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10E6" w:rsidRPr="002B069E" w:rsidRDefault="0003047D" w:rsidP="0003047D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 w:rsidRPr="002B069E">
        <w:rPr>
          <w:rFonts w:ascii="Times New Roman" w:hAnsi="Times New Roman" w:cs="Times New Roman"/>
          <w:sz w:val="40"/>
          <w:szCs w:val="40"/>
          <w:u w:val="single"/>
        </w:rPr>
        <w:t>Assessing Cybersecurity Risk Lab</w:t>
      </w:r>
    </w:p>
    <w:p w:rsidR="0003047D" w:rsidRDefault="0003047D" w:rsidP="0003047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Scenario:</w:t>
      </w:r>
    </w:p>
    <w:p w:rsidR="0003047D" w:rsidRDefault="0003047D" w:rsidP="000304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3047D">
        <w:rPr>
          <w:rFonts w:ascii="Times New Roman" w:hAnsi="Times New Roman" w:cs="Times New Roman"/>
          <w:sz w:val="24"/>
          <w:szCs w:val="24"/>
        </w:rPr>
        <w:t xml:space="preserve">On more than one occasion, unknown and unauthorized users have tricked </w:t>
      </w:r>
      <w:proofErr w:type="spellStart"/>
      <w:r w:rsidRPr="0003047D">
        <w:rPr>
          <w:rFonts w:ascii="Times New Roman" w:hAnsi="Times New Roman" w:cs="Times New Roman"/>
          <w:sz w:val="24"/>
          <w:szCs w:val="24"/>
        </w:rPr>
        <w:t>Develetech's</w:t>
      </w:r>
      <w:proofErr w:type="spellEnd"/>
      <w:r w:rsidRPr="0003047D">
        <w:rPr>
          <w:rFonts w:ascii="Times New Roman" w:hAnsi="Times New Roman" w:cs="Times New Roman"/>
          <w:sz w:val="24"/>
          <w:szCs w:val="24"/>
        </w:rPr>
        <w:t xml:space="preserve"> help desk employees into divulging sensitive information and exposing their workstations and the network to malicious activity. For example, users have been sending the help desk emails</w:t>
      </w:r>
      <w:r w:rsidR="00A143C3">
        <w:rPr>
          <w:rFonts w:ascii="Times New Roman" w:hAnsi="Times New Roman" w:cs="Times New Roman"/>
          <w:sz w:val="24"/>
          <w:szCs w:val="24"/>
        </w:rPr>
        <w:t xml:space="preserve"> through personal social media services</w:t>
      </w:r>
      <w:r w:rsidRPr="0003047D">
        <w:rPr>
          <w:rFonts w:ascii="Times New Roman" w:hAnsi="Times New Roman" w:cs="Times New Roman"/>
          <w:sz w:val="24"/>
          <w:szCs w:val="24"/>
        </w:rPr>
        <w:t xml:space="preserve"> enticing the employees to click on links to malicious websites</w:t>
      </w:r>
      <w:r>
        <w:rPr>
          <w:rFonts w:ascii="Times New Roman" w:hAnsi="Times New Roman" w:cs="Times New Roman"/>
          <w:sz w:val="24"/>
          <w:szCs w:val="24"/>
        </w:rPr>
        <w:t xml:space="preserve"> resulting in successful phishing attacks</w:t>
      </w:r>
      <w:r w:rsidRPr="0003047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84519" w:rsidRDefault="00F84519" w:rsidP="00F8451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3047D" w:rsidRPr="0003047D" w:rsidRDefault="00342039" w:rsidP="000304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634EC">
        <w:rPr>
          <w:rFonts w:ascii="Times New Roman" w:hAnsi="Times New Roman" w:cs="Times New Roman"/>
          <w:b/>
          <w:sz w:val="24"/>
          <w:szCs w:val="24"/>
          <w:u w:val="single"/>
        </w:rPr>
        <w:t>Delivery</w:t>
      </w:r>
      <w:r w:rsidR="0003047D" w:rsidRPr="004634EC">
        <w:rPr>
          <w:rFonts w:ascii="Times New Roman" w:hAnsi="Times New Roman" w:cs="Times New Roman"/>
          <w:sz w:val="24"/>
          <w:szCs w:val="24"/>
          <w:u w:val="single"/>
        </w:rPr>
        <w:t>:</w:t>
      </w:r>
      <w:r w:rsidR="0003047D">
        <w:rPr>
          <w:rFonts w:ascii="Times New Roman" w:hAnsi="Times New Roman" w:cs="Times New Roman"/>
          <w:sz w:val="24"/>
          <w:szCs w:val="24"/>
        </w:rPr>
        <w:t xml:space="preserve"> Employees workstation system/computer is now running sluggish or unresponsive</w:t>
      </w:r>
      <w:r>
        <w:rPr>
          <w:rFonts w:ascii="Times New Roman" w:hAnsi="Times New Roman" w:cs="Times New Roman"/>
          <w:sz w:val="24"/>
          <w:szCs w:val="24"/>
        </w:rPr>
        <w:t xml:space="preserve"> after clicking on suspicious links</w:t>
      </w:r>
      <w:r w:rsidR="0003047D">
        <w:rPr>
          <w:rFonts w:ascii="Times New Roman" w:hAnsi="Times New Roman" w:cs="Times New Roman"/>
          <w:sz w:val="24"/>
          <w:szCs w:val="24"/>
        </w:rPr>
        <w:t xml:space="preserve">. Also, attackers were successful in contacting company help desk </w:t>
      </w:r>
      <w:r w:rsidR="00F84519">
        <w:rPr>
          <w:rFonts w:ascii="Times New Roman" w:hAnsi="Times New Roman" w:cs="Times New Roman"/>
          <w:sz w:val="24"/>
          <w:szCs w:val="24"/>
        </w:rPr>
        <w:t>where the help</w:t>
      </w:r>
      <w:r w:rsidR="0003047D">
        <w:rPr>
          <w:rFonts w:ascii="Times New Roman" w:hAnsi="Times New Roman" w:cs="Times New Roman"/>
          <w:sz w:val="24"/>
          <w:szCs w:val="24"/>
        </w:rPr>
        <w:t xml:space="preserve"> desk </w:t>
      </w:r>
      <w:r w:rsidR="00F84519">
        <w:rPr>
          <w:rFonts w:ascii="Times New Roman" w:hAnsi="Times New Roman" w:cs="Times New Roman"/>
          <w:sz w:val="24"/>
          <w:szCs w:val="24"/>
        </w:rPr>
        <w:t>employees</w:t>
      </w:r>
      <w:r w:rsidR="0003047D">
        <w:rPr>
          <w:rFonts w:ascii="Times New Roman" w:hAnsi="Times New Roman" w:cs="Times New Roman"/>
          <w:sz w:val="24"/>
          <w:szCs w:val="24"/>
        </w:rPr>
        <w:t xml:space="preserve"> </w:t>
      </w:r>
      <w:r w:rsidR="00F84519">
        <w:rPr>
          <w:rFonts w:ascii="Times New Roman" w:hAnsi="Times New Roman" w:cs="Times New Roman"/>
          <w:sz w:val="24"/>
          <w:szCs w:val="24"/>
        </w:rPr>
        <w:t>failed</w:t>
      </w:r>
      <w:r w:rsidR="0003047D">
        <w:rPr>
          <w:rFonts w:ascii="Times New Roman" w:hAnsi="Times New Roman" w:cs="Times New Roman"/>
          <w:sz w:val="24"/>
          <w:szCs w:val="24"/>
        </w:rPr>
        <w:t xml:space="preserve"> victim to phishing scheme resulting in company sensitive company information being exfiltrated.</w:t>
      </w:r>
    </w:p>
    <w:p w:rsidR="0003047D" w:rsidRPr="0003047D" w:rsidRDefault="0003047D" w:rsidP="0003047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3047D" w:rsidRDefault="004634EC" w:rsidP="000304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634EC">
        <w:rPr>
          <w:rFonts w:ascii="Times New Roman" w:hAnsi="Times New Roman" w:cs="Times New Roman"/>
          <w:b/>
          <w:sz w:val="24"/>
          <w:szCs w:val="24"/>
          <w:u w:val="single"/>
        </w:rPr>
        <w:t xml:space="preserve">Plan of </w:t>
      </w:r>
      <w:r w:rsidR="00FF22E3" w:rsidRPr="004634EC">
        <w:rPr>
          <w:rFonts w:ascii="Times New Roman" w:hAnsi="Times New Roman" w:cs="Times New Roman"/>
          <w:b/>
          <w:sz w:val="24"/>
          <w:szCs w:val="24"/>
          <w:u w:val="single"/>
        </w:rPr>
        <w:t>Action</w:t>
      </w:r>
      <w:r w:rsidR="0003047D" w:rsidRPr="004634EC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="0003047D">
        <w:rPr>
          <w:rFonts w:ascii="Times New Roman" w:hAnsi="Times New Roman" w:cs="Times New Roman"/>
          <w:sz w:val="24"/>
          <w:szCs w:val="24"/>
        </w:rPr>
        <w:t xml:space="preserve"> I have </w:t>
      </w:r>
      <w:r w:rsidR="00FF22E3" w:rsidRPr="0003047D">
        <w:rPr>
          <w:rFonts w:ascii="Times New Roman" w:hAnsi="Times New Roman" w:cs="Times New Roman"/>
          <w:sz w:val="24"/>
          <w:szCs w:val="24"/>
        </w:rPr>
        <w:t>decided</w:t>
      </w:r>
      <w:r w:rsidR="0003047D" w:rsidRPr="0003047D">
        <w:rPr>
          <w:rFonts w:ascii="Times New Roman" w:hAnsi="Times New Roman" w:cs="Times New Roman"/>
          <w:sz w:val="24"/>
          <w:szCs w:val="24"/>
        </w:rPr>
        <w:t xml:space="preserve"> to review </w:t>
      </w:r>
      <w:proofErr w:type="spellStart"/>
      <w:r w:rsidR="0003047D" w:rsidRPr="0003047D">
        <w:rPr>
          <w:rFonts w:ascii="Times New Roman" w:hAnsi="Times New Roman" w:cs="Times New Roman"/>
          <w:sz w:val="24"/>
          <w:szCs w:val="24"/>
        </w:rPr>
        <w:t>Develetech's</w:t>
      </w:r>
      <w:proofErr w:type="spellEnd"/>
      <w:r w:rsidR="0003047D" w:rsidRPr="0003047D">
        <w:rPr>
          <w:rFonts w:ascii="Times New Roman" w:hAnsi="Times New Roman" w:cs="Times New Roman"/>
          <w:sz w:val="24"/>
          <w:szCs w:val="24"/>
        </w:rPr>
        <w:t xml:space="preserve"> acceptable use policy so that both help desk and </w:t>
      </w:r>
      <w:r w:rsidR="00F84519">
        <w:rPr>
          <w:rFonts w:ascii="Times New Roman" w:hAnsi="Times New Roman" w:cs="Times New Roman"/>
          <w:sz w:val="24"/>
          <w:szCs w:val="24"/>
        </w:rPr>
        <w:t>all other non-technical</w:t>
      </w:r>
      <w:r w:rsidR="0003047D" w:rsidRPr="0003047D">
        <w:rPr>
          <w:rFonts w:ascii="Times New Roman" w:hAnsi="Times New Roman" w:cs="Times New Roman"/>
          <w:sz w:val="24"/>
          <w:szCs w:val="24"/>
        </w:rPr>
        <w:t xml:space="preserve"> </w:t>
      </w:r>
      <w:r w:rsidR="00F84519" w:rsidRPr="0003047D">
        <w:rPr>
          <w:rFonts w:ascii="Times New Roman" w:hAnsi="Times New Roman" w:cs="Times New Roman"/>
          <w:sz w:val="24"/>
          <w:szCs w:val="24"/>
        </w:rPr>
        <w:t xml:space="preserve">staff </w:t>
      </w:r>
      <w:r w:rsidR="00F84519">
        <w:rPr>
          <w:rFonts w:ascii="Times New Roman" w:hAnsi="Times New Roman" w:cs="Times New Roman"/>
          <w:sz w:val="24"/>
          <w:szCs w:val="24"/>
        </w:rPr>
        <w:t xml:space="preserve">to be informed on </w:t>
      </w:r>
      <w:r w:rsidR="0003047D" w:rsidRPr="0003047D">
        <w:rPr>
          <w:rFonts w:ascii="Times New Roman" w:hAnsi="Times New Roman" w:cs="Times New Roman"/>
          <w:sz w:val="24"/>
          <w:szCs w:val="24"/>
        </w:rPr>
        <w:t xml:space="preserve">what kind of behavior is </w:t>
      </w:r>
      <w:r w:rsidR="00342039">
        <w:rPr>
          <w:rFonts w:ascii="Times New Roman" w:hAnsi="Times New Roman" w:cs="Times New Roman"/>
          <w:sz w:val="24"/>
          <w:szCs w:val="24"/>
        </w:rPr>
        <w:t>or</w:t>
      </w:r>
      <w:r w:rsidR="0003047D" w:rsidRPr="0003047D">
        <w:rPr>
          <w:rFonts w:ascii="Times New Roman" w:hAnsi="Times New Roman" w:cs="Times New Roman"/>
          <w:sz w:val="24"/>
          <w:szCs w:val="24"/>
        </w:rPr>
        <w:t xml:space="preserve"> is not allowed </w:t>
      </w:r>
      <w:r w:rsidR="00342039">
        <w:rPr>
          <w:rFonts w:ascii="Times New Roman" w:hAnsi="Times New Roman" w:cs="Times New Roman"/>
          <w:sz w:val="24"/>
          <w:szCs w:val="24"/>
        </w:rPr>
        <w:t>regarding</w:t>
      </w:r>
      <w:r w:rsidR="0003047D" w:rsidRPr="0003047D">
        <w:rPr>
          <w:rFonts w:ascii="Times New Roman" w:hAnsi="Times New Roman" w:cs="Times New Roman"/>
          <w:sz w:val="24"/>
          <w:szCs w:val="24"/>
        </w:rPr>
        <w:t xml:space="preserve"> communications</w:t>
      </w:r>
      <w:r w:rsidR="00342039">
        <w:rPr>
          <w:rFonts w:ascii="Times New Roman" w:hAnsi="Times New Roman" w:cs="Times New Roman"/>
          <w:sz w:val="24"/>
          <w:szCs w:val="24"/>
        </w:rPr>
        <w:t xml:space="preserve"> through non-compliance applications and services</w:t>
      </w:r>
      <w:r w:rsidR="0003047D" w:rsidRPr="0003047D">
        <w:rPr>
          <w:rFonts w:ascii="Times New Roman" w:hAnsi="Times New Roman" w:cs="Times New Roman"/>
          <w:sz w:val="24"/>
          <w:szCs w:val="24"/>
        </w:rPr>
        <w:t xml:space="preserve">. Instead of starting from scratch, </w:t>
      </w:r>
      <w:r w:rsidR="00FF22E3">
        <w:rPr>
          <w:rFonts w:ascii="Times New Roman" w:hAnsi="Times New Roman" w:cs="Times New Roman"/>
          <w:sz w:val="24"/>
          <w:szCs w:val="24"/>
        </w:rPr>
        <w:t>I’ll</w:t>
      </w:r>
      <w:r w:rsidR="0003047D" w:rsidRPr="0003047D">
        <w:rPr>
          <w:rFonts w:ascii="Times New Roman" w:hAnsi="Times New Roman" w:cs="Times New Roman"/>
          <w:sz w:val="24"/>
          <w:szCs w:val="24"/>
        </w:rPr>
        <w:t xml:space="preserve"> make minor adjustments to </w:t>
      </w:r>
      <w:proofErr w:type="spellStart"/>
      <w:r w:rsidR="00FF22E3">
        <w:rPr>
          <w:rFonts w:ascii="Times New Roman" w:hAnsi="Times New Roman" w:cs="Times New Roman"/>
          <w:sz w:val="24"/>
          <w:szCs w:val="24"/>
        </w:rPr>
        <w:t>Develetech’s</w:t>
      </w:r>
      <w:proofErr w:type="spellEnd"/>
      <w:r w:rsidR="0003047D" w:rsidRPr="0003047D">
        <w:rPr>
          <w:rFonts w:ascii="Times New Roman" w:hAnsi="Times New Roman" w:cs="Times New Roman"/>
          <w:sz w:val="24"/>
          <w:szCs w:val="24"/>
        </w:rPr>
        <w:t xml:space="preserve"> existing policy </w:t>
      </w:r>
      <w:r w:rsidR="00FF22E3">
        <w:rPr>
          <w:rFonts w:ascii="Times New Roman" w:hAnsi="Times New Roman" w:cs="Times New Roman"/>
          <w:sz w:val="24"/>
          <w:szCs w:val="24"/>
        </w:rPr>
        <w:t>ensuring that the policies and procedures are up-to-date to compliance standards.</w:t>
      </w:r>
    </w:p>
    <w:p w:rsidR="00FF22E3" w:rsidRPr="00FF22E3" w:rsidRDefault="00FF22E3" w:rsidP="00FF22E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F22E3" w:rsidRDefault="00537EC5" w:rsidP="000304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Below is a snippet of </w:t>
      </w:r>
      <w:proofErr w:type="spellStart"/>
      <w:r>
        <w:rPr>
          <w:rFonts w:ascii="Times New Roman" w:hAnsi="Times New Roman" w:cs="Times New Roman"/>
          <w:sz w:val="24"/>
          <w:szCs w:val="24"/>
        </w:rPr>
        <w:t>Develetech’s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unacceptable</w:t>
      </w:r>
      <w:r w:rsidR="00A143C3">
        <w:rPr>
          <w:rFonts w:ascii="Times New Roman" w:hAnsi="Times New Roman" w:cs="Times New Roman"/>
          <w:sz w:val="24"/>
          <w:szCs w:val="24"/>
        </w:rPr>
        <w:t xml:space="preserve"> use policy to be reviewed. After reviewing their current policy, I noticed there was nothing stating how to handle communication through unauthorized</w:t>
      </w:r>
      <w:r w:rsidR="007E3352">
        <w:rPr>
          <w:rFonts w:ascii="Times New Roman" w:hAnsi="Times New Roman" w:cs="Times New Roman"/>
          <w:sz w:val="24"/>
          <w:szCs w:val="24"/>
        </w:rPr>
        <w:t xml:space="preserve"> channels </w:t>
      </w:r>
      <w:r>
        <w:rPr>
          <w:rFonts w:ascii="Times New Roman" w:hAnsi="Times New Roman" w:cs="Times New Roman"/>
          <w:sz w:val="24"/>
          <w:szCs w:val="24"/>
        </w:rPr>
        <w:t>or how to Detect and handle phishing attacks</w:t>
      </w:r>
    </w:p>
    <w:p w:rsidR="007E3352" w:rsidRPr="007E3352" w:rsidRDefault="007E3352" w:rsidP="007E335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E3352" w:rsidRDefault="007E3352" w:rsidP="007E33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6267678" wp14:editId="28A47BD0">
            <wp:extent cx="5943600" cy="24358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352" w:rsidRDefault="007E3352" w:rsidP="007E33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C95FD8E" wp14:editId="4AAF700D">
            <wp:extent cx="5943600" cy="3086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352" w:rsidRDefault="007E3352" w:rsidP="007E33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7877834" wp14:editId="52C13CCF">
            <wp:extent cx="5943600" cy="35090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352" w:rsidRDefault="007E3352" w:rsidP="007E33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AB0B652" wp14:editId="55E1CFA8">
            <wp:extent cx="5943600" cy="39681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3C3" w:rsidRDefault="00A143C3" w:rsidP="007E335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F22E3" w:rsidRDefault="007E3352" w:rsidP="00FF22E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9B4B6FC" wp14:editId="07306092">
            <wp:extent cx="5943600" cy="40424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352" w:rsidRDefault="007E3352" w:rsidP="00FF22E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D877E91" wp14:editId="1763BEEA">
            <wp:extent cx="5943600" cy="35820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352" w:rsidRDefault="007E3352" w:rsidP="00FF22E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39FBC93" wp14:editId="0DFDCBBC">
            <wp:extent cx="5943600" cy="2838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352" w:rsidRDefault="007E3352" w:rsidP="007E335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634EC">
        <w:rPr>
          <w:rFonts w:ascii="Times New Roman" w:hAnsi="Times New Roman" w:cs="Times New Roman"/>
          <w:b/>
          <w:sz w:val="24"/>
          <w:szCs w:val="24"/>
          <w:u w:val="single"/>
        </w:rPr>
        <w:t>Remediation</w:t>
      </w:r>
      <w:r>
        <w:rPr>
          <w:rFonts w:ascii="Times New Roman" w:hAnsi="Times New Roman" w:cs="Times New Roman"/>
          <w:sz w:val="24"/>
          <w:szCs w:val="24"/>
        </w:rPr>
        <w:t>: Inserted two Bullets</w:t>
      </w:r>
      <w:r w:rsidR="00A143C3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="00A143C3">
        <w:rPr>
          <w:rFonts w:ascii="Times New Roman" w:hAnsi="Times New Roman" w:cs="Times New Roman"/>
          <w:sz w:val="24"/>
          <w:szCs w:val="24"/>
        </w:rPr>
        <w:t>Daveletech</w:t>
      </w:r>
      <w:proofErr w:type="spellEnd"/>
      <w:r w:rsidR="00A143C3">
        <w:rPr>
          <w:rFonts w:ascii="Times New Roman" w:hAnsi="Times New Roman" w:cs="Times New Roman"/>
          <w:sz w:val="24"/>
          <w:szCs w:val="24"/>
        </w:rPr>
        <w:t xml:space="preserve"> AUP.</w:t>
      </w:r>
    </w:p>
    <w:p w:rsidR="007E3352" w:rsidRDefault="007E3352" w:rsidP="007E335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 Use of Unauthorized communication channels to contact help desk staff including the following, but not limited to, Private Social media accounts or personal email is forbidden</w:t>
      </w:r>
      <w:r w:rsidR="00B21B04">
        <w:rPr>
          <w:rFonts w:ascii="Times New Roman" w:hAnsi="Times New Roman" w:cs="Times New Roman"/>
          <w:sz w:val="24"/>
          <w:szCs w:val="24"/>
        </w:rPr>
        <w:t>.</w:t>
      </w:r>
    </w:p>
    <w:p w:rsidR="00B21B04" w:rsidRDefault="00B21B04" w:rsidP="007E335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9. </w:t>
      </w:r>
      <w:r w:rsidR="00A143C3">
        <w:rPr>
          <w:rFonts w:ascii="Times New Roman" w:hAnsi="Times New Roman" w:cs="Times New Roman"/>
          <w:sz w:val="24"/>
          <w:szCs w:val="24"/>
        </w:rPr>
        <w:t xml:space="preserve">How to Detect and Handle Phishing Emails/ </w:t>
      </w:r>
      <w:r w:rsidR="004634EC">
        <w:rPr>
          <w:rFonts w:ascii="Times New Roman" w:hAnsi="Times New Roman" w:cs="Times New Roman"/>
          <w:sz w:val="24"/>
          <w:szCs w:val="24"/>
        </w:rPr>
        <w:t>Solicited</w:t>
      </w:r>
      <w:r w:rsidR="00F84519">
        <w:rPr>
          <w:rFonts w:ascii="Times New Roman" w:hAnsi="Times New Roman" w:cs="Times New Roman"/>
          <w:sz w:val="24"/>
          <w:szCs w:val="24"/>
        </w:rPr>
        <w:t xml:space="preserve"> </w:t>
      </w:r>
      <w:r w:rsidR="00A143C3">
        <w:rPr>
          <w:rFonts w:ascii="Times New Roman" w:hAnsi="Times New Roman" w:cs="Times New Roman"/>
          <w:sz w:val="24"/>
          <w:szCs w:val="24"/>
        </w:rPr>
        <w:t>Messages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B21B04" w:rsidRDefault="00B21B04" w:rsidP="00B21B04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Messages should never be sent from a public email address. Can be verified from hovering over the Email address in the </w:t>
      </w:r>
      <w:r w:rsidR="00A143C3">
        <w:rPr>
          <w:rFonts w:ascii="Times New Roman" w:hAnsi="Times New Roman" w:cs="Times New Roman"/>
          <w:sz w:val="24"/>
          <w:szCs w:val="24"/>
        </w:rPr>
        <w:t>from</w:t>
      </w:r>
      <w:r>
        <w:rPr>
          <w:rFonts w:ascii="Times New Roman" w:hAnsi="Times New Roman" w:cs="Times New Roman"/>
          <w:sz w:val="24"/>
          <w:szCs w:val="24"/>
        </w:rPr>
        <w:t xml:space="preserve"> section or click on the lit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tle dropped down beside your name in the “TO” line</w:t>
      </w:r>
    </w:p>
    <w:p w:rsidR="00B21B04" w:rsidRDefault="00B21B04" w:rsidP="00B21B04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domain name should match the user from the company reaching out without any misspellings</w:t>
      </w:r>
    </w:p>
    <w:p w:rsidR="00B21B04" w:rsidRDefault="00B21B04" w:rsidP="00B21B04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over the email to check to see if the message is poorly written such as grammar and syntax mistakes etc.</w:t>
      </w:r>
    </w:p>
    <w:p w:rsidR="00B21B04" w:rsidRDefault="00B21B04" w:rsidP="00B21B04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Never click on any </w:t>
      </w:r>
      <w:r w:rsidR="00F84519">
        <w:rPr>
          <w:rFonts w:ascii="Times New Roman" w:hAnsi="Times New Roman" w:cs="Times New Roman"/>
          <w:sz w:val="24"/>
          <w:szCs w:val="24"/>
        </w:rPr>
        <w:t>URL</w:t>
      </w:r>
      <w:r>
        <w:rPr>
          <w:rFonts w:ascii="Times New Roman" w:hAnsi="Times New Roman" w:cs="Times New Roman"/>
          <w:sz w:val="24"/>
          <w:szCs w:val="24"/>
        </w:rPr>
        <w:t xml:space="preserve"> links or photos without ensuring the destination is legit. Can be verified by hovering over the link. If the link is shortened via </w:t>
      </w:r>
      <w:proofErr w:type="spellStart"/>
      <w:r w:rsidR="00F84519">
        <w:rPr>
          <w:rFonts w:ascii="Times New Roman" w:hAnsi="Times New Roman" w:cs="Times New Roman"/>
          <w:sz w:val="24"/>
          <w:szCs w:val="24"/>
        </w:rPr>
        <w:t>TinyUrl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links do not </w:t>
      </w:r>
      <w:r w:rsidR="00F84519">
        <w:rPr>
          <w:rFonts w:ascii="Times New Roman" w:hAnsi="Times New Roman" w:cs="Times New Roman"/>
          <w:sz w:val="24"/>
          <w:szCs w:val="24"/>
        </w:rPr>
        <w:t>open. If</w:t>
      </w:r>
      <w:r>
        <w:rPr>
          <w:rFonts w:ascii="Times New Roman" w:hAnsi="Times New Roman" w:cs="Times New Roman"/>
          <w:sz w:val="24"/>
          <w:szCs w:val="24"/>
        </w:rPr>
        <w:t xml:space="preserve"> you suspect any malicious activity contact your security team immediately </w:t>
      </w:r>
    </w:p>
    <w:p w:rsidR="00B21B04" w:rsidRDefault="00B21B04" w:rsidP="00B21B04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the urgency of the message before reacting such as if the email claims to be from your manager reach out to your manager through a reliable and trusted method to ensure it was in fact from them.</w:t>
      </w:r>
    </w:p>
    <w:p w:rsidR="00A143C3" w:rsidRDefault="00A143C3" w:rsidP="00A143C3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:rsidR="00A143C3" w:rsidRDefault="00A143C3" w:rsidP="00A143C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Lastly, </w:t>
      </w:r>
      <w:r w:rsidR="00F84519">
        <w:rPr>
          <w:rFonts w:ascii="Times New Roman" w:hAnsi="Times New Roman" w:cs="Times New Roman"/>
          <w:sz w:val="24"/>
          <w:szCs w:val="24"/>
        </w:rPr>
        <w:t>I u</w:t>
      </w:r>
      <w:r>
        <w:rPr>
          <w:rFonts w:ascii="Times New Roman" w:hAnsi="Times New Roman" w:cs="Times New Roman"/>
          <w:sz w:val="24"/>
          <w:szCs w:val="24"/>
        </w:rPr>
        <w:t>pdate the revision number and summary of change.</w:t>
      </w:r>
    </w:p>
    <w:p w:rsidR="00346DB4" w:rsidRDefault="00346DB4" w:rsidP="004B3A3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346DB4" w:rsidRDefault="00FF22E3" w:rsidP="000304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Resources: </w:t>
      </w:r>
    </w:p>
    <w:p w:rsidR="00F84519" w:rsidRDefault="00F50562" w:rsidP="00F8451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CertNexus</w:t>
      </w:r>
      <w:proofErr w:type="spellEnd"/>
      <w:r w:rsidR="00F84519">
        <w:rPr>
          <w:rFonts w:ascii="Times New Roman" w:hAnsi="Times New Roman" w:cs="Times New Roman"/>
          <w:sz w:val="24"/>
          <w:szCs w:val="24"/>
        </w:rPr>
        <w:t xml:space="preserve"> for the </w:t>
      </w:r>
      <w:r>
        <w:rPr>
          <w:rFonts w:ascii="Times New Roman" w:hAnsi="Times New Roman" w:cs="Times New Roman"/>
          <w:sz w:val="24"/>
          <w:szCs w:val="24"/>
        </w:rPr>
        <w:t>hands-on</w:t>
      </w:r>
      <w:r w:rsidR="00F84519">
        <w:rPr>
          <w:rFonts w:ascii="Times New Roman" w:hAnsi="Times New Roman" w:cs="Times New Roman"/>
          <w:sz w:val="24"/>
          <w:szCs w:val="24"/>
        </w:rPr>
        <w:t xml:space="preserve"> lab </w:t>
      </w:r>
      <w:hyperlink r:id="rId12" w:history="1">
        <w:r>
          <w:rPr>
            <w:rStyle w:val="Hyperlink"/>
          </w:rPr>
          <w:t xml:space="preserve">Login - </w:t>
        </w:r>
        <w:proofErr w:type="spellStart"/>
        <w:r>
          <w:rPr>
            <w:rStyle w:val="Hyperlink"/>
          </w:rPr>
          <w:t>OneLearn</w:t>
        </w:r>
        <w:proofErr w:type="spellEnd"/>
        <w:r>
          <w:rPr>
            <w:rStyle w:val="Hyperlink"/>
          </w:rPr>
          <w:t xml:space="preserve"> Training Management System - </w:t>
        </w:r>
        <w:proofErr w:type="spellStart"/>
        <w:r>
          <w:rPr>
            <w:rStyle w:val="Hyperlink"/>
          </w:rPr>
          <w:t>Skillable</w:t>
        </w:r>
        <w:proofErr w:type="spellEnd"/>
        <w:r>
          <w:rPr>
            <w:rStyle w:val="Hyperlink"/>
          </w:rPr>
          <w:t xml:space="preserve"> (learnondemand.net)</w:t>
        </w:r>
      </w:hyperlink>
    </w:p>
    <w:p w:rsidR="00FF22E3" w:rsidRDefault="00FF22E3" w:rsidP="00346DB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Security Policy Templates which was used in this document can be found here: </w:t>
      </w:r>
      <w:hyperlink r:id="rId13" w:history="1">
        <w:r w:rsidR="00F50562" w:rsidRPr="00407949">
          <w:rPr>
            <w:rStyle w:val="Hyperlink"/>
            <w:rFonts w:ascii="Times New Roman" w:hAnsi="Times New Roman" w:cs="Times New Roman"/>
            <w:sz w:val="24"/>
            <w:szCs w:val="24"/>
          </w:rPr>
          <w:t>https://www.sans.org/information-security-policy/</w:t>
        </w:r>
      </w:hyperlink>
    </w:p>
    <w:p w:rsidR="00F50562" w:rsidRPr="0003047D" w:rsidRDefault="00F50562" w:rsidP="00F5056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sectPr w:rsidR="00F50562" w:rsidRPr="000304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307A37"/>
    <w:multiLevelType w:val="hybridMultilevel"/>
    <w:tmpl w:val="0E16A51C"/>
    <w:lvl w:ilvl="0" w:tplc="AD38D0B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FFD966" w:themeColor="accent4" w:themeTint="9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4B4BD7"/>
    <w:multiLevelType w:val="hybridMultilevel"/>
    <w:tmpl w:val="BD446C78"/>
    <w:lvl w:ilvl="0" w:tplc="D2DAA8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C0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827CB6"/>
    <w:multiLevelType w:val="hybridMultilevel"/>
    <w:tmpl w:val="5B240856"/>
    <w:lvl w:ilvl="0" w:tplc="378EB7CE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  <w:color w:val="70AD47" w:themeColor="accent6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61B52368"/>
    <w:multiLevelType w:val="hybridMultilevel"/>
    <w:tmpl w:val="FBF0E5FE"/>
    <w:lvl w:ilvl="0" w:tplc="C6DC937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70AD47" w:themeColor="accent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47D"/>
    <w:rsid w:val="0003047D"/>
    <w:rsid w:val="000C10E6"/>
    <w:rsid w:val="002B069E"/>
    <w:rsid w:val="00342039"/>
    <w:rsid w:val="00346DB4"/>
    <w:rsid w:val="004634EC"/>
    <w:rsid w:val="004B3A3B"/>
    <w:rsid w:val="00537EC5"/>
    <w:rsid w:val="007E3352"/>
    <w:rsid w:val="00A143C3"/>
    <w:rsid w:val="00B21B04"/>
    <w:rsid w:val="00F50562"/>
    <w:rsid w:val="00F84519"/>
    <w:rsid w:val="00FF2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85E5B"/>
  <w15:chartTrackingRefBased/>
  <w15:docId w15:val="{A44567A3-4ADC-4373-996F-99CE0B412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47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33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3352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056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05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sans.org/information-security-policy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certnexus.learnondemand.net/User/Log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5</Pages>
  <Words>462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Andrew Gore -X (tygore - INSIGHT GLOBAL INC at Cisco)</dc:creator>
  <cp:keywords/>
  <dc:description/>
  <cp:lastModifiedBy>Tyler Andrew Gore -X (tygore - INSIGHT GLOBAL INC at Cisco)</cp:lastModifiedBy>
  <cp:revision>14</cp:revision>
  <dcterms:created xsi:type="dcterms:W3CDTF">2022-07-06T04:51:00Z</dcterms:created>
  <dcterms:modified xsi:type="dcterms:W3CDTF">2022-07-11T07:55:00Z</dcterms:modified>
</cp:coreProperties>
</file>