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6E013A" w:rsidR="00C66C11" w:rsidRDefault="1E82EB83" w:rsidP="5D3670F3">
      <w:pPr>
        <w:pStyle w:val="Title"/>
        <w:jc w:val="center"/>
        <w:rPr>
          <w:rFonts w:asciiTheme="minorHAnsi" w:eastAsiaTheme="minorEastAsia" w:hAnsiTheme="minorHAnsi" w:cstheme="minorBidi"/>
          <w:b/>
          <w:bCs/>
          <w:color w:val="0F4761" w:themeColor="accent1" w:themeShade="BF"/>
          <w:sz w:val="48"/>
          <w:szCs w:val="48"/>
        </w:rPr>
      </w:pPr>
      <w:r w:rsidRPr="72B2C3B7">
        <w:rPr>
          <w:rFonts w:asciiTheme="minorHAnsi" w:eastAsiaTheme="minorEastAsia" w:hAnsiTheme="minorHAnsi" w:cstheme="minorBidi"/>
          <w:b/>
          <w:bCs/>
          <w:color w:val="0F4761" w:themeColor="accent1" w:themeShade="BF"/>
          <w:sz w:val="48"/>
          <w:szCs w:val="48"/>
        </w:rPr>
        <w:t>COMP6</w:t>
      </w:r>
      <w:r w:rsidR="7387D210" w:rsidRPr="72B2C3B7">
        <w:rPr>
          <w:rFonts w:asciiTheme="minorHAnsi" w:eastAsiaTheme="minorEastAsia" w:hAnsiTheme="minorHAnsi" w:cstheme="minorBidi"/>
          <w:b/>
          <w:bCs/>
          <w:color w:val="0F4761" w:themeColor="accent1" w:themeShade="BF"/>
          <w:sz w:val="48"/>
          <w:szCs w:val="48"/>
        </w:rPr>
        <w:t>8</w:t>
      </w:r>
      <w:r w:rsidRPr="72B2C3B7">
        <w:rPr>
          <w:rFonts w:asciiTheme="minorHAnsi" w:eastAsiaTheme="minorEastAsia" w:hAnsiTheme="minorHAnsi" w:cstheme="minorBidi"/>
          <w:b/>
          <w:bCs/>
          <w:color w:val="0F4761" w:themeColor="accent1" w:themeShade="BF"/>
          <w:sz w:val="48"/>
          <w:szCs w:val="48"/>
        </w:rPr>
        <w:t xml:space="preserve">41 Week 1 </w:t>
      </w:r>
      <w:r w:rsidR="691B5C99" w:rsidRPr="72B2C3B7">
        <w:rPr>
          <w:rFonts w:asciiTheme="minorHAnsi" w:eastAsiaTheme="minorEastAsia" w:hAnsiTheme="minorHAnsi" w:cstheme="minorBidi"/>
          <w:b/>
          <w:bCs/>
          <w:color w:val="0F4761" w:themeColor="accent1" w:themeShade="BF"/>
          <w:sz w:val="48"/>
          <w:szCs w:val="48"/>
        </w:rPr>
        <w:t>Portfolio</w:t>
      </w:r>
      <w:r w:rsidRPr="72B2C3B7">
        <w:rPr>
          <w:rFonts w:asciiTheme="minorHAnsi" w:eastAsiaTheme="minorEastAsia" w:hAnsiTheme="minorHAnsi" w:cstheme="minorBidi"/>
          <w:b/>
          <w:bCs/>
          <w:color w:val="0F4761" w:themeColor="accent1" w:themeShade="BF"/>
          <w:sz w:val="48"/>
          <w:szCs w:val="48"/>
        </w:rPr>
        <w:t xml:space="preserve"> </w:t>
      </w:r>
    </w:p>
    <w:p w14:paraId="5B3FDC19" w14:textId="1ABE9FF8" w:rsidR="29C051EC" w:rsidRDefault="29C051EC" w:rsidP="29C051EC"/>
    <w:p w14:paraId="7A634D46" w14:textId="6BF9E66B" w:rsidR="29C051EC" w:rsidRDefault="3BBD6DC5" w:rsidP="5D3670F3">
      <w:pPr>
        <w:spacing w:after="0" w:line="240" w:lineRule="auto"/>
        <w:rPr>
          <w:b/>
          <w:bCs/>
        </w:rPr>
      </w:pPr>
      <w:r w:rsidRPr="5D3670F3">
        <w:rPr>
          <w:b/>
          <w:bCs/>
        </w:rPr>
        <w:t>Name:</w:t>
      </w:r>
      <w:r w:rsidR="32A94578" w:rsidRPr="5D3670F3">
        <w:rPr>
          <w:b/>
          <w:bCs/>
        </w:rPr>
        <w:t xml:space="preserve"> </w:t>
      </w:r>
      <w:r w:rsidR="001F7B74">
        <w:rPr>
          <w:b/>
          <w:bCs/>
        </w:rPr>
        <w:t>Thomas Gosman</w:t>
      </w:r>
    </w:p>
    <w:p w14:paraId="5C013DFF" w14:textId="3F71E29F" w:rsidR="61EF3C9A" w:rsidRDefault="3BBD6DC5" w:rsidP="5D3670F3">
      <w:pPr>
        <w:spacing w:after="0" w:line="240" w:lineRule="auto"/>
        <w:rPr>
          <w:b/>
          <w:bCs/>
        </w:rPr>
      </w:pPr>
      <w:r w:rsidRPr="5D3670F3">
        <w:rPr>
          <w:b/>
          <w:bCs/>
        </w:rPr>
        <w:t>zID:</w:t>
      </w:r>
      <w:r w:rsidR="001F7B74">
        <w:rPr>
          <w:b/>
          <w:bCs/>
        </w:rPr>
        <w:t xml:space="preserve"> z5425064</w:t>
      </w:r>
    </w:p>
    <w:p w14:paraId="1ACF3723" w14:textId="0F0FB7A5" w:rsidR="61EF3C9A" w:rsidRDefault="3BBD6DC5" w:rsidP="5D3670F3">
      <w:pPr>
        <w:spacing w:after="0" w:line="240" w:lineRule="auto"/>
        <w:rPr>
          <w:b/>
          <w:bCs/>
        </w:rPr>
      </w:pPr>
      <w:r w:rsidRPr="5D3670F3">
        <w:rPr>
          <w:b/>
          <w:bCs/>
        </w:rPr>
        <w:t>Date</w:t>
      </w:r>
      <w:r w:rsidR="1C4935EA" w:rsidRPr="5D3670F3">
        <w:rPr>
          <w:b/>
          <w:bCs/>
        </w:rPr>
        <w:t xml:space="preserve"> Submitted</w:t>
      </w:r>
      <w:r w:rsidRPr="5D3670F3">
        <w:rPr>
          <w:b/>
          <w:bCs/>
        </w:rPr>
        <w:t>:</w:t>
      </w:r>
      <w:r w:rsidR="001F7B74">
        <w:rPr>
          <w:b/>
          <w:bCs/>
        </w:rPr>
        <w:t xml:space="preserve"> </w:t>
      </w:r>
    </w:p>
    <w:p w14:paraId="7CCD295C" w14:textId="7C01FE30" w:rsidR="50317446" w:rsidRDefault="1687EEE0" w:rsidP="5D3670F3">
      <w:pPr>
        <w:pStyle w:val="Heading1"/>
        <w:numPr>
          <w:ilvl w:val="0"/>
          <w:numId w:val="2"/>
        </w:numPr>
        <w:ind w:left="360"/>
        <w:rPr>
          <w:b/>
          <w:bCs/>
        </w:rPr>
      </w:pPr>
      <w:r w:rsidRPr="5D3670F3">
        <w:rPr>
          <w:b/>
          <w:bCs/>
        </w:rPr>
        <w:t>Setup</w:t>
      </w:r>
    </w:p>
    <w:p w14:paraId="6B5FA490" w14:textId="3511CCC2" w:rsidR="50317446" w:rsidRDefault="4979A96A" w:rsidP="181B8E52">
      <w:pPr>
        <w:pStyle w:val="Heading2"/>
      </w:pPr>
      <w:hyperlink r:id="rId7">
        <w:r w:rsidRPr="0D792B7B">
          <w:rPr>
            <w:rStyle w:val="Hyperlink"/>
          </w:rPr>
          <w:t>Security Everywhere</w:t>
        </w:r>
      </w:hyperlink>
    </w:p>
    <w:tbl>
      <w:tblPr>
        <w:tblStyle w:val="TableGrid"/>
        <w:tblW w:w="0" w:type="auto"/>
        <w:tblLook w:val="06A0" w:firstRow="1" w:lastRow="0" w:firstColumn="1" w:lastColumn="0" w:noHBand="1" w:noVBand="1"/>
      </w:tblPr>
      <w:tblGrid>
        <w:gridCol w:w="9350"/>
      </w:tblGrid>
      <w:tr w:rsidR="181B8E52" w14:paraId="05BD8472" w14:textId="77777777" w:rsidTr="181B8E52">
        <w:trPr>
          <w:trHeight w:val="300"/>
        </w:trPr>
        <w:tc>
          <w:tcPr>
            <w:tcW w:w="9360" w:type="dxa"/>
          </w:tcPr>
          <w:p w14:paraId="086C19E0" w14:textId="43DA3D16" w:rsidR="00A84559" w:rsidRPr="00A84559" w:rsidRDefault="00A84559" w:rsidP="00A84559">
            <w:pPr>
              <w:rPr>
                <w:lang w:val="en-AU"/>
              </w:rPr>
            </w:pPr>
            <w:r w:rsidRPr="00E656CB">
              <w:rPr>
                <w:noProof/>
              </w:rPr>
              <w:drawing>
                <wp:anchor distT="0" distB="0" distL="114300" distR="114300" simplePos="0" relativeHeight="251663360" behindDoc="0" locked="0" layoutInCell="1" allowOverlap="1" wp14:anchorId="0976B908" wp14:editId="40E41E7C">
                  <wp:simplePos x="0" y="0"/>
                  <wp:positionH relativeFrom="column">
                    <wp:posOffset>216216</wp:posOffset>
                  </wp:positionH>
                  <wp:positionV relativeFrom="paragraph">
                    <wp:posOffset>829945</wp:posOffset>
                  </wp:positionV>
                  <wp:extent cx="5099685" cy="2498090"/>
                  <wp:effectExtent l="0" t="0" r="5715" b="0"/>
                  <wp:wrapSquare wrapText="bothSides"/>
                  <wp:docPr id="175507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04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9685" cy="2498090"/>
                          </a:xfrm>
                          <a:prstGeom prst="rect">
                            <a:avLst/>
                          </a:prstGeom>
                        </pic:spPr>
                      </pic:pic>
                    </a:graphicData>
                  </a:graphic>
                  <wp14:sizeRelH relativeFrom="margin">
                    <wp14:pctWidth>0</wp14:pctWidth>
                  </wp14:sizeRelH>
                  <wp14:sizeRelV relativeFrom="margin">
                    <wp14:pctHeight>0</wp14:pctHeight>
                  </wp14:sizeRelV>
                </wp:anchor>
              </w:drawing>
            </w:r>
            <w:r w:rsidRPr="00A84559">
              <w:rPr>
                <w:lang w:val="en-AU"/>
              </w:rPr>
              <w:t xml:space="preserve">Coming from an embedded and hardware background, I found this week’s discussion on AI </w:t>
            </w:r>
            <w:r w:rsidR="003E3355">
              <w:rPr>
                <w:lang w:val="en-AU"/>
              </w:rPr>
              <w:t xml:space="preserve">and </w:t>
            </w:r>
            <w:r w:rsidRPr="00A84559">
              <w:rPr>
                <w:lang w:val="en-AU"/>
              </w:rPr>
              <w:t>security theatre very interesting. We often focus on visible AI risks, such as whether a model is training on our data, but we also need to consider what happens to that data while it is being encrypted, stored, and processed.</w:t>
            </w:r>
          </w:p>
          <w:p w14:paraId="43C74770" w14:textId="3F166DD0" w:rsidR="003E3355" w:rsidRPr="003E3355" w:rsidRDefault="003E3355" w:rsidP="003E3355">
            <w:pPr>
              <w:rPr>
                <w:lang w:val="en-AU"/>
              </w:rPr>
            </w:pPr>
            <w:r w:rsidRPr="003E3355">
              <w:rPr>
                <w:lang w:val="en-AU"/>
              </w:rPr>
              <w:t xml:space="preserve">Different cloud service providers may use FPGAs for specialised tasks such as encryption, networking, and acceleration, while FPGAs are also widely used in edge AI deployments where low latency, reliability, and high performance are critical. An FPGA, </w:t>
            </w:r>
            <w:r>
              <w:rPr>
                <w:lang w:val="en-AU"/>
              </w:rPr>
              <w:t>(</w:t>
            </w:r>
            <w:r w:rsidRPr="003E3355">
              <w:rPr>
                <w:lang w:val="en-AU"/>
              </w:rPr>
              <w:t>Field-Programmable Gate Array</w:t>
            </w:r>
            <w:r>
              <w:rPr>
                <w:lang w:val="en-AU"/>
              </w:rPr>
              <w:t>)</w:t>
            </w:r>
            <w:r w:rsidRPr="003E3355">
              <w:rPr>
                <w:lang w:val="en-AU"/>
              </w:rPr>
              <w:t>, is a chip whose internal digital circuitry can be reconfigured after manufacturing, almost like a hardware shape-shifter customised for a specific task.</w:t>
            </w:r>
          </w:p>
          <w:p w14:paraId="4F0C6775" w14:textId="77777777" w:rsidR="003E3355" w:rsidRPr="003E3355" w:rsidRDefault="003E3355" w:rsidP="003E3355">
            <w:pPr>
              <w:rPr>
                <w:lang w:val="en-AU"/>
              </w:rPr>
            </w:pPr>
            <w:r w:rsidRPr="003E3355">
              <w:rPr>
                <w:lang w:val="en-AU"/>
              </w:rPr>
              <w:t>This flexibility makes FPGAs especially valuable in security-sensitive and real-time systems where speed and determinism matter, such as datacentre encryption, packet filtering, load balancing, high-speed routers, medical imaging, air traffic control systems, video processing, and autonomous vehicle sensors. I think of them as hardware specialists: instead of being general-purpose processors, they can be shaped to perform one important job extremely fast, reliably, and efficiently.</w:t>
            </w:r>
          </w:p>
          <w:p w14:paraId="73B67D20" w14:textId="77777777" w:rsidR="00384A19" w:rsidRDefault="00384A19" w:rsidP="00A84559"/>
          <w:p w14:paraId="6E8ACDC8" w14:textId="568E8C57" w:rsidR="00A84559" w:rsidRDefault="00A84559" w:rsidP="00A84559">
            <w:pPr>
              <w:rPr>
                <w:lang w:val="en-AU"/>
              </w:rPr>
            </w:pPr>
            <w:r w:rsidRPr="00A84559">
              <w:rPr>
                <w:lang w:val="en-AU"/>
              </w:rPr>
              <w:lastRenderedPageBreak/>
              <w:t>Th</w:t>
            </w:r>
            <w:r w:rsidR="003E3355">
              <w:rPr>
                <w:lang w:val="en-AU"/>
              </w:rPr>
              <w:t>is</w:t>
            </w:r>
            <w:r w:rsidRPr="00A84559">
              <w:rPr>
                <w:lang w:val="en-AU"/>
              </w:rPr>
              <w:t xml:space="preserve"> article highlighted that in</w:t>
            </w:r>
            <w:r w:rsidR="00D66B0C">
              <w:rPr>
                <w:lang w:val="en-AU"/>
              </w:rPr>
              <w:t xml:space="preserve"> certain powering</w:t>
            </w:r>
            <w:r w:rsidR="00636219">
              <w:rPr>
                <w:lang w:val="en-AU"/>
              </w:rPr>
              <w:t xml:space="preserve"> conditions</w:t>
            </w:r>
            <w:r w:rsidRPr="00A84559">
              <w:rPr>
                <w:lang w:val="en-AU"/>
              </w:rPr>
              <w:t>, particularly where attackers have physical access or privileged control over hardware, even strong encryption can be weakened through side-channel attacks. These attacks do not break the encryption algorithm itself, but instead exploit physical effects such as voltage changes, power consumption</w:t>
            </w:r>
            <w:r w:rsidR="00D66B0C">
              <w:rPr>
                <w:lang w:val="en-AU"/>
              </w:rPr>
              <w:t xml:space="preserve">, </w:t>
            </w:r>
            <w:r w:rsidRPr="00A84559">
              <w:rPr>
                <w:lang w:val="en-AU"/>
              </w:rPr>
              <w:t>heat, or electromagnetic leakage</w:t>
            </w:r>
            <w:r w:rsidR="003E3355">
              <w:rPr>
                <w:lang w:val="en-AU"/>
              </w:rPr>
              <w:t xml:space="preserve">, to freeze the chip from execution but leaving readouts from memory and flip flops available. By putting the processor into this state allows the control plane to be moved into the data plane, which </w:t>
            </w:r>
            <w:r w:rsidR="00C73387">
              <w:rPr>
                <w:lang w:val="en-AU"/>
              </w:rPr>
              <w:t>can have huge ramifications</w:t>
            </w:r>
            <w:r w:rsidR="003E3355">
              <w:rPr>
                <w:lang w:val="en-AU"/>
              </w:rPr>
              <w:t>.</w:t>
            </w:r>
          </w:p>
          <w:p w14:paraId="5E057288" w14:textId="77777777" w:rsidR="00A84559" w:rsidRDefault="00A84559" w:rsidP="00A84559">
            <w:pPr>
              <w:rPr>
                <w:lang w:val="en-AU"/>
              </w:rPr>
            </w:pPr>
            <w:r w:rsidRPr="00A84559">
              <w:rPr>
                <w:lang w:val="en-AU"/>
              </w:rPr>
              <w:t>For AI systems, this matters most in high-value infrastructure such as cloud datacentres, edge AI devices, defence systems, and secure accelerators. In these cases, an attacker may target encrypted user data, secret cryptographic keys, or even the intellectual property implemented within the FPGA itself. In many cases, this IP can represent years of engineering effort and be worth millions of dollars as a closely guarded trade secret.</w:t>
            </w:r>
          </w:p>
          <w:p w14:paraId="744B3564" w14:textId="77777777" w:rsidR="00C73387" w:rsidRPr="00A84559" w:rsidRDefault="00C73387" w:rsidP="00A84559">
            <w:pPr>
              <w:rPr>
                <w:lang w:val="en-AU"/>
              </w:rPr>
            </w:pPr>
          </w:p>
          <w:p w14:paraId="7FF6E91A" w14:textId="7E3BD740" w:rsidR="00ED09AF" w:rsidRPr="00ED09AF" w:rsidRDefault="00ED09AF" w:rsidP="00ED09AF">
            <w:pPr>
              <w:rPr>
                <w:lang w:val="en-AU"/>
              </w:rPr>
            </w:pPr>
            <w:r>
              <w:rPr>
                <w:lang w:val="en-AU"/>
              </w:rPr>
              <w:t>T</w:t>
            </w:r>
            <w:r w:rsidRPr="00ED09AF">
              <w:rPr>
                <w:lang w:val="en-AU"/>
              </w:rPr>
              <w:t>his was a fascinating example of an attack surface that many developers may not initially consider. It reinforced the idea that security engineering is rarely about achieving perfect security. Instead, it is about identifying threats, reducing risk, and ensuring that systems can respond and recover when vulnerabilities are inevitably discovered.</w:t>
            </w:r>
          </w:p>
          <w:p w14:paraId="589BEFD4" w14:textId="07513EC0" w:rsidR="181B8E52" w:rsidRDefault="181B8E52" w:rsidP="181B8E52"/>
          <w:p w14:paraId="4474B3E0" w14:textId="037833F7" w:rsidR="181B8E52" w:rsidRDefault="00E656CB" w:rsidP="181B8E52">
            <w:r>
              <w:t xml:space="preserve">Source Here: </w:t>
            </w:r>
            <w:hyperlink r:id="rId9" w:history="1">
              <w:r w:rsidRPr="00246469">
                <w:rPr>
                  <w:rStyle w:val="Hyperlink"/>
                </w:rPr>
                <w:t>https://www.amd.com/en/resources/product-security/bulletin/amd-sb-8018.html</w:t>
              </w:r>
            </w:hyperlink>
            <w:r>
              <w:t xml:space="preserve"> </w:t>
            </w:r>
          </w:p>
          <w:p w14:paraId="5ED3428E" w14:textId="038A15B2" w:rsidR="181B8E52" w:rsidRDefault="181B8E52" w:rsidP="181B8E52"/>
          <w:p w14:paraId="21A34823" w14:textId="441823EB" w:rsidR="181B8E52" w:rsidRDefault="00EA3523" w:rsidP="181B8E52">
            <w:r w:rsidRPr="00EA3523">
              <w:t xml:space="preserve">PS: I thought a photo of </w:t>
            </w:r>
            <w:r w:rsidR="002C729E">
              <w:t xml:space="preserve">the </w:t>
            </w:r>
            <w:r w:rsidRPr="00EA3523">
              <w:t>title is would be pretty boring as an image. So to spice things up I got AI to go on a bit of creative journey and try to make as many references about LOTR in the context of chypnosis as possible, it is a surprisingly good summary if you want a quick idea about what this is. (Also their are lots of erro</w:t>
            </w:r>
            <w:r>
              <w:t>r</w:t>
            </w:r>
            <w:r w:rsidRPr="00EA3523">
              <w:t>s details in this which can be a reminder not to trust AI alone)</w:t>
            </w:r>
          </w:p>
          <w:p w14:paraId="4671EB08" w14:textId="4C5AC7D4" w:rsidR="181B8E52" w:rsidRDefault="002C729E" w:rsidP="181B8E52">
            <w:r>
              <w:rPr>
                <w:noProof/>
              </w:rPr>
              <w:lastRenderedPageBreak/>
              <w:drawing>
                <wp:inline distT="0" distB="0" distL="0" distR="0" wp14:anchorId="5BDBCC67" wp14:editId="600CA14B">
                  <wp:extent cx="5816379" cy="7756624"/>
                  <wp:effectExtent l="0" t="0" r="0" b="0"/>
                  <wp:docPr id="104430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8494" cy="7759445"/>
                          </a:xfrm>
                          <a:prstGeom prst="rect">
                            <a:avLst/>
                          </a:prstGeom>
                          <a:noFill/>
                          <a:ln>
                            <a:noFill/>
                          </a:ln>
                        </pic:spPr>
                      </pic:pic>
                    </a:graphicData>
                  </a:graphic>
                </wp:inline>
              </w:drawing>
            </w:r>
          </w:p>
          <w:p w14:paraId="1D9BB07E" w14:textId="16349E02" w:rsidR="181B8E52" w:rsidRDefault="181B8E52" w:rsidP="181B8E52"/>
        </w:tc>
      </w:tr>
    </w:tbl>
    <w:p w14:paraId="19BF2080" w14:textId="6D936089" w:rsidR="181B8E52" w:rsidRDefault="181B8E52" w:rsidP="181B8E52"/>
    <w:p w14:paraId="7CBF13E0" w14:textId="3580403F" w:rsidR="50317446" w:rsidRDefault="1687EEE0" w:rsidP="5D3670F3">
      <w:pPr>
        <w:pStyle w:val="Heading1"/>
        <w:numPr>
          <w:ilvl w:val="0"/>
          <w:numId w:val="2"/>
        </w:numPr>
        <w:ind w:left="360"/>
        <w:rPr>
          <w:b/>
          <w:bCs/>
        </w:rPr>
      </w:pPr>
      <w:r w:rsidRPr="5D3670F3">
        <w:rPr>
          <w:b/>
          <w:bCs/>
        </w:rPr>
        <w:lastRenderedPageBreak/>
        <w:t>Security Engineering</w:t>
      </w:r>
    </w:p>
    <w:p w14:paraId="34B4A2EC" w14:textId="07FC7426" w:rsidR="50317446" w:rsidRDefault="4979A96A" w:rsidP="181B8E52">
      <w:pPr>
        <w:pStyle w:val="Heading2"/>
      </w:pPr>
      <w:hyperlink r:id="rId11">
        <w:r w:rsidRPr="0D792B7B">
          <w:rPr>
            <w:rStyle w:val="Hyperlink"/>
          </w:rPr>
          <w:t>Bluetooth traces</w:t>
        </w:r>
      </w:hyperlink>
    </w:p>
    <w:tbl>
      <w:tblPr>
        <w:tblStyle w:val="TableGrid"/>
        <w:tblW w:w="0" w:type="auto"/>
        <w:tblLook w:val="06A0" w:firstRow="1" w:lastRow="0" w:firstColumn="1" w:lastColumn="0" w:noHBand="1" w:noVBand="1"/>
      </w:tblPr>
      <w:tblGrid>
        <w:gridCol w:w="9350"/>
      </w:tblGrid>
      <w:tr w:rsidR="181B8E52" w14:paraId="676A6E2F" w14:textId="77777777" w:rsidTr="181B8E52">
        <w:trPr>
          <w:trHeight w:val="300"/>
        </w:trPr>
        <w:tc>
          <w:tcPr>
            <w:tcW w:w="9360" w:type="dxa"/>
          </w:tcPr>
          <w:p w14:paraId="0D66B848" w14:textId="31156B9D" w:rsidR="181B8E52" w:rsidRDefault="003E059B" w:rsidP="181B8E52">
            <w:r>
              <w:rPr>
                <w:noProof/>
              </w:rPr>
              <w:drawing>
                <wp:anchor distT="0" distB="0" distL="114300" distR="114300" simplePos="0" relativeHeight="251664384" behindDoc="0" locked="0" layoutInCell="1" allowOverlap="1" wp14:anchorId="7FC6B3C2" wp14:editId="58D98F94">
                  <wp:simplePos x="0" y="0"/>
                  <wp:positionH relativeFrom="column">
                    <wp:posOffset>456025</wp:posOffset>
                  </wp:positionH>
                  <wp:positionV relativeFrom="paragraph">
                    <wp:posOffset>1861820</wp:posOffset>
                  </wp:positionV>
                  <wp:extent cx="5156200" cy="3867150"/>
                  <wp:effectExtent l="0" t="0" r="6350" b="0"/>
                  <wp:wrapSquare wrapText="bothSides"/>
                  <wp:docPr id="1880590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6200" cy="3867150"/>
                          </a:xfrm>
                          <a:prstGeom prst="rect">
                            <a:avLst/>
                          </a:prstGeom>
                          <a:noFill/>
                          <a:ln>
                            <a:noFill/>
                          </a:ln>
                        </pic:spPr>
                      </pic:pic>
                    </a:graphicData>
                  </a:graphic>
                </wp:anchor>
              </w:drawing>
            </w:r>
            <w:r w:rsidR="00D6659E">
              <w:t xml:space="preserve">As a </w:t>
            </w:r>
            <w:r w:rsidR="008645FB">
              <w:t>b</w:t>
            </w:r>
            <w:r w:rsidR="00D6659E">
              <w:t xml:space="preserve">luetooth </w:t>
            </w:r>
            <w:r w:rsidR="008645FB">
              <w:t>experiment,</w:t>
            </w:r>
            <w:r w:rsidR="00D6659E">
              <w:t xml:space="preserve"> I decided to look into how a device could do localisation with Bluetooth signal strength. There has been lots of research using Bluetooth tags to map out the location of a person based on signal strength, channel sounding etc. I wanted to test out how good it is with COT(Commodity Off shelf Technology ) device. To do this experiment quickly and thoroughly I decided to use the Nordic NRF Connect App on the Appstore as I have used it before and Nordic themselves are one of the main </w:t>
            </w:r>
            <w:r w:rsidR="007C4BF2">
              <w:t xml:space="preserve">manufacturers </w:t>
            </w:r>
            <w:r w:rsidR="00D6659E">
              <w:t xml:space="preserve">of BLE chipsets. </w:t>
            </w:r>
            <w:r w:rsidR="001B42CB">
              <w:t xml:space="preserve"> I like the app because it has an RSSI plot overtime which makes it easier to see trends. With some initial testing this is initially what the plot looked like</w:t>
            </w:r>
            <w:r>
              <w:t xml:space="preserve"> just remaining static, which as you can see is very busy and confusing and hard to find any meaningful sort of information from.</w:t>
            </w:r>
            <w:r w:rsidR="001B42CB">
              <w:t xml:space="preserve"> </w:t>
            </w:r>
          </w:p>
          <w:p w14:paraId="56CF83A4" w14:textId="77777777" w:rsidR="003E059B" w:rsidRDefault="003E059B" w:rsidP="181B8E52"/>
          <w:p w14:paraId="24367867" w14:textId="77777777" w:rsidR="003E059B" w:rsidRDefault="003E059B" w:rsidP="181B8E52"/>
          <w:p w14:paraId="53A69D1F" w14:textId="77777777" w:rsidR="003E059B" w:rsidRDefault="003E059B" w:rsidP="181B8E52"/>
          <w:p w14:paraId="5FF6D177" w14:textId="77777777" w:rsidR="003E059B" w:rsidRDefault="003E059B" w:rsidP="181B8E52"/>
          <w:p w14:paraId="03AACBB0" w14:textId="77777777" w:rsidR="003E059B" w:rsidRDefault="003E059B" w:rsidP="181B8E52"/>
          <w:p w14:paraId="34694F0D" w14:textId="77777777" w:rsidR="003E059B" w:rsidRDefault="003E059B" w:rsidP="181B8E52"/>
          <w:p w14:paraId="7576CF64" w14:textId="77777777" w:rsidR="003E059B" w:rsidRDefault="003E059B" w:rsidP="181B8E52"/>
          <w:p w14:paraId="7D312D30" w14:textId="77777777" w:rsidR="003E059B" w:rsidRDefault="003E059B" w:rsidP="181B8E52"/>
          <w:p w14:paraId="1CFE2E42" w14:textId="77777777" w:rsidR="003E059B" w:rsidRDefault="003E059B" w:rsidP="181B8E52"/>
          <w:p w14:paraId="0A8749D7" w14:textId="77777777" w:rsidR="003E059B" w:rsidRDefault="003E059B" w:rsidP="181B8E52"/>
          <w:p w14:paraId="446D9388" w14:textId="77777777" w:rsidR="003E059B" w:rsidRDefault="003E059B" w:rsidP="181B8E52"/>
          <w:p w14:paraId="2EB9F33F" w14:textId="77777777" w:rsidR="003E059B" w:rsidRDefault="003E059B" w:rsidP="181B8E52"/>
          <w:p w14:paraId="070BD997" w14:textId="77777777" w:rsidR="003E059B" w:rsidRDefault="003E059B" w:rsidP="181B8E52"/>
          <w:p w14:paraId="649BAB88" w14:textId="77777777" w:rsidR="003E059B" w:rsidRDefault="003E059B" w:rsidP="181B8E52"/>
          <w:p w14:paraId="6745DED4" w14:textId="77777777" w:rsidR="003E059B" w:rsidRDefault="003E059B" w:rsidP="181B8E52"/>
          <w:p w14:paraId="6C01D8E5" w14:textId="77777777" w:rsidR="003E059B" w:rsidRDefault="003E059B" w:rsidP="181B8E52"/>
          <w:p w14:paraId="4EB3ADAF" w14:textId="77777777" w:rsidR="003E059B" w:rsidRDefault="003E059B" w:rsidP="181B8E52"/>
          <w:p w14:paraId="4D30EA8C" w14:textId="77777777" w:rsidR="003E059B" w:rsidRDefault="003E059B" w:rsidP="181B8E52"/>
          <w:p w14:paraId="4883D4AD" w14:textId="77777777" w:rsidR="003E059B" w:rsidRDefault="003E059B" w:rsidP="181B8E52"/>
          <w:p w14:paraId="2830B8EA" w14:textId="77777777" w:rsidR="003E059B" w:rsidRDefault="003E059B" w:rsidP="181B8E52"/>
          <w:p w14:paraId="62EBD8B9" w14:textId="77777777" w:rsidR="003E059B" w:rsidRDefault="003E059B" w:rsidP="181B8E52"/>
          <w:p w14:paraId="1B00BC47" w14:textId="27C5C229" w:rsidR="003E059B" w:rsidRDefault="003E059B" w:rsidP="181B8E52">
            <w:r>
              <w:t xml:space="preserve">Therefore, I decided to use the mathematical model of the RSSI value </w:t>
            </w:r>
            <w:r w:rsidR="00D83FC4">
              <w:t xml:space="preserve">so that I can use a threshold to filter out devices in proximity to me ,this can be shown </w:t>
            </w:r>
            <w:r>
              <w:t>in the Friis Transmission Equation:</w:t>
            </w:r>
          </w:p>
          <w:p w14:paraId="1582FBD8" w14:textId="72E1D892" w:rsidR="003E059B" w:rsidRPr="007A10A8" w:rsidRDefault="007A10A8" w:rsidP="181B8E52">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r</m:t>
                    </m:r>
                  </m:sub>
                </m:sSub>
                <m:sSub>
                  <m:sSubPr>
                    <m:ctrlPr>
                      <w:rPr>
                        <w:rFonts w:ascii="Cambria Math" w:hAnsi="Cambria Math"/>
                        <w:i/>
                      </w:rPr>
                    </m:ctrlPr>
                  </m:sSubPr>
                  <m:e>
                    <m:r>
                      <w:rPr>
                        <w:rFonts w:ascii="Cambria Math" w:hAnsi="Cambria Math"/>
                      </w:rPr>
                      <m:t>G</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4πd</m:t>
                            </m:r>
                          </m:den>
                        </m:f>
                      </m:e>
                    </m:d>
                  </m:e>
                  <m:sup>
                    <m:r>
                      <w:rPr>
                        <w:rFonts w:ascii="Cambria Math" w:hAnsi="Cambria Math"/>
                      </w:rPr>
                      <m:t>2</m:t>
                    </m:r>
                  </m:sup>
                </m:sSup>
              </m:oMath>
            </m:oMathPara>
          </w:p>
          <w:p w14:paraId="24AF4614" w14:textId="6EA41A0F" w:rsidR="007A10A8" w:rsidRDefault="007A10A8" w:rsidP="181B8E52">
            <w:r>
              <w:t xml:space="preserve">Where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t xml:space="preserve"> is the received power,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is the transmitted power,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t xml:space="preserve"> is the received antenna gain,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t xml:space="preserve">is the transmitted antenna’s gain, </w:t>
            </w:r>
            <m:oMath>
              <m:r>
                <w:rPr>
                  <w:rFonts w:ascii="Cambria Math" w:hAnsi="Cambria Math"/>
                </w:rPr>
                <m:t>λ</m:t>
              </m:r>
            </m:oMath>
            <w:r>
              <w:t xml:space="preserve"> is the wavelength and </w:t>
            </w:r>
            <m:oMath>
              <m:r>
                <w:rPr>
                  <w:rFonts w:ascii="Cambria Math" w:hAnsi="Cambria Math"/>
                </w:rPr>
                <m:t>d</m:t>
              </m:r>
            </m:oMath>
            <w:r>
              <w:t xml:space="preserve"> is the distance between the transmitter and receiver.</w:t>
            </w:r>
            <w:r w:rsidR="00897F7D">
              <w:t xml:space="preserve"> Now using this equation I make the assumption </w:t>
            </w:r>
            <w:r w:rsidR="00897F7D">
              <w:lastRenderedPageBreak/>
              <w:t xml:space="preserve">that the antenna gain is approximately 1 since most BLE nodes want a to have as close to isotropic radiation pattern as they can get, as they cannot assume the placement of the device with respect to a receiver. Therefore, the free space path loss in db can be approximated as: </w:t>
            </w:r>
          </w:p>
          <w:p w14:paraId="1D483A1C" w14:textId="4CAEB4FB" w:rsidR="00897F7D" w:rsidRPr="007A10A8" w:rsidRDefault="00897F7D" w:rsidP="181B8E52">
            <m:oMathPara>
              <m:oMath>
                <m:r>
                  <w:rPr>
                    <w:rFonts w:ascii="Cambria Math" w:hAnsi="Cambria Math"/>
                  </w:rPr>
                  <m:t>FSPL= 20</m:t>
                </m:r>
                <m:func>
                  <m:funcPr>
                    <m:ctrlPr>
                      <w:rPr>
                        <w:rFonts w:ascii="Cambria Math" w:hAnsi="Cambria Math"/>
                        <w:i/>
                      </w:rPr>
                    </m:ctrlPr>
                  </m:funcPr>
                  <m:fName>
                    <m:r>
                      <m:rPr>
                        <m:sty m:val="p"/>
                      </m:rPr>
                      <w:rPr>
                        <w:rFonts w:ascii="Cambria Math" w:hAnsi="Cambria Math"/>
                      </w:rPr>
                      <m:t>log</m:t>
                    </m:r>
                  </m:fName>
                  <m:e>
                    <m:r>
                      <w:rPr>
                        <w:rFonts w:ascii="Cambria Math" w:hAnsi="Cambria Math"/>
                      </w:rPr>
                      <m:t>(</m:t>
                    </m:r>
                    <m:f>
                      <m:fPr>
                        <m:ctrlPr>
                          <w:rPr>
                            <w:rFonts w:ascii="Cambria Math" w:hAnsi="Cambria Math"/>
                            <w:i/>
                          </w:rPr>
                        </m:ctrlPr>
                      </m:fPr>
                      <m:num>
                        <m:r>
                          <w:rPr>
                            <w:rFonts w:ascii="Cambria Math" w:hAnsi="Cambria Math"/>
                          </w:rPr>
                          <m:t>4πd</m:t>
                        </m:r>
                      </m:num>
                      <m:den>
                        <m:r>
                          <w:rPr>
                            <w:rFonts w:ascii="Cambria Math" w:hAnsi="Cambria Math"/>
                          </w:rPr>
                          <m:t>λ</m:t>
                        </m:r>
                      </m:den>
                    </m:f>
                    <m:r>
                      <w:rPr>
                        <w:rFonts w:ascii="Cambria Math" w:hAnsi="Cambria Math"/>
                      </w:rPr>
                      <m:t>)</m:t>
                    </m:r>
                  </m:e>
                </m:func>
              </m:oMath>
            </m:oMathPara>
          </w:p>
          <w:p w14:paraId="6876BB1A" w14:textId="0665F2A4" w:rsidR="00D83FC4" w:rsidRDefault="00897F7D" w:rsidP="181B8E52">
            <w:r>
              <w:t>Now I want to localize myself to a room that I am in</w:t>
            </w:r>
            <w:r w:rsidR="00437F09">
              <w:t>, hence I made the assumption of approximately wanting to see device within 2 meters of my location</w:t>
            </w:r>
            <w:r w:rsidR="004E5E3E">
              <w:t xml:space="preserve">, hence by plugging in the numbers (BLE is 2.4GHz), I found that </w:t>
            </w:r>
            <w:r w:rsidR="004D2E96">
              <w:t>the path loss should be approximately 46dB</w:t>
            </w:r>
            <w:r w:rsidR="00D83FC4">
              <w:t>, considering the additional losses of radiation efficiency which is generally 30% for low budget devices that we will be considering which is an additional 5dB in loss. In addition to account for further obstacles and things I will add another 4dB in loss</w:t>
            </w:r>
            <w:r w:rsidR="004E5E3E">
              <w:t>.</w:t>
            </w:r>
            <w:r>
              <w:t xml:space="preserve"> </w:t>
            </w:r>
            <w:r w:rsidR="00D83FC4">
              <w:t xml:space="preserve">Overall we therefore would expect approximately a 55dB loss to the signal. Furthermore, we assume for most standard devices the transmit power is about 1mW or 0dBm. Therefore, by using the 55dB figure we have a much less chaotic and busy view of devices and can start to localize my movements. </w:t>
            </w:r>
          </w:p>
          <w:p w14:paraId="2213728F" w14:textId="77777777" w:rsidR="00D83FC4" w:rsidRDefault="00D83FC4" w:rsidP="181B8E52"/>
          <w:p w14:paraId="109058B6" w14:textId="02753DAA" w:rsidR="007A10A8" w:rsidRDefault="00897F7D" w:rsidP="181B8E52">
            <w:r>
              <w:t xml:space="preserve">A rough floor plan of my house and device placement is as </w:t>
            </w:r>
            <w:r w:rsidR="00437F09">
              <w:t>shown below</w:t>
            </w:r>
            <w:r w:rsidR="004E5E3E">
              <w:t xml:space="preserve"> </w:t>
            </w:r>
            <w:r>
              <w:t>(without oversharing</w:t>
            </w:r>
            <w:r w:rsidR="00B8300E">
              <w:t xml:space="preserve"> that much</w:t>
            </w:r>
            <w:r>
              <w:t>)</w:t>
            </w:r>
            <w:r w:rsidR="00B8300E">
              <w:t>, with my path in blue each stage numbered and the key devices shown to match the respective trace colours on the application.</w:t>
            </w:r>
          </w:p>
          <w:p w14:paraId="7DB688B0" w14:textId="07684903" w:rsidR="00B8300E" w:rsidRDefault="00B8300E" w:rsidP="181B8E52">
            <w:r w:rsidRPr="00B8300E">
              <w:drawing>
                <wp:anchor distT="0" distB="0" distL="114300" distR="114300" simplePos="0" relativeHeight="251665408" behindDoc="1" locked="0" layoutInCell="1" allowOverlap="1" wp14:anchorId="4FE6C236" wp14:editId="1F6C7FC8">
                  <wp:simplePos x="0" y="0"/>
                  <wp:positionH relativeFrom="column">
                    <wp:posOffset>689821</wp:posOffset>
                  </wp:positionH>
                  <wp:positionV relativeFrom="paragraph">
                    <wp:posOffset>49530</wp:posOffset>
                  </wp:positionV>
                  <wp:extent cx="4170680" cy="2576195"/>
                  <wp:effectExtent l="0" t="0" r="1270" b="0"/>
                  <wp:wrapSquare wrapText="bothSides"/>
                  <wp:docPr id="170431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711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0680" cy="2576195"/>
                          </a:xfrm>
                          <a:prstGeom prst="rect">
                            <a:avLst/>
                          </a:prstGeom>
                        </pic:spPr>
                      </pic:pic>
                    </a:graphicData>
                  </a:graphic>
                </wp:anchor>
              </w:drawing>
            </w:r>
          </w:p>
          <w:p w14:paraId="0F86DB48" w14:textId="3F58B697" w:rsidR="00B8300E" w:rsidRDefault="00B8300E" w:rsidP="181B8E52"/>
          <w:p w14:paraId="16B7FE69" w14:textId="40EACCA2" w:rsidR="00B8300E" w:rsidRDefault="00B8300E" w:rsidP="181B8E52"/>
          <w:p w14:paraId="5F7E9D70" w14:textId="3CBAA997" w:rsidR="00B8300E" w:rsidRDefault="00B8300E" w:rsidP="181B8E52"/>
          <w:p w14:paraId="71E44FFB" w14:textId="4E7C6685" w:rsidR="00B8300E" w:rsidRDefault="00B8300E" w:rsidP="181B8E52"/>
          <w:p w14:paraId="68B2B68B" w14:textId="5D6BDA95" w:rsidR="00B8300E" w:rsidRDefault="00B8300E" w:rsidP="181B8E52"/>
          <w:p w14:paraId="68A74512" w14:textId="04FECA84" w:rsidR="00B8300E" w:rsidRDefault="00B8300E" w:rsidP="181B8E52"/>
          <w:p w14:paraId="66199E04" w14:textId="1AF88EC3" w:rsidR="00B8300E" w:rsidRDefault="00B8300E" w:rsidP="181B8E52"/>
          <w:p w14:paraId="66C6C1C6" w14:textId="76AA3CBB" w:rsidR="00B8300E" w:rsidRDefault="00B8300E" w:rsidP="181B8E52"/>
          <w:p w14:paraId="44280EF6" w14:textId="73A7CCCA" w:rsidR="00B8300E" w:rsidRDefault="00B8300E" w:rsidP="181B8E52"/>
          <w:p w14:paraId="37247DA8" w14:textId="69C068DA" w:rsidR="00B8300E" w:rsidRDefault="00B8300E" w:rsidP="181B8E52"/>
          <w:p w14:paraId="07D4F2CA" w14:textId="2CA2D9C3" w:rsidR="00B8300E" w:rsidRPr="007A10A8" w:rsidRDefault="00B8300E" w:rsidP="181B8E52"/>
          <w:p w14:paraId="1EED3D22" w14:textId="77777777" w:rsidR="003E059B" w:rsidRPr="003E059B" w:rsidRDefault="003E059B" w:rsidP="181B8E52"/>
          <w:p w14:paraId="5C0963BF" w14:textId="77777777" w:rsidR="003E059B" w:rsidRPr="003E059B" w:rsidRDefault="003E059B" w:rsidP="181B8E52"/>
          <w:p w14:paraId="3F69C99C" w14:textId="77777777" w:rsidR="00B8300E" w:rsidRDefault="00B8300E" w:rsidP="181B8E52">
            <w:pPr>
              <w:rPr>
                <w:noProof/>
              </w:rPr>
            </w:pPr>
          </w:p>
          <w:p w14:paraId="5E3A8533" w14:textId="6BAC30C1" w:rsidR="181B8E52" w:rsidRDefault="00B8300E" w:rsidP="181B8E52">
            <w:r>
              <w:t>The results of this experiment, show a clear distinction of my location in each rooms. This can be seen in the RSSI plot on the application. This can be a concerning security vulnerability since these device could track off my device such as a phone or watch to monitor my whereabouts and report it to others. This data could then be processed to determine when I am not home or sleep that either a software attack or physical attack could b</w:t>
            </w:r>
            <w:r w:rsidR="00FF15A2">
              <w:t xml:space="preserve">e started. And may become a reconnaissance technology. </w:t>
            </w:r>
          </w:p>
          <w:p w14:paraId="705E6C68" w14:textId="77A9F2C4" w:rsidR="181B8E52" w:rsidRDefault="181B8E52" w:rsidP="181B8E52"/>
          <w:p w14:paraId="1607EE76" w14:textId="000EDB37" w:rsidR="181B8E52" w:rsidRDefault="00B8300E" w:rsidP="181B8E52">
            <w:r>
              <w:rPr>
                <w:noProof/>
              </w:rPr>
              <w:lastRenderedPageBreak/>
              <w:drawing>
                <wp:inline distT="0" distB="0" distL="0" distR="0" wp14:anchorId="54FC7092" wp14:editId="73777597">
                  <wp:extent cx="5257613" cy="3812117"/>
                  <wp:effectExtent l="0" t="0" r="635" b="0"/>
                  <wp:docPr id="512924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328"/>
                          <a:stretch>
                            <a:fillRect/>
                          </a:stretch>
                        </pic:blipFill>
                        <pic:spPr bwMode="auto">
                          <a:xfrm>
                            <a:off x="0" y="0"/>
                            <a:ext cx="5285932" cy="3832650"/>
                          </a:xfrm>
                          <a:prstGeom prst="rect">
                            <a:avLst/>
                          </a:prstGeom>
                          <a:noFill/>
                          <a:ln>
                            <a:noFill/>
                          </a:ln>
                          <a:extLst>
                            <a:ext uri="{53640926-AAD7-44D8-BBD7-CCE9431645EC}">
                              <a14:shadowObscured xmlns:a14="http://schemas.microsoft.com/office/drawing/2010/main"/>
                            </a:ext>
                          </a:extLst>
                        </pic:spPr>
                      </pic:pic>
                    </a:graphicData>
                  </a:graphic>
                </wp:inline>
              </w:drawing>
            </w:r>
          </w:p>
          <w:p w14:paraId="782C514D" w14:textId="2A2874F1" w:rsidR="181B8E52" w:rsidRDefault="181B8E52" w:rsidP="181B8E52"/>
          <w:p w14:paraId="2AE2330A" w14:textId="33958847" w:rsidR="181B8E52" w:rsidRDefault="00FF15A2" w:rsidP="181B8E52">
            <w:pPr>
              <w:rPr>
                <w:rFonts w:ascii="Aptos" w:eastAsia="Aptos" w:hAnsi="Aptos" w:cs="Aptos"/>
              </w:rPr>
            </w:pPr>
            <w:r>
              <w:rPr>
                <w:rFonts w:ascii="Aptos" w:eastAsia="Aptos" w:hAnsi="Aptos" w:cs="Aptos"/>
              </w:rPr>
              <w:t xml:space="preserve">From a different perspective, there is a greater problem with this issue which has been recently addressed. There may be cases when we only want to interact with a user if they are </w:t>
            </w:r>
            <w:r w:rsidRPr="00FF15A2">
              <w:rPr>
                <w:rFonts w:ascii="Aptos" w:eastAsia="Aptos" w:hAnsi="Aptos" w:cs="Aptos"/>
                <w:i/>
                <w:iCs/>
              </w:rPr>
              <w:t>“close enough”</w:t>
            </w:r>
            <w:r>
              <w:rPr>
                <w:rFonts w:ascii="Aptos" w:eastAsia="Aptos" w:hAnsi="Aptos" w:cs="Aptos"/>
              </w:rPr>
              <w:t xml:space="preserve"> to the device (e.g a smart lock) or are the closest. The RSSI signals vary significantly and have a lot of noise, so thresholding may be unreliable, additionally notice the difference in power between the phone and the bedroom devices, this can come down to a few factors such as the transmit power and antenna design. This can allow our assumption of the transmit power to be exploited, and an adversary may increase their power so that our program may believe the device they are using is closer than they actually are and allow them to say unlock a door without being caught on camera. Recently, this was considered a major security risk (imagine a person driving by in their car unlocking everybody’s doors with their maximum tint and sunglasses), the alternative to using the power was what the Bluetooth SIG introduced as </w:t>
            </w:r>
            <w:r w:rsidR="008645FB">
              <w:rPr>
                <w:rFonts w:ascii="Aptos" w:eastAsia="Aptos" w:hAnsi="Aptos" w:cs="Aptos"/>
              </w:rPr>
              <w:t xml:space="preserve">channel sounding, which uses the phase and time delay of signals to estimate the </w:t>
            </w:r>
            <w:r>
              <w:rPr>
                <w:rFonts w:ascii="Aptos" w:eastAsia="Aptos" w:hAnsi="Aptos" w:cs="Aptos"/>
              </w:rPr>
              <w:t xml:space="preserve"> </w:t>
            </w:r>
            <w:r w:rsidR="008645FB">
              <w:rPr>
                <w:rFonts w:ascii="Aptos" w:eastAsia="Aptos" w:hAnsi="Aptos" w:cs="Aptos"/>
              </w:rPr>
              <w:t>distance of a person. Whilst this is not unbreakable it certainly makes it much more difficult for an adversary rather than having an amplifier boost the signal.</w:t>
            </w:r>
          </w:p>
        </w:tc>
      </w:tr>
    </w:tbl>
    <w:p w14:paraId="285F3090" w14:textId="5D67B1BC" w:rsidR="181B8E52" w:rsidRDefault="181B8E52" w:rsidP="181B8E52">
      <w:pPr>
        <w:rPr>
          <w:rFonts w:ascii="Aptos" w:eastAsia="Aptos" w:hAnsi="Aptos" w:cs="Aptos"/>
        </w:rPr>
      </w:pPr>
    </w:p>
    <w:p w14:paraId="5099A185" w14:textId="2DFA746E" w:rsidR="50317446" w:rsidRDefault="4979A96A" w:rsidP="181B8E52">
      <w:pPr>
        <w:pStyle w:val="Heading2"/>
      </w:pPr>
      <w:hyperlink r:id="rId15">
        <w:r w:rsidRPr="0D792B7B">
          <w:rPr>
            <w:rStyle w:val="Hyperlink"/>
          </w:rPr>
          <w:t>Physical Security</w:t>
        </w:r>
      </w:hyperlink>
    </w:p>
    <w:tbl>
      <w:tblPr>
        <w:tblStyle w:val="TableGrid"/>
        <w:tblW w:w="0" w:type="auto"/>
        <w:tblLook w:val="06A0" w:firstRow="1" w:lastRow="0" w:firstColumn="1" w:lastColumn="0" w:noHBand="1" w:noVBand="1"/>
      </w:tblPr>
      <w:tblGrid>
        <w:gridCol w:w="9350"/>
      </w:tblGrid>
      <w:tr w:rsidR="181B8E52" w14:paraId="09476DC2" w14:textId="77777777" w:rsidTr="181B8E52">
        <w:trPr>
          <w:trHeight w:val="300"/>
        </w:trPr>
        <w:tc>
          <w:tcPr>
            <w:tcW w:w="9360" w:type="dxa"/>
          </w:tcPr>
          <w:p w14:paraId="12F740F9" w14:textId="440E681F" w:rsidR="181B8E52" w:rsidRDefault="181B8E52" w:rsidP="181B8E52"/>
          <w:p w14:paraId="455396D7" w14:textId="118CD246" w:rsidR="181B8E52" w:rsidRDefault="181B8E52" w:rsidP="181B8E52"/>
          <w:p w14:paraId="736EC525" w14:textId="77A9F2C4" w:rsidR="181B8E52" w:rsidRDefault="181B8E52" w:rsidP="181B8E52"/>
          <w:p w14:paraId="5AEE8E44" w14:textId="78DB4C54" w:rsidR="181B8E52" w:rsidRDefault="181B8E52" w:rsidP="181B8E52"/>
          <w:p w14:paraId="5F3DBA38" w14:textId="4E6701A4" w:rsidR="181B8E52" w:rsidRDefault="181B8E52" w:rsidP="181B8E52"/>
          <w:p w14:paraId="18D9014C" w14:textId="1A9F3528" w:rsidR="181B8E52" w:rsidRDefault="181B8E52" w:rsidP="181B8E52"/>
          <w:p w14:paraId="1BE34A16" w14:textId="038A15B2" w:rsidR="181B8E52" w:rsidRDefault="181B8E52" w:rsidP="181B8E52"/>
          <w:p w14:paraId="2CD28604" w14:textId="366D6F02" w:rsidR="181B8E52" w:rsidRDefault="181B8E52" w:rsidP="181B8E52"/>
          <w:p w14:paraId="71BEB523" w14:textId="2A2874F1" w:rsidR="181B8E52" w:rsidRDefault="181B8E52" w:rsidP="181B8E52"/>
          <w:p w14:paraId="2188A5E4" w14:textId="3E2CB08C" w:rsidR="181B8E52" w:rsidRDefault="181B8E52" w:rsidP="181B8E52">
            <w:pPr>
              <w:rPr>
                <w:rFonts w:ascii="Aptos" w:eastAsia="Aptos" w:hAnsi="Aptos" w:cs="Aptos"/>
              </w:rPr>
            </w:pPr>
          </w:p>
        </w:tc>
      </w:tr>
    </w:tbl>
    <w:p w14:paraId="258907BA" w14:textId="11413CA9" w:rsidR="181B8E52" w:rsidRDefault="181B8E52" w:rsidP="181B8E52">
      <w:pPr>
        <w:rPr>
          <w:rFonts w:ascii="Aptos" w:eastAsia="Aptos" w:hAnsi="Aptos" w:cs="Aptos"/>
        </w:rPr>
      </w:pPr>
    </w:p>
    <w:p w14:paraId="6633B00C" w14:textId="6AC6DEC3" w:rsidR="50317446" w:rsidRDefault="4979A96A" w:rsidP="181B8E52">
      <w:pPr>
        <w:pStyle w:val="Heading2"/>
      </w:pPr>
      <w:hyperlink r:id="rId16">
        <w:r w:rsidRPr="0D792B7B">
          <w:rPr>
            <w:rStyle w:val="Hyperlink"/>
          </w:rPr>
          <w:t>Photo Detective</w:t>
        </w:r>
      </w:hyperlink>
    </w:p>
    <w:tbl>
      <w:tblPr>
        <w:tblStyle w:val="TableGrid"/>
        <w:tblW w:w="0" w:type="auto"/>
        <w:tblLook w:val="06A0" w:firstRow="1" w:lastRow="0" w:firstColumn="1" w:lastColumn="0" w:noHBand="1" w:noVBand="1"/>
      </w:tblPr>
      <w:tblGrid>
        <w:gridCol w:w="9350"/>
      </w:tblGrid>
      <w:tr w:rsidR="181B8E52" w14:paraId="70A4C8B6" w14:textId="77777777" w:rsidTr="181B8E52">
        <w:trPr>
          <w:trHeight w:val="300"/>
        </w:trPr>
        <w:tc>
          <w:tcPr>
            <w:tcW w:w="9360" w:type="dxa"/>
          </w:tcPr>
          <w:p w14:paraId="6500EBA0" w14:textId="440E681F" w:rsidR="181B8E52" w:rsidRDefault="181B8E52" w:rsidP="181B8E52"/>
          <w:p w14:paraId="7C300DC7" w14:textId="118CD246" w:rsidR="181B8E52" w:rsidRDefault="181B8E52" w:rsidP="181B8E52"/>
          <w:p w14:paraId="52478C9C" w14:textId="77A9F2C4" w:rsidR="181B8E52" w:rsidRDefault="181B8E52" w:rsidP="181B8E52"/>
          <w:p w14:paraId="34B45DA2" w14:textId="78DB4C54" w:rsidR="181B8E52" w:rsidRDefault="181B8E52" w:rsidP="181B8E52"/>
          <w:p w14:paraId="29A2013A" w14:textId="4E6701A4" w:rsidR="181B8E52" w:rsidRDefault="181B8E52" w:rsidP="181B8E52"/>
          <w:p w14:paraId="68C29C7F" w14:textId="56CF32E1" w:rsidR="181B8E52" w:rsidRDefault="181B8E52" w:rsidP="181B8E52"/>
          <w:p w14:paraId="4B18F8D1" w14:textId="7C33F01F" w:rsidR="181B8E52" w:rsidRDefault="181B8E52" w:rsidP="181B8E52"/>
          <w:p w14:paraId="68CBD2E9" w14:textId="366D6F02" w:rsidR="181B8E52" w:rsidRDefault="181B8E52" w:rsidP="181B8E52"/>
          <w:p w14:paraId="41AE5F47" w14:textId="2A2874F1" w:rsidR="181B8E52" w:rsidRDefault="181B8E52" w:rsidP="181B8E52"/>
          <w:p w14:paraId="096B6636" w14:textId="06003F11" w:rsidR="181B8E52" w:rsidRDefault="181B8E52" w:rsidP="181B8E52"/>
        </w:tc>
      </w:tr>
    </w:tbl>
    <w:p w14:paraId="283B9BD1" w14:textId="4FA87121" w:rsidR="181B8E52" w:rsidRDefault="181B8E52" w:rsidP="5D3670F3"/>
    <w:p w14:paraId="32FA42B9" w14:textId="130BDB58" w:rsidR="5A3866D9" w:rsidRDefault="5A3866D9" w:rsidP="37FD2642">
      <w:pPr>
        <w:pStyle w:val="Heading1"/>
        <w:numPr>
          <w:ilvl w:val="0"/>
          <w:numId w:val="2"/>
        </w:numPr>
        <w:ind w:left="360"/>
        <w:rPr>
          <w:b/>
          <w:bCs/>
        </w:rPr>
      </w:pPr>
      <w:r w:rsidRPr="37FD2642">
        <w:rPr>
          <w:b/>
          <w:bCs/>
        </w:rPr>
        <w:t>Extended</w:t>
      </w:r>
    </w:p>
    <w:p w14:paraId="7F62E92E" w14:textId="048D0DF4" w:rsidR="5A3866D9" w:rsidRDefault="5A3866D9" w:rsidP="37FD2642">
      <w:pPr>
        <w:pStyle w:val="Heading2"/>
      </w:pPr>
      <w:hyperlink r:id="rId17">
        <w:r w:rsidRPr="37FD2642">
          <w:rPr>
            <w:rStyle w:val="Hyperlink"/>
          </w:rPr>
          <w:t>Week 1 Extension Wargames</w:t>
        </w:r>
      </w:hyperlink>
    </w:p>
    <w:tbl>
      <w:tblPr>
        <w:tblStyle w:val="TableGrid"/>
        <w:tblW w:w="0" w:type="auto"/>
        <w:tblLook w:val="06A0" w:firstRow="1" w:lastRow="0" w:firstColumn="1" w:lastColumn="0" w:noHBand="1" w:noVBand="1"/>
      </w:tblPr>
      <w:tblGrid>
        <w:gridCol w:w="9350"/>
      </w:tblGrid>
      <w:tr w:rsidR="003E4A6F" w14:paraId="1B092E40" w14:textId="77777777" w:rsidTr="37FD2642">
        <w:trPr>
          <w:trHeight w:val="300"/>
        </w:trPr>
        <w:tc>
          <w:tcPr>
            <w:tcW w:w="9360" w:type="dxa"/>
          </w:tcPr>
          <w:p w14:paraId="250C5D6C" w14:textId="77777777" w:rsidR="003E4A6F" w:rsidRDefault="003E4A6F" w:rsidP="37FD2642">
            <w:r>
              <w:t xml:space="preserve">During this weeks war games I learnt a lot of different methods of SQL injection. I found that the underlying weakness comes in the nuance of how the user code is added to the SQL command. If a direct string entry is added it gives the user the ability to change the overall command beyond the intention of an argument, this can be exploited to change the security logic of databases and grant access to adversaries. </w:t>
            </w:r>
          </w:p>
          <w:p w14:paraId="6668B4B3" w14:textId="77777777" w:rsidR="003E4A6F" w:rsidRDefault="003E4A6F" w:rsidP="37FD2642"/>
          <w:p w14:paraId="59E92745" w14:textId="77777777" w:rsidR="003E4A6F" w:rsidRDefault="003E4A6F" w:rsidP="003E6D35">
            <w:pPr>
              <w:pStyle w:val="Heading2"/>
            </w:pPr>
            <w:r>
              <w:t>SQLi 1</w:t>
            </w:r>
          </w:p>
          <w:p w14:paraId="11198533" w14:textId="77777777" w:rsidR="002C5026" w:rsidRDefault="002C5026">
            <w:pPr>
              <w:rPr>
                <w:kern w:val="2"/>
                <w:lang w:val="en-AU" w:eastAsia="en-AU"/>
                <w14:ligatures w14:val="standardContextual"/>
              </w:rPr>
            </w:pPr>
            <w:r>
              <w:t>The SQLi 1 code follows a simple structure: when the button is pressed, a query links the secret with the session ID in the database. The assumptions made in this design are:</w:t>
            </w:r>
          </w:p>
          <w:p w14:paraId="37265E7D" w14:textId="77777777" w:rsidR="003E4A6F" w:rsidRDefault="003E4A6F" w:rsidP="00F06D03">
            <w:pPr>
              <w:pStyle w:val="ListParagraph"/>
              <w:numPr>
                <w:ilvl w:val="0"/>
                <w:numId w:val="4"/>
              </w:numPr>
            </w:pPr>
            <w:r>
              <w:t>Users will only know their own Session IDs</w:t>
            </w:r>
          </w:p>
          <w:p w14:paraId="5603AC90" w14:textId="77777777" w:rsidR="003E4A6F" w:rsidRDefault="003E4A6F" w:rsidP="00F06D03">
            <w:pPr>
              <w:pStyle w:val="ListParagraph"/>
              <w:numPr>
                <w:ilvl w:val="0"/>
                <w:numId w:val="4"/>
              </w:numPr>
            </w:pPr>
            <w:r>
              <w:t>Users will only use normal alphanumeric strings as session IDs</w:t>
            </w:r>
          </w:p>
          <w:p w14:paraId="65FFF145" w14:textId="77777777" w:rsidR="003E4A6F" w:rsidRDefault="003E4A6F" w:rsidP="00F06D03">
            <w:pPr>
              <w:pStyle w:val="ListParagraph"/>
              <w:numPr>
                <w:ilvl w:val="0"/>
                <w:numId w:val="4"/>
              </w:numPr>
            </w:pPr>
            <w:r>
              <w:t>Each Secret is linked to one session ID</w:t>
            </w:r>
          </w:p>
          <w:p w14:paraId="26D7BF8E" w14:textId="77777777" w:rsidR="003E4A6F" w:rsidRDefault="003E4A6F" w:rsidP="00FD463D"/>
          <w:p w14:paraId="76FA3C69" w14:textId="77777777" w:rsidR="002C5026" w:rsidRDefault="002C5026">
            <w:pPr>
              <w:rPr>
                <w:kern w:val="2"/>
                <w:lang w:val="en-AU" w:eastAsia="en-AU"/>
                <w14:ligatures w14:val="standardContextual"/>
              </w:rPr>
            </w:pPr>
            <w:r>
              <w:t>However, these assumptions are clearly false on multiple levels and can be exploited. As shown below, the design assumes the session ID is just an alphanumeric string that can be inserted directly into the query.</w:t>
            </w:r>
          </w:p>
          <w:p w14:paraId="4E9209A0" w14:textId="77777777" w:rsidR="003E4A6F" w:rsidRDefault="003E4A6F" w:rsidP="00FD463D">
            <w:r w:rsidRPr="00FD463D">
              <w:rPr>
                <w:noProof/>
              </w:rPr>
              <w:lastRenderedPageBreak/>
              <w:drawing>
                <wp:inline distT="0" distB="0" distL="0" distR="0" wp14:anchorId="4A401A5A" wp14:editId="183FC504">
                  <wp:extent cx="5943600" cy="1528445"/>
                  <wp:effectExtent l="0" t="0" r="0" b="0"/>
                  <wp:docPr id="195227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6313" name=""/>
                          <pic:cNvPicPr/>
                        </pic:nvPicPr>
                        <pic:blipFill>
                          <a:blip r:embed="rId18"/>
                          <a:stretch>
                            <a:fillRect/>
                          </a:stretch>
                        </pic:blipFill>
                        <pic:spPr>
                          <a:xfrm>
                            <a:off x="0" y="0"/>
                            <a:ext cx="5943600" cy="1528445"/>
                          </a:xfrm>
                          <a:prstGeom prst="rect">
                            <a:avLst/>
                          </a:prstGeom>
                        </pic:spPr>
                      </pic:pic>
                    </a:graphicData>
                  </a:graphic>
                </wp:inline>
              </w:drawing>
            </w:r>
          </w:p>
          <w:p w14:paraId="18DFA269" w14:textId="77777777" w:rsidR="002C5026" w:rsidRDefault="002C5026">
            <w:pPr>
              <w:rPr>
                <w:kern w:val="2"/>
                <w:lang w:val="en-AU" w:eastAsia="en-AU"/>
                <w14:ligatures w14:val="standardContextual"/>
              </w:rPr>
            </w:pPr>
            <w:r>
              <w:t>A critical flaw appears if the session ID starts with a quotation mark, because this closes the session string being used. That lets the user append any SQL query or condition they want to the query.</w:t>
            </w:r>
          </w:p>
          <w:p w14:paraId="537074F6" w14:textId="77777777" w:rsidR="002C5026" w:rsidRDefault="002C5026">
            <w:pPr>
              <w:rPr>
                <w:kern w:val="2"/>
                <w:lang w:val="en-AU" w:eastAsia="en-AU"/>
                <w14:ligatures w14:val="standardContextual"/>
              </w:rPr>
            </w:pPr>
            <w:r>
              <w:t>Now we want to find this user’s secrets. Since we do not have their exact session ID, we cannot pull only their entry directly, so it is easier to collect every secret and identify theirs from the full result. We can do this by forcing the query to select every entry using a condition that is always true. A simple way is to OR the previous condition with one that always evaluates true, such as “1” = “1”. By combining this with the flaw above, a possible injection vector is:</w:t>
            </w:r>
          </w:p>
          <w:p w14:paraId="7706E4B9" w14:textId="77777777" w:rsidR="003E4A6F" w:rsidRDefault="003E4A6F" w:rsidP="00FD463D"/>
          <w:p w14:paraId="5E81974C" w14:textId="77777777" w:rsidR="003E4A6F" w:rsidRDefault="003E4A6F" w:rsidP="00D16CDE">
            <w:pPr>
              <w:pStyle w:val="Quote"/>
            </w:pPr>
            <w:r>
              <w:t>“ OR “1”=”1</w:t>
            </w:r>
          </w:p>
          <w:p w14:paraId="2C9635D2" w14:textId="77777777" w:rsidR="003E4A6F" w:rsidRDefault="003E4A6F" w:rsidP="00D16CDE"/>
          <w:p w14:paraId="199B92C2" w14:textId="77777777" w:rsidR="003E4A6F" w:rsidRPr="00D16CDE" w:rsidRDefault="003E4A6F" w:rsidP="00D16CDE">
            <w:pPr>
              <w:jc w:val="center"/>
            </w:pPr>
            <w:r w:rsidRPr="00D16CDE">
              <w:rPr>
                <w:noProof/>
              </w:rPr>
              <w:drawing>
                <wp:inline distT="0" distB="0" distL="0" distR="0" wp14:anchorId="6175E785" wp14:editId="033FB495">
                  <wp:extent cx="5410883" cy="3160395"/>
                  <wp:effectExtent l="0" t="0" r="0" b="1905"/>
                  <wp:docPr id="206927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43987" name=""/>
                          <pic:cNvPicPr/>
                        </pic:nvPicPr>
                        <pic:blipFill>
                          <a:blip r:embed="rId19"/>
                          <a:stretch>
                            <a:fillRect/>
                          </a:stretch>
                        </pic:blipFill>
                        <pic:spPr>
                          <a:xfrm>
                            <a:off x="0" y="0"/>
                            <a:ext cx="5434463" cy="3174168"/>
                          </a:xfrm>
                          <a:prstGeom prst="rect">
                            <a:avLst/>
                          </a:prstGeom>
                        </pic:spPr>
                      </pic:pic>
                    </a:graphicData>
                  </a:graphic>
                </wp:inline>
              </w:drawing>
            </w:r>
          </w:p>
          <w:p w14:paraId="0059CB50" w14:textId="77777777" w:rsidR="003E4A6F" w:rsidRPr="00D16CDE" w:rsidRDefault="003E4A6F" w:rsidP="00D16CDE"/>
          <w:p w14:paraId="0FD95D55" w14:textId="77777777" w:rsidR="003E4A6F" w:rsidRDefault="003E4A6F" w:rsidP="003E6D35">
            <w:pPr>
              <w:pStyle w:val="Heading2"/>
            </w:pPr>
            <w:r>
              <w:t>SQLi 2</w:t>
            </w:r>
          </w:p>
          <w:p w14:paraId="7AB47405" w14:textId="77777777" w:rsidR="002C5026" w:rsidRDefault="002C5026">
            <w:pPr>
              <w:rPr>
                <w:kern w:val="2"/>
                <w:lang w:val="en-AU" w:eastAsia="en-AU"/>
                <w14:ligatures w14:val="standardContextual"/>
              </w:rPr>
            </w:pPr>
            <w:r>
              <w:t>From an overview of the code used for this login page, similar assumptions are made, but only for the username and not the password. This can be seen below.</w:t>
            </w:r>
          </w:p>
          <w:p w14:paraId="6C454DB6" w14:textId="77777777" w:rsidR="002C5026" w:rsidRDefault="002C5026">
            <w:pPr>
              <w:rPr>
                <w:kern w:val="2"/>
                <w:lang w:val="en-AU" w:eastAsia="en-AU"/>
                <w14:ligatures w14:val="standardContextual"/>
              </w:rPr>
            </w:pPr>
            <w:r>
              <w:lastRenderedPageBreak/>
              <w:t>The username entry will be swapped in, whereas the password is added as an argument. While both are used in the query, the handling is very different. The username is inserted directly into the query, similar to SQLi 1, whereas the password is passed as an argument to the function and does not alter the query itself.</w:t>
            </w:r>
          </w:p>
          <w:p w14:paraId="2DFEFFDE" w14:textId="77777777" w:rsidR="002C5026" w:rsidRDefault="002C5026">
            <w:pPr>
              <w:rPr>
                <w:kern w:val="2"/>
                <w:lang w:val="en-AU" w:eastAsia="en-AU"/>
                <w14:ligatures w14:val="standardContextual"/>
              </w:rPr>
            </w:pPr>
            <w:r>
              <w:t xml:space="preserve">Now to put the attacker mindset on, </w:t>
            </w:r>
            <w:r>
              <w:rPr>
                <w:i/>
                <w:iCs/>
              </w:rPr>
              <w:t>we want to login without logging in.</w:t>
            </w:r>
            <w:r>
              <w:t xml:space="preserve"> We have two ways to get through: directly or around it. Breaking the validation itself with another password or brute force is slow and annoying, so it is easier to go around it. We can edit the query so the password is ignored and the username is cancelled out by a permanently true statement. So we place a ‘ and then OR ‘1’ = ‘1’. For the password section, we can OR with it to remove its effect. Hence, the input vector to disrupt the section will be:</w:t>
            </w:r>
          </w:p>
          <w:p w14:paraId="018AFE34" w14:textId="77777777" w:rsidR="003E4A6F" w:rsidRDefault="003E4A6F" w:rsidP="003E6D35"/>
          <w:p w14:paraId="4C46BADA" w14:textId="77777777" w:rsidR="003E4A6F" w:rsidRDefault="003E4A6F" w:rsidP="00E56938">
            <w:pPr>
              <w:jc w:val="center"/>
            </w:pPr>
            <w:r w:rsidRPr="001C1155">
              <w:t>' OR '1'='1' OR '</w:t>
            </w:r>
          </w:p>
          <w:p w14:paraId="507B0C3F" w14:textId="77777777" w:rsidR="003E4A6F" w:rsidRDefault="003E4A6F" w:rsidP="003E6D35">
            <w:r w:rsidRPr="00E56938">
              <w:rPr>
                <w:noProof/>
              </w:rPr>
              <w:drawing>
                <wp:anchor distT="0" distB="0" distL="114300" distR="114300" simplePos="0" relativeHeight="251662336" behindDoc="0" locked="0" layoutInCell="1" allowOverlap="1" wp14:anchorId="7305063C" wp14:editId="22CD1EAA">
                  <wp:simplePos x="0" y="0"/>
                  <wp:positionH relativeFrom="column">
                    <wp:posOffset>804545</wp:posOffset>
                  </wp:positionH>
                  <wp:positionV relativeFrom="paragraph">
                    <wp:posOffset>103505</wp:posOffset>
                  </wp:positionV>
                  <wp:extent cx="3803650" cy="1982663"/>
                  <wp:effectExtent l="0" t="0" r="6350" b="0"/>
                  <wp:wrapSquare wrapText="bothSides"/>
                  <wp:docPr id="89913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2282" name=""/>
                          <pic:cNvPicPr/>
                        </pic:nvPicPr>
                        <pic:blipFill>
                          <a:blip r:embed="rId20">
                            <a:extLst>
                              <a:ext uri="{28A0092B-C50C-407E-A947-70E740481C1C}">
                                <a14:useLocalDpi xmlns:a14="http://schemas.microsoft.com/office/drawing/2010/main" val="0"/>
                              </a:ext>
                            </a:extLst>
                          </a:blip>
                          <a:stretch>
                            <a:fillRect/>
                          </a:stretch>
                        </pic:blipFill>
                        <pic:spPr>
                          <a:xfrm>
                            <a:off x="0" y="0"/>
                            <a:ext cx="3803650" cy="1982663"/>
                          </a:xfrm>
                          <a:prstGeom prst="rect">
                            <a:avLst/>
                          </a:prstGeom>
                        </pic:spPr>
                      </pic:pic>
                    </a:graphicData>
                  </a:graphic>
                </wp:anchor>
              </w:drawing>
            </w:r>
          </w:p>
          <w:p w14:paraId="1B91A408" w14:textId="77777777" w:rsidR="003E4A6F" w:rsidRPr="00BA5475" w:rsidRDefault="003E4A6F" w:rsidP="003E6D35">
            <w:r w:rsidRPr="00E56938">
              <w:rPr>
                <w:noProof/>
              </w:rPr>
              <w:drawing>
                <wp:inline distT="0" distB="0" distL="0" distR="0" wp14:anchorId="321E24C5" wp14:editId="49755835">
                  <wp:extent cx="5943600" cy="1614805"/>
                  <wp:effectExtent l="0" t="0" r="0" b="4445"/>
                  <wp:docPr id="72703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03480" name=""/>
                          <pic:cNvPicPr/>
                        </pic:nvPicPr>
                        <pic:blipFill>
                          <a:blip r:embed="rId21"/>
                          <a:stretch>
                            <a:fillRect/>
                          </a:stretch>
                        </pic:blipFill>
                        <pic:spPr>
                          <a:xfrm>
                            <a:off x="0" y="0"/>
                            <a:ext cx="5943600" cy="1614805"/>
                          </a:xfrm>
                          <a:prstGeom prst="rect">
                            <a:avLst/>
                          </a:prstGeom>
                        </pic:spPr>
                      </pic:pic>
                    </a:graphicData>
                  </a:graphic>
                </wp:inline>
              </w:drawing>
            </w:r>
          </w:p>
          <w:p w14:paraId="3D4E83E6" w14:textId="77777777" w:rsidR="003E4A6F" w:rsidRDefault="003E4A6F" w:rsidP="005520BB">
            <w:pPr>
              <w:pStyle w:val="Heading2"/>
            </w:pPr>
            <w:r w:rsidRPr="003E6D35">
              <w:t>SQLi 2.5</w:t>
            </w:r>
          </w:p>
          <w:p w14:paraId="36F1F028" w14:textId="77777777" w:rsidR="002C5026" w:rsidRDefault="002C5026">
            <w:pPr>
              <w:rPr>
                <w:kern w:val="2"/>
                <w:lang w:val="en-AU" w:eastAsia="en-AU"/>
                <w14:ligatures w14:val="standardContextual"/>
              </w:rPr>
            </w:pPr>
            <w:r>
              <w:t xml:space="preserve">The code provided here is basically the same as SQLi 2.5. Now we want to find the other flag. Normally I would be a bit lost on where to look apart from guessing, but there were some helpful hints in the </w:t>
            </w:r>
            <w:r>
              <w:rPr>
                <w:b/>
                <w:bCs/>
                <w:u w:val="single"/>
              </w:rPr>
              <w:t>super cool user comments.</w:t>
            </w:r>
          </w:p>
          <w:p w14:paraId="56D985EF" w14:textId="77777777" w:rsidR="003E4A6F" w:rsidRDefault="003E4A6F" w:rsidP="37FD2642">
            <w:r w:rsidRPr="00F8608E">
              <w:rPr>
                <w:noProof/>
              </w:rPr>
              <w:drawing>
                <wp:inline distT="0" distB="0" distL="0" distR="0" wp14:anchorId="35C5BD66" wp14:editId="7DFFCB37">
                  <wp:extent cx="5943600" cy="706120"/>
                  <wp:effectExtent l="0" t="0" r="0" b="0"/>
                  <wp:docPr id="141322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9502" name=""/>
                          <pic:cNvPicPr/>
                        </pic:nvPicPr>
                        <pic:blipFill>
                          <a:blip r:embed="rId22"/>
                          <a:stretch>
                            <a:fillRect/>
                          </a:stretch>
                        </pic:blipFill>
                        <pic:spPr>
                          <a:xfrm>
                            <a:off x="0" y="0"/>
                            <a:ext cx="5943600" cy="706120"/>
                          </a:xfrm>
                          <a:prstGeom prst="rect">
                            <a:avLst/>
                          </a:prstGeom>
                        </pic:spPr>
                      </pic:pic>
                    </a:graphicData>
                  </a:graphic>
                </wp:inline>
              </w:drawing>
            </w:r>
            <w:r>
              <w:t xml:space="preserve"> </w:t>
            </w:r>
          </w:p>
          <w:p w14:paraId="785C603B" w14:textId="77777777" w:rsidR="002C5026" w:rsidRDefault="002C5026">
            <w:pPr>
              <w:rPr>
                <w:kern w:val="2"/>
                <w:lang w:val="en-AU" w:eastAsia="en-AU"/>
                <w14:ligatures w14:val="standardContextual"/>
              </w:rPr>
            </w:pPr>
            <w:r>
              <w:t xml:space="preserve">That made me suspicious that there might be an isolated database containing the flag, based on the naming and exact SQL syntax shown. I used a similar injection method as </w:t>
            </w:r>
            <w:r>
              <w:lastRenderedPageBreak/>
              <w:t>above, but had to be careful with the syntax. By using the UNION operator, I could combine the normal retrieved entries with those from the secret table. To keep the SQL valid, I commented out the password section with - -. This gave a valid SQL injection to access the my_secret_table.</w:t>
            </w:r>
          </w:p>
          <w:p w14:paraId="37AE7E92" w14:textId="77777777" w:rsidR="003E4A6F" w:rsidRDefault="003E4A6F" w:rsidP="00F8608E">
            <w:r w:rsidRPr="004241AC">
              <w:rPr>
                <w:noProof/>
              </w:rPr>
              <w:drawing>
                <wp:inline distT="0" distB="0" distL="0" distR="0" wp14:anchorId="59240307" wp14:editId="5594FBBC">
                  <wp:extent cx="5943187" cy="1203767"/>
                  <wp:effectExtent l="0" t="0" r="635" b="0"/>
                  <wp:docPr id="54515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6228" name=""/>
                          <pic:cNvPicPr/>
                        </pic:nvPicPr>
                        <pic:blipFill rotWithShape="1">
                          <a:blip r:embed="rId23"/>
                          <a:srcRect t="34154" b="22788"/>
                          <a:stretch>
                            <a:fillRect/>
                          </a:stretch>
                        </pic:blipFill>
                        <pic:spPr bwMode="auto">
                          <a:xfrm>
                            <a:off x="0" y="0"/>
                            <a:ext cx="5943600" cy="1203851"/>
                          </a:xfrm>
                          <a:prstGeom prst="rect">
                            <a:avLst/>
                          </a:prstGeom>
                          <a:ln>
                            <a:noFill/>
                          </a:ln>
                          <a:extLst>
                            <a:ext uri="{53640926-AAD7-44D8-BBD7-CCE9431645EC}">
                              <a14:shadowObscured xmlns:a14="http://schemas.microsoft.com/office/drawing/2010/main"/>
                            </a:ext>
                          </a:extLst>
                        </pic:spPr>
                      </pic:pic>
                    </a:graphicData>
                  </a:graphic>
                </wp:inline>
              </w:drawing>
            </w:r>
          </w:p>
          <w:p w14:paraId="3C3A6B00" w14:textId="77777777" w:rsidR="003E4A6F" w:rsidRDefault="003E4A6F" w:rsidP="00F8608E"/>
          <w:p w14:paraId="2827AF2D" w14:textId="77777777" w:rsidR="003E4A6F" w:rsidRDefault="003E4A6F" w:rsidP="00F8608E">
            <w:r>
              <w:t xml:space="preserve">  </w:t>
            </w:r>
            <w:r w:rsidRPr="00D76EF2">
              <w:rPr>
                <w:noProof/>
              </w:rPr>
              <w:drawing>
                <wp:inline distT="0" distB="0" distL="0" distR="0" wp14:anchorId="4F8A2D1E" wp14:editId="02F1BF3B">
                  <wp:extent cx="3883306" cy="1847116"/>
                  <wp:effectExtent l="0" t="0" r="3175" b="1270"/>
                  <wp:docPr id="22467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33367" name=""/>
                          <pic:cNvPicPr/>
                        </pic:nvPicPr>
                        <pic:blipFill>
                          <a:blip r:embed="rId24"/>
                          <a:stretch>
                            <a:fillRect/>
                          </a:stretch>
                        </pic:blipFill>
                        <pic:spPr>
                          <a:xfrm>
                            <a:off x="0" y="0"/>
                            <a:ext cx="3896164" cy="1853232"/>
                          </a:xfrm>
                          <a:prstGeom prst="rect">
                            <a:avLst/>
                          </a:prstGeom>
                        </pic:spPr>
                      </pic:pic>
                    </a:graphicData>
                  </a:graphic>
                </wp:inline>
              </w:drawing>
            </w:r>
          </w:p>
          <w:p w14:paraId="15781277" w14:textId="77777777" w:rsidR="003E4A6F" w:rsidRDefault="003E4A6F" w:rsidP="003E6D35">
            <w:pPr>
              <w:pStyle w:val="Heading2"/>
            </w:pPr>
            <w:r>
              <w:t>SQLi 3</w:t>
            </w:r>
          </w:p>
          <w:p w14:paraId="6CE81BCE" w14:textId="77777777" w:rsidR="002C5026" w:rsidRDefault="002C5026">
            <w:pPr>
              <w:rPr>
                <w:kern w:val="2"/>
                <w:lang w:val="en-AU" w:eastAsia="en-AU"/>
                <w14:ligatures w14:val="standardContextual"/>
              </w:rPr>
            </w:pPr>
            <w:r>
              <w:t>From a brief look at the code, it seems the developers tried to use a blacklist to block injected operators from reaching the server. Their assumption is that we will type injected code neatly in lowercase or uppercase. That is the critical flaw, because we can type in aLtErNaTiNg CaSe and the query will still pass the blacklist and remain valid, since SQL is not case-sensitive. Also, any other missed operator or case combination would get through, which shows why blacklists are weak: it only takes one missed combination to fail. So we can do exactly that and introduce a UnIOn from the top_secret table with a comment to remove the remaining conditions. Hence, the flag was able to be captured:</w:t>
            </w:r>
          </w:p>
          <w:p w14:paraId="6B1C65A4" w14:textId="77777777" w:rsidR="003E4A6F" w:rsidRDefault="003E4A6F" w:rsidP="37FD2642"/>
          <w:p w14:paraId="3B7430A0" w14:textId="77777777" w:rsidR="003E4A6F" w:rsidRDefault="003E4A6F" w:rsidP="37FD2642"/>
          <w:p w14:paraId="737A4144" w14:textId="77777777" w:rsidR="003E4A6F" w:rsidRDefault="003E4A6F" w:rsidP="37FD2642">
            <w:r w:rsidRPr="001575CB">
              <w:rPr>
                <w:noProof/>
              </w:rPr>
              <w:lastRenderedPageBreak/>
              <w:drawing>
                <wp:inline distT="0" distB="0" distL="0" distR="0" wp14:anchorId="0F41DA0E" wp14:editId="6C571796">
                  <wp:extent cx="5943600" cy="1784985"/>
                  <wp:effectExtent l="0" t="0" r="0" b="5715"/>
                  <wp:docPr id="164031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0310" name=""/>
                          <pic:cNvPicPr/>
                        </pic:nvPicPr>
                        <pic:blipFill>
                          <a:blip r:embed="rId25"/>
                          <a:stretch>
                            <a:fillRect/>
                          </a:stretch>
                        </pic:blipFill>
                        <pic:spPr>
                          <a:xfrm>
                            <a:off x="0" y="0"/>
                            <a:ext cx="5943600" cy="1784985"/>
                          </a:xfrm>
                          <a:prstGeom prst="rect">
                            <a:avLst/>
                          </a:prstGeom>
                        </pic:spPr>
                      </pic:pic>
                    </a:graphicData>
                  </a:graphic>
                </wp:inline>
              </w:drawing>
            </w:r>
          </w:p>
          <w:p w14:paraId="3426B10F" w14:textId="77777777" w:rsidR="003E4A6F" w:rsidRDefault="003E4A6F" w:rsidP="37FD2642"/>
          <w:p w14:paraId="4B6360E5" w14:textId="77777777" w:rsidR="003E4A6F" w:rsidRDefault="003E4A6F" w:rsidP="37FD2642"/>
          <w:p w14:paraId="3E88FFDE" w14:textId="77777777" w:rsidR="003E4A6F" w:rsidRDefault="003E4A6F" w:rsidP="37FD2642">
            <w:r w:rsidRPr="001575CB">
              <w:rPr>
                <w:noProof/>
              </w:rPr>
              <w:drawing>
                <wp:inline distT="0" distB="0" distL="0" distR="0" wp14:anchorId="6430D7CA" wp14:editId="40D35BCA">
                  <wp:extent cx="5943600" cy="742950"/>
                  <wp:effectExtent l="0" t="0" r="0" b="0"/>
                  <wp:docPr id="207104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10205" name=""/>
                          <pic:cNvPicPr/>
                        </pic:nvPicPr>
                        <pic:blipFill>
                          <a:blip r:embed="rId26"/>
                          <a:stretch>
                            <a:fillRect/>
                          </a:stretch>
                        </pic:blipFill>
                        <pic:spPr>
                          <a:xfrm>
                            <a:off x="0" y="0"/>
                            <a:ext cx="5943600" cy="742950"/>
                          </a:xfrm>
                          <a:prstGeom prst="rect">
                            <a:avLst/>
                          </a:prstGeom>
                        </pic:spPr>
                      </pic:pic>
                    </a:graphicData>
                  </a:graphic>
                </wp:inline>
              </w:drawing>
            </w:r>
          </w:p>
          <w:p w14:paraId="28CCB6D9" w14:textId="77777777" w:rsidR="003E4A6F" w:rsidRDefault="003E4A6F" w:rsidP="37FD2642">
            <w:r w:rsidRPr="007A0DB1">
              <w:rPr>
                <w:noProof/>
              </w:rPr>
              <w:drawing>
                <wp:inline distT="0" distB="0" distL="0" distR="0" wp14:anchorId="07753472" wp14:editId="3669A7A5">
                  <wp:extent cx="4261496" cy="2556442"/>
                  <wp:effectExtent l="0" t="0" r="5715" b="0"/>
                  <wp:docPr id="10595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97325" name=""/>
                          <pic:cNvPicPr/>
                        </pic:nvPicPr>
                        <pic:blipFill>
                          <a:blip r:embed="rId27"/>
                          <a:stretch>
                            <a:fillRect/>
                          </a:stretch>
                        </pic:blipFill>
                        <pic:spPr>
                          <a:xfrm>
                            <a:off x="0" y="0"/>
                            <a:ext cx="4270388" cy="2561776"/>
                          </a:xfrm>
                          <a:prstGeom prst="rect">
                            <a:avLst/>
                          </a:prstGeom>
                        </pic:spPr>
                      </pic:pic>
                    </a:graphicData>
                  </a:graphic>
                </wp:inline>
              </w:drawing>
            </w:r>
          </w:p>
          <w:p w14:paraId="508F7C72" w14:textId="77777777" w:rsidR="003E4A6F" w:rsidRDefault="003E4A6F" w:rsidP="37FD2642"/>
          <w:p w14:paraId="2BA6048C" w14:textId="77777777" w:rsidR="003E4A6F" w:rsidRDefault="003E4A6F" w:rsidP="37FD2642"/>
        </w:tc>
      </w:tr>
    </w:tbl>
    <w:p w14:paraId="1479359C" w14:textId="5E191616" w:rsidR="37FD2642" w:rsidRDefault="37FD2642" w:rsidP="37FD2642"/>
    <w:p w14:paraId="20118911" w14:textId="7E2AAF40" w:rsidR="50317446" w:rsidRDefault="43F76F5B" w:rsidP="37FD2642">
      <w:pPr>
        <w:pStyle w:val="Heading1"/>
        <w:rPr>
          <w:b/>
          <w:bCs/>
        </w:rPr>
      </w:pPr>
      <w:r w:rsidRPr="37FD2642">
        <w:rPr>
          <w:b/>
          <w:bCs/>
        </w:rPr>
        <w:t>Analysis and Reflection</w:t>
      </w:r>
    </w:p>
    <w:p w14:paraId="03F3B1C4" w14:textId="24DE6B75" w:rsidR="50317446" w:rsidRDefault="4979A96A" w:rsidP="181B8E52">
      <w:pPr>
        <w:pStyle w:val="Heading2"/>
      </w:pPr>
      <w:hyperlink r:id="rId28">
        <w:r w:rsidRPr="0D792B7B">
          <w:rPr>
            <w:rStyle w:val="Hyperlink"/>
          </w:rPr>
          <w:t>Tutorial 1: Orientation</w:t>
        </w:r>
      </w:hyperlink>
    </w:p>
    <w:tbl>
      <w:tblPr>
        <w:tblStyle w:val="TableGrid"/>
        <w:tblW w:w="0" w:type="auto"/>
        <w:tblLook w:val="06A0" w:firstRow="1" w:lastRow="0" w:firstColumn="1" w:lastColumn="0" w:noHBand="1" w:noVBand="1"/>
      </w:tblPr>
      <w:tblGrid>
        <w:gridCol w:w="9350"/>
      </w:tblGrid>
      <w:tr w:rsidR="181B8E52" w14:paraId="453D7FD1" w14:textId="77777777" w:rsidTr="181B8E52">
        <w:trPr>
          <w:trHeight w:val="300"/>
        </w:trPr>
        <w:tc>
          <w:tcPr>
            <w:tcW w:w="9360" w:type="dxa"/>
          </w:tcPr>
          <w:p w14:paraId="7D79DEB2" w14:textId="77777777" w:rsidR="002D2A10" w:rsidRDefault="006A3D5F" w:rsidP="006A3D5F">
            <w:r>
              <w:t>During the tutorial their was a significant delay due a tutor not arriving until midway through.</w:t>
            </w:r>
            <w:r w:rsidR="000C3DD3">
              <w:t xml:space="preserve"> However we were able to cover up the initial rumble scenario and the subsequent case where we find out that there is false reporting</w:t>
            </w:r>
            <w:r w:rsidR="002D2A10">
              <w:t>.</w:t>
            </w:r>
          </w:p>
          <w:p w14:paraId="7CEB526D" w14:textId="77777777" w:rsidR="002D2A10" w:rsidRDefault="002D2A10" w:rsidP="006A3D5F"/>
          <w:p w14:paraId="34AAB02F" w14:textId="77777777" w:rsidR="002D2A10" w:rsidRDefault="002D2A10" w:rsidP="002D2A10">
            <w:pPr>
              <w:rPr>
                <w:b/>
                <w:bCs/>
                <w:u w:val="single"/>
              </w:rPr>
            </w:pPr>
            <w:r w:rsidRPr="002D2A10">
              <w:rPr>
                <w:b/>
                <w:bCs/>
                <w:u w:val="single"/>
              </w:rPr>
              <w:t>Initial Rumble:</w:t>
            </w:r>
          </w:p>
          <w:p w14:paraId="4C0C3A8B" w14:textId="33022E8D" w:rsidR="181B8E52" w:rsidRPr="002D2A10" w:rsidRDefault="002D2A10" w:rsidP="002D2A10">
            <w:pPr>
              <w:pStyle w:val="ListParagraph"/>
              <w:numPr>
                <w:ilvl w:val="0"/>
                <w:numId w:val="18"/>
              </w:numPr>
              <w:rPr>
                <w:b/>
                <w:bCs/>
                <w:u w:val="single"/>
              </w:rPr>
            </w:pPr>
            <w:r>
              <w:lastRenderedPageBreak/>
              <w:t>People immediately assumed to trust their peers in determining an earthquake</w:t>
            </w:r>
          </w:p>
          <w:p w14:paraId="21729F29" w14:textId="07D2C4DF" w:rsidR="002D2A10" w:rsidRPr="002D2A10" w:rsidRDefault="002D2A10" w:rsidP="002D2A10">
            <w:pPr>
              <w:pStyle w:val="ListParagraph"/>
              <w:numPr>
                <w:ilvl w:val="0"/>
                <w:numId w:val="18"/>
              </w:numPr>
              <w:rPr>
                <w:b/>
                <w:bCs/>
                <w:u w:val="single"/>
              </w:rPr>
            </w:pPr>
            <w:r>
              <w:t>The lack of strong evidence to suggest an earthquake was a brief observation and the opions of other people, using this for pure judgement felt flawed because often in the context of cyber security and crisis, human judgement is the weakest link.</w:t>
            </w:r>
          </w:p>
          <w:p w14:paraId="495C9EDF" w14:textId="1A14ACD5" w:rsidR="002D2A10" w:rsidRDefault="002D2A10" w:rsidP="002D2A10">
            <w:pPr>
              <w:pStyle w:val="ListParagraph"/>
              <w:numPr>
                <w:ilvl w:val="0"/>
                <w:numId w:val="18"/>
              </w:numPr>
            </w:pPr>
            <w:r>
              <w:t>Interesting to see the response of fellow class mates when suggesting that we should actually question our assumption of an earthquake. This first made me more aware of the social engineering mechanism that relies on our default behaviours to lead ourselves into errors or traps.</w:t>
            </w:r>
          </w:p>
          <w:p w14:paraId="2F01E7B6" w14:textId="2A3920F1" w:rsidR="002D2A10" w:rsidRDefault="002D2A10" w:rsidP="002D2A10">
            <w:pPr>
              <w:pStyle w:val="ListParagraph"/>
              <w:numPr>
                <w:ilvl w:val="0"/>
                <w:numId w:val="18"/>
              </w:numPr>
            </w:pPr>
            <w:r>
              <w:t>I felt like an extra observation or checking to see what it was, is a better solution rather than hiding as this ensures that we can keep the data and the control planes separate.</w:t>
            </w:r>
          </w:p>
          <w:p w14:paraId="705233CE" w14:textId="77777777" w:rsidR="002D2A10" w:rsidRPr="002D2A10" w:rsidRDefault="002D2A10" w:rsidP="002D2A10"/>
          <w:p w14:paraId="5824D917" w14:textId="78DB4C54" w:rsidR="181B8E52" w:rsidRPr="002D2A10" w:rsidRDefault="181B8E52" w:rsidP="181B8E52"/>
          <w:p w14:paraId="5F92C56F" w14:textId="4E6701A4" w:rsidR="181B8E52" w:rsidRPr="002D2A10" w:rsidRDefault="181B8E52" w:rsidP="181B8E52"/>
          <w:p w14:paraId="6F72FB4A" w14:textId="3615F003" w:rsidR="181B8E52" w:rsidRPr="002D2A10" w:rsidRDefault="181B8E52" w:rsidP="181B8E52"/>
          <w:p w14:paraId="12D0A47C" w14:textId="038A15B2" w:rsidR="181B8E52" w:rsidRPr="002D2A10" w:rsidRDefault="181B8E52" w:rsidP="181B8E52"/>
          <w:p w14:paraId="37C93A73" w14:textId="366D6F02" w:rsidR="181B8E52" w:rsidRPr="002D2A10" w:rsidRDefault="181B8E52" w:rsidP="181B8E52"/>
          <w:p w14:paraId="418E882A" w14:textId="2A2874F1" w:rsidR="181B8E52" w:rsidRPr="002D2A10" w:rsidRDefault="181B8E52" w:rsidP="181B8E52"/>
          <w:p w14:paraId="0F0DB0BA" w14:textId="46D8D1B1" w:rsidR="181B8E52" w:rsidRDefault="181B8E52" w:rsidP="181B8E52"/>
        </w:tc>
      </w:tr>
    </w:tbl>
    <w:p w14:paraId="1F03028C" w14:textId="08094C9A" w:rsidR="181B8E52" w:rsidRDefault="181B8E52" w:rsidP="181B8E52"/>
    <w:p w14:paraId="39F4F90B" w14:textId="6F5864B5" w:rsidR="5D3670F3" w:rsidRDefault="5D3670F3" w:rsidP="5D3670F3"/>
    <w:p w14:paraId="1E503F2E" w14:textId="4E7FBCC6" w:rsidR="33C87440" w:rsidRDefault="33C87440" w:rsidP="5D3670F3">
      <w:pPr>
        <w:pStyle w:val="Heading1"/>
        <w:numPr>
          <w:ilvl w:val="0"/>
          <w:numId w:val="2"/>
        </w:numPr>
        <w:ind w:left="360"/>
        <w:rPr>
          <w:b/>
          <w:bCs/>
        </w:rPr>
      </w:pPr>
      <w:r w:rsidRPr="5D3670F3">
        <w:rPr>
          <w:b/>
          <w:bCs/>
        </w:rPr>
        <w:t>Project</w:t>
      </w:r>
    </w:p>
    <w:p w14:paraId="6AAEA069" w14:textId="7F4175A3" w:rsidR="50317446" w:rsidRDefault="4979A96A" w:rsidP="181B8E52">
      <w:pPr>
        <w:pStyle w:val="Heading2"/>
      </w:pPr>
      <w:hyperlink r:id="rId29">
        <w:r w:rsidRPr="0D792B7B">
          <w:rPr>
            <w:rStyle w:val="Hyperlink"/>
          </w:rPr>
          <w:t>Select your Project</w:t>
        </w:r>
      </w:hyperlink>
    </w:p>
    <w:tbl>
      <w:tblPr>
        <w:tblStyle w:val="TableGrid"/>
        <w:tblW w:w="0" w:type="auto"/>
        <w:tblLook w:val="06A0" w:firstRow="1" w:lastRow="0" w:firstColumn="1" w:lastColumn="0" w:noHBand="1" w:noVBand="1"/>
      </w:tblPr>
      <w:tblGrid>
        <w:gridCol w:w="9350"/>
      </w:tblGrid>
      <w:tr w:rsidR="181B8E52" w14:paraId="437E0F9D" w14:textId="77777777" w:rsidTr="5D3670F3">
        <w:trPr>
          <w:trHeight w:val="300"/>
        </w:trPr>
        <w:tc>
          <w:tcPr>
            <w:tcW w:w="9360" w:type="dxa"/>
          </w:tcPr>
          <w:p w14:paraId="46F91190" w14:textId="440E681F" w:rsidR="181B8E52" w:rsidRDefault="181B8E52" w:rsidP="181B8E52"/>
          <w:p w14:paraId="626348F8" w14:textId="118CD246" w:rsidR="181B8E52" w:rsidRDefault="181B8E52" w:rsidP="181B8E52"/>
          <w:p w14:paraId="17AA73D4" w14:textId="77A9F2C4" w:rsidR="181B8E52" w:rsidRDefault="181B8E52" w:rsidP="181B8E52"/>
          <w:p w14:paraId="7C85DA8F" w14:textId="78DB4C54" w:rsidR="181B8E52" w:rsidRDefault="181B8E52" w:rsidP="181B8E52"/>
          <w:p w14:paraId="7C1F7CA0" w14:textId="4E6701A4" w:rsidR="181B8E52" w:rsidRDefault="181B8E52" w:rsidP="181B8E52"/>
          <w:p w14:paraId="5D57C908" w14:textId="602B2929" w:rsidR="181B8E52" w:rsidRDefault="181B8E52" w:rsidP="181B8E52"/>
          <w:p w14:paraId="064A5C31" w14:textId="038A15B2" w:rsidR="181B8E52" w:rsidRDefault="181B8E52" w:rsidP="181B8E52"/>
          <w:p w14:paraId="5EAB2451" w14:textId="6B98EA80" w:rsidR="5D3670F3" w:rsidRDefault="5D3670F3" w:rsidP="5D3670F3"/>
          <w:p w14:paraId="7F0BACE8" w14:textId="10C89F28" w:rsidR="181B8E52" w:rsidRDefault="181B8E52" w:rsidP="181B8E52"/>
        </w:tc>
      </w:tr>
    </w:tbl>
    <w:p w14:paraId="6FC229BF" w14:textId="3C5DEC2E" w:rsidR="181B8E52" w:rsidRDefault="181B8E52" w:rsidP="181B8E52"/>
    <w:p w14:paraId="659447F6" w14:textId="2BA8DA71" w:rsidR="50317446" w:rsidRDefault="1687EEE0" w:rsidP="5D3670F3">
      <w:pPr>
        <w:pStyle w:val="Heading1"/>
        <w:numPr>
          <w:ilvl w:val="0"/>
          <w:numId w:val="2"/>
        </w:numPr>
        <w:ind w:left="360"/>
        <w:rPr>
          <w:b/>
          <w:bCs/>
        </w:rPr>
      </w:pPr>
      <w:r w:rsidRPr="5D3670F3">
        <w:rPr>
          <w:b/>
          <w:bCs/>
        </w:rPr>
        <w:lastRenderedPageBreak/>
        <w:t>Wrap up</w:t>
      </w:r>
    </w:p>
    <w:p w14:paraId="20AD548E" w14:textId="3B8DCC9B" w:rsidR="50317446" w:rsidRDefault="50317446" w:rsidP="181B8E52">
      <w:pPr>
        <w:pStyle w:val="Heading2"/>
      </w:pPr>
      <w:r>
        <w:t>Submission Instructions</w:t>
      </w:r>
    </w:p>
    <w:p w14:paraId="40B53AEA" w14:textId="63A8C005" w:rsidR="13D4C4C5" w:rsidRDefault="2E21132E" w:rsidP="181B8E52">
      <w:r>
        <w:t xml:space="preserve">To submit a valid portfolio entry, complete the activities, save your work as a PDF, and upload it to the relevant </w:t>
      </w:r>
      <w:r w:rsidR="313DA264">
        <w:t>week</w:t>
      </w:r>
      <w:r>
        <w:t xml:space="preserve"> submission page on Moodle.</w:t>
      </w:r>
    </w:p>
    <w:sectPr w:rsidR="13D4C4C5">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2D17" w14:textId="77777777" w:rsidR="00E1633A" w:rsidRDefault="00E1633A">
      <w:pPr>
        <w:spacing w:after="0" w:line="240" w:lineRule="auto"/>
      </w:pPr>
      <w:r>
        <w:separator/>
      </w:r>
    </w:p>
  </w:endnote>
  <w:endnote w:type="continuationSeparator" w:id="0">
    <w:p w14:paraId="70FED917" w14:textId="77777777" w:rsidR="00E1633A" w:rsidRDefault="00E16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D3670F3" w14:paraId="27257CD1" w14:textId="77777777" w:rsidTr="5D3670F3">
      <w:trPr>
        <w:trHeight w:val="300"/>
      </w:trPr>
      <w:tc>
        <w:tcPr>
          <w:tcW w:w="3120" w:type="dxa"/>
        </w:tcPr>
        <w:p w14:paraId="29F2AE77" w14:textId="0840E80E" w:rsidR="5D3670F3" w:rsidRDefault="5D3670F3" w:rsidP="5D3670F3">
          <w:pPr>
            <w:pStyle w:val="Header"/>
            <w:ind w:left="-115"/>
          </w:pPr>
        </w:p>
      </w:tc>
      <w:tc>
        <w:tcPr>
          <w:tcW w:w="3120" w:type="dxa"/>
        </w:tcPr>
        <w:p w14:paraId="706E4C3A" w14:textId="2CE7A573" w:rsidR="5D3670F3" w:rsidRDefault="5D3670F3" w:rsidP="5D3670F3">
          <w:pPr>
            <w:pStyle w:val="Header"/>
            <w:jc w:val="center"/>
          </w:pPr>
        </w:p>
      </w:tc>
      <w:tc>
        <w:tcPr>
          <w:tcW w:w="3120" w:type="dxa"/>
        </w:tcPr>
        <w:p w14:paraId="6747F519" w14:textId="4DC0C38A" w:rsidR="5D3670F3" w:rsidRDefault="5D3670F3" w:rsidP="5D3670F3">
          <w:pPr>
            <w:pStyle w:val="Header"/>
            <w:ind w:right="-115"/>
            <w:jc w:val="right"/>
          </w:pPr>
          <w:r>
            <w:fldChar w:fldCharType="begin"/>
          </w:r>
          <w:r>
            <w:instrText>PAGE</w:instrText>
          </w:r>
          <w:r>
            <w:fldChar w:fldCharType="separate"/>
          </w:r>
          <w:r w:rsidR="003E6D35">
            <w:rPr>
              <w:noProof/>
            </w:rPr>
            <w:t>1</w:t>
          </w:r>
          <w:r>
            <w:fldChar w:fldCharType="end"/>
          </w:r>
        </w:p>
      </w:tc>
    </w:tr>
  </w:tbl>
  <w:p w14:paraId="760FB0E8" w14:textId="5E08DB4F" w:rsidR="5D3670F3" w:rsidRDefault="5D3670F3" w:rsidP="5D3670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5967E" w14:textId="77777777" w:rsidR="00E1633A" w:rsidRDefault="00E1633A">
      <w:pPr>
        <w:spacing w:after="0" w:line="240" w:lineRule="auto"/>
      </w:pPr>
      <w:r>
        <w:separator/>
      </w:r>
    </w:p>
  </w:footnote>
  <w:footnote w:type="continuationSeparator" w:id="0">
    <w:p w14:paraId="5EB1B4AC" w14:textId="77777777" w:rsidR="00E1633A" w:rsidRDefault="00E16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D3670F3" w14:paraId="4D9B6754" w14:textId="77777777" w:rsidTr="5D3670F3">
      <w:trPr>
        <w:trHeight w:val="300"/>
      </w:trPr>
      <w:tc>
        <w:tcPr>
          <w:tcW w:w="3120" w:type="dxa"/>
        </w:tcPr>
        <w:p w14:paraId="03AE930D" w14:textId="642148B4" w:rsidR="5D3670F3" w:rsidRDefault="5D3670F3" w:rsidP="5D3670F3">
          <w:pPr>
            <w:pStyle w:val="Header"/>
            <w:ind w:left="-115"/>
          </w:pPr>
        </w:p>
      </w:tc>
      <w:tc>
        <w:tcPr>
          <w:tcW w:w="3120" w:type="dxa"/>
        </w:tcPr>
        <w:p w14:paraId="5A8B9044" w14:textId="68883B3D" w:rsidR="5D3670F3" w:rsidRDefault="5D3670F3" w:rsidP="5D3670F3">
          <w:pPr>
            <w:pStyle w:val="Header"/>
            <w:jc w:val="center"/>
          </w:pPr>
        </w:p>
      </w:tc>
      <w:tc>
        <w:tcPr>
          <w:tcW w:w="3120" w:type="dxa"/>
        </w:tcPr>
        <w:p w14:paraId="19F9A84D" w14:textId="789E8572" w:rsidR="5D3670F3" w:rsidRDefault="5D3670F3" w:rsidP="5D3670F3">
          <w:pPr>
            <w:pStyle w:val="Header"/>
            <w:ind w:right="-115"/>
            <w:jc w:val="right"/>
          </w:pPr>
        </w:p>
      </w:tc>
    </w:tr>
  </w:tbl>
  <w:p w14:paraId="5BAE8240" w14:textId="32FB4A26" w:rsidR="5D3670F3" w:rsidRDefault="5D3670F3" w:rsidP="5D3670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3FAD"/>
    <w:multiLevelType w:val="hybridMultilevel"/>
    <w:tmpl w:val="4CE68D36"/>
    <w:lvl w:ilvl="0" w:tplc="CCC4F2F0">
      <w:start w:val="1"/>
      <w:numFmt w:val="decimal"/>
      <w:lvlText w:val="%1."/>
      <w:lvlJc w:val="left"/>
      <w:pPr>
        <w:ind w:left="720" w:hanging="360"/>
      </w:pPr>
    </w:lvl>
    <w:lvl w:ilvl="1" w:tplc="6308B244">
      <w:start w:val="1"/>
      <w:numFmt w:val="lowerLetter"/>
      <w:lvlText w:val="%2."/>
      <w:lvlJc w:val="left"/>
      <w:pPr>
        <w:ind w:left="1440" w:hanging="360"/>
      </w:pPr>
    </w:lvl>
    <w:lvl w:ilvl="2" w:tplc="662C10DA">
      <w:start w:val="1"/>
      <w:numFmt w:val="lowerRoman"/>
      <w:lvlText w:val="%3."/>
      <w:lvlJc w:val="right"/>
      <w:pPr>
        <w:ind w:left="2160" w:hanging="180"/>
      </w:pPr>
    </w:lvl>
    <w:lvl w:ilvl="3" w:tplc="B8F876F0">
      <w:start w:val="1"/>
      <w:numFmt w:val="decimal"/>
      <w:lvlText w:val="%4."/>
      <w:lvlJc w:val="left"/>
      <w:pPr>
        <w:ind w:left="2880" w:hanging="360"/>
      </w:pPr>
    </w:lvl>
    <w:lvl w:ilvl="4" w:tplc="3D148698">
      <w:start w:val="1"/>
      <w:numFmt w:val="lowerLetter"/>
      <w:lvlText w:val="%5."/>
      <w:lvlJc w:val="left"/>
      <w:pPr>
        <w:ind w:left="3600" w:hanging="360"/>
      </w:pPr>
    </w:lvl>
    <w:lvl w:ilvl="5" w:tplc="FCFE6244">
      <w:start w:val="1"/>
      <w:numFmt w:val="lowerRoman"/>
      <w:lvlText w:val="%6."/>
      <w:lvlJc w:val="right"/>
      <w:pPr>
        <w:ind w:left="4320" w:hanging="180"/>
      </w:pPr>
    </w:lvl>
    <w:lvl w:ilvl="6" w:tplc="36305498">
      <w:start w:val="1"/>
      <w:numFmt w:val="decimal"/>
      <w:lvlText w:val="%7."/>
      <w:lvlJc w:val="left"/>
      <w:pPr>
        <w:ind w:left="5040" w:hanging="360"/>
      </w:pPr>
    </w:lvl>
    <w:lvl w:ilvl="7" w:tplc="AFFE4046">
      <w:start w:val="1"/>
      <w:numFmt w:val="lowerLetter"/>
      <w:lvlText w:val="%8."/>
      <w:lvlJc w:val="left"/>
      <w:pPr>
        <w:ind w:left="5760" w:hanging="360"/>
      </w:pPr>
    </w:lvl>
    <w:lvl w:ilvl="8" w:tplc="16367B8A">
      <w:start w:val="1"/>
      <w:numFmt w:val="lowerRoman"/>
      <w:lvlText w:val="%9."/>
      <w:lvlJc w:val="right"/>
      <w:pPr>
        <w:ind w:left="6480" w:hanging="180"/>
      </w:pPr>
    </w:lvl>
  </w:abstractNum>
  <w:abstractNum w:abstractNumId="1" w15:restartNumberingAfterBreak="0">
    <w:nsid w:val="086D66EE"/>
    <w:multiLevelType w:val="hybridMultilevel"/>
    <w:tmpl w:val="F190C692"/>
    <w:lvl w:ilvl="0" w:tplc="2FFA17E4">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5B4780"/>
    <w:multiLevelType w:val="multilevel"/>
    <w:tmpl w:val="860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B4A39"/>
    <w:multiLevelType w:val="multilevel"/>
    <w:tmpl w:val="4DC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90E9C"/>
    <w:multiLevelType w:val="multilevel"/>
    <w:tmpl w:val="2C3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00897"/>
    <w:multiLevelType w:val="multilevel"/>
    <w:tmpl w:val="6C8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569F4"/>
    <w:multiLevelType w:val="hybridMultilevel"/>
    <w:tmpl w:val="91F4E60A"/>
    <w:lvl w:ilvl="0" w:tplc="9BDA6FFC">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EC373FB"/>
    <w:multiLevelType w:val="hybridMultilevel"/>
    <w:tmpl w:val="B86EC3A2"/>
    <w:lvl w:ilvl="0" w:tplc="9372EBDA">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1568F7"/>
    <w:multiLevelType w:val="multilevel"/>
    <w:tmpl w:val="52C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3DB14"/>
    <w:multiLevelType w:val="hybridMultilevel"/>
    <w:tmpl w:val="42E0DD50"/>
    <w:lvl w:ilvl="0" w:tplc="FC387D94">
      <w:start w:val="1"/>
      <w:numFmt w:val="decimal"/>
      <w:lvlText w:val="%1."/>
      <w:lvlJc w:val="left"/>
      <w:pPr>
        <w:ind w:left="720" w:hanging="360"/>
      </w:pPr>
    </w:lvl>
    <w:lvl w:ilvl="1" w:tplc="2250AD04">
      <w:start w:val="1"/>
      <w:numFmt w:val="lowerLetter"/>
      <w:lvlText w:val="%2."/>
      <w:lvlJc w:val="left"/>
      <w:pPr>
        <w:ind w:left="1440" w:hanging="360"/>
      </w:pPr>
    </w:lvl>
    <w:lvl w:ilvl="2" w:tplc="F052FBDE">
      <w:start w:val="1"/>
      <w:numFmt w:val="lowerRoman"/>
      <w:lvlText w:val="%3."/>
      <w:lvlJc w:val="right"/>
      <w:pPr>
        <w:ind w:left="2160" w:hanging="180"/>
      </w:pPr>
    </w:lvl>
    <w:lvl w:ilvl="3" w:tplc="3C54C974">
      <w:start w:val="1"/>
      <w:numFmt w:val="decimal"/>
      <w:lvlText w:val="%4."/>
      <w:lvlJc w:val="left"/>
      <w:pPr>
        <w:ind w:left="2880" w:hanging="360"/>
      </w:pPr>
    </w:lvl>
    <w:lvl w:ilvl="4" w:tplc="E18A3170">
      <w:start w:val="1"/>
      <w:numFmt w:val="lowerLetter"/>
      <w:lvlText w:val="%5."/>
      <w:lvlJc w:val="left"/>
      <w:pPr>
        <w:ind w:left="3600" w:hanging="360"/>
      </w:pPr>
    </w:lvl>
    <w:lvl w:ilvl="5" w:tplc="E61677A8">
      <w:start w:val="1"/>
      <w:numFmt w:val="lowerRoman"/>
      <w:lvlText w:val="%6."/>
      <w:lvlJc w:val="right"/>
      <w:pPr>
        <w:ind w:left="4320" w:hanging="180"/>
      </w:pPr>
    </w:lvl>
    <w:lvl w:ilvl="6" w:tplc="DE0622B0">
      <w:start w:val="1"/>
      <w:numFmt w:val="decimal"/>
      <w:lvlText w:val="%7."/>
      <w:lvlJc w:val="left"/>
      <w:pPr>
        <w:ind w:left="5040" w:hanging="360"/>
      </w:pPr>
    </w:lvl>
    <w:lvl w:ilvl="7" w:tplc="0390E2B6">
      <w:start w:val="1"/>
      <w:numFmt w:val="lowerLetter"/>
      <w:lvlText w:val="%8."/>
      <w:lvlJc w:val="left"/>
      <w:pPr>
        <w:ind w:left="5760" w:hanging="360"/>
      </w:pPr>
    </w:lvl>
    <w:lvl w:ilvl="8" w:tplc="21F07D1A">
      <w:start w:val="1"/>
      <w:numFmt w:val="lowerRoman"/>
      <w:lvlText w:val="%9."/>
      <w:lvlJc w:val="right"/>
      <w:pPr>
        <w:ind w:left="6480" w:hanging="180"/>
      </w:pPr>
    </w:lvl>
  </w:abstractNum>
  <w:abstractNum w:abstractNumId="10" w15:restartNumberingAfterBreak="0">
    <w:nsid w:val="563501A7"/>
    <w:multiLevelType w:val="hybridMultilevel"/>
    <w:tmpl w:val="B7FE0A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F9A6F58"/>
    <w:multiLevelType w:val="multilevel"/>
    <w:tmpl w:val="80C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640D2"/>
    <w:multiLevelType w:val="multilevel"/>
    <w:tmpl w:val="095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974A7"/>
    <w:multiLevelType w:val="multilevel"/>
    <w:tmpl w:val="06C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B0535"/>
    <w:multiLevelType w:val="multilevel"/>
    <w:tmpl w:val="FC3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C4627"/>
    <w:multiLevelType w:val="multilevel"/>
    <w:tmpl w:val="07F6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C0578"/>
    <w:multiLevelType w:val="multilevel"/>
    <w:tmpl w:val="1642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A5B09"/>
    <w:multiLevelType w:val="hybridMultilevel"/>
    <w:tmpl w:val="B15E09FC"/>
    <w:lvl w:ilvl="0" w:tplc="738056AC">
      <w:start w:val="1"/>
      <w:numFmt w:val="decimal"/>
      <w:lvlText w:val="%1."/>
      <w:lvlJc w:val="left"/>
      <w:pPr>
        <w:ind w:left="720" w:hanging="360"/>
      </w:pPr>
    </w:lvl>
    <w:lvl w:ilvl="1" w:tplc="939EA664">
      <w:start w:val="1"/>
      <w:numFmt w:val="lowerLetter"/>
      <w:lvlText w:val="%2."/>
      <w:lvlJc w:val="left"/>
      <w:pPr>
        <w:ind w:left="1440" w:hanging="360"/>
      </w:pPr>
    </w:lvl>
    <w:lvl w:ilvl="2" w:tplc="B848211A">
      <w:start w:val="1"/>
      <w:numFmt w:val="lowerRoman"/>
      <w:lvlText w:val="%3."/>
      <w:lvlJc w:val="right"/>
      <w:pPr>
        <w:ind w:left="2160" w:hanging="180"/>
      </w:pPr>
    </w:lvl>
    <w:lvl w:ilvl="3" w:tplc="288E3198">
      <w:start w:val="1"/>
      <w:numFmt w:val="decimal"/>
      <w:lvlText w:val="%4."/>
      <w:lvlJc w:val="left"/>
      <w:pPr>
        <w:ind w:left="2880" w:hanging="360"/>
      </w:pPr>
    </w:lvl>
    <w:lvl w:ilvl="4" w:tplc="2548A8B6">
      <w:start w:val="1"/>
      <w:numFmt w:val="lowerLetter"/>
      <w:lvlText w:val="%5."/>
      <w:lvlJc w:val="left"/>
      <w:pPr>
        <w:ind w:left="3600" w:hanging="360"/>
      </w:pPr>
    </w:lvl>
    <w:lvl w:ilvl="5" w:tplc="F58247E2">
      <w:start w:val="1"/>
      <w:numFmt w:val="lowerRoman"/>
      <w:lvlText w:val="%6."/>
      <w:lvlJc w:val="right"/>
      <w:pPr>
        <w:ind w:left="4320" w:hanging="180"/>
      </w:pPr>
    </w:lvl>
    <w:lvl w:ilvl="6" w:tplc="3C7240BA">
      <w:start w:val="1"/>
      <w:numFmt w:val="decimal"/>
      <w:lvlText w:val="%7."/>
      <w:lvlJc w:val="left"/>
      <w:pPr>
        <w:ind w:left="5040" w:hanging="360"/>
      </w:pPr>
    </w:lvl>
    <w:lvl w:ilvl="7" w:tplc="B052AF0C">
      <w:start w:val="1"/>
      <w:numFmt w:val="lowerLetter"/>
      <w:lvlText w:val="%8."/>
      <w:lvlJc w:val="left"/>
      <w:pPr>
        <w:ind w:left="5760" w:hanging="360"/>
      </w:pPr>
    </w:lvl>
    <w:lvl w:ilvl="8" w:tplc="061CD064">
      <w:start w:val="1"/>
      <w:numFmt w:val="lowerRoman"/>
      <w:lvlText w:val="%9."/>
      <w:lvlJc w:val="right"/>
      <w:pPr>
        <w:ind w:left="6480" w:hanging="180"/>
      </w:pPr>
    </w:lvl>
  </w:abstractNum>
  <w:num w:numId="1" w16cid:durableId="1415974056">
    <w:abstractNumId w:val="17"/>
  </w:num>
  <w:num w:numId="2" w16cid:durableId="413206403">
    <w:abstractNumId w:val="0"/>
  </w:num>
  <w:num w:numId="3" w16cid:durableId="1308168325">
    <w:abstractNumId w:val="9"/>
  </w:num>
  <w:num w:numId="4" w16cid:durableId="2138185491">
    <w:abstractNumId w:val="10"/>
  </w:num>
  <w:num w:numId="5" w16cid:durableId="1021323793">
    <w:abstractNumId w:val="3"/>
  </w:num>
  <w:num w:numId="6" w16cid:durableId="866871977">
    <w:abstractNumId w:val="2"/>
  </w:num>
  <w:num w:numId="7" w16cid:durableId="1379938067">
    <w:abstractNumId w:val="15"/>
  </w:num>
  <w:num w:numId="8" w16cid:durableId="1861702044">
    <w:abstractNumId w:val="11"/>
  </w:num>
  <w:num w:numId="9" w16cid:durableId="1635915233">
    <w:abstractNumId w:val="16"/>
  </w:num>
  <w:num w:numId="10" w16cid:durableId="598097321">
    <w:abstractNumId w:val="8"/>
  </w:num>
  <w:num w:numId="11" w16cid:durableId="1034649499">
    <w:abstractNumId w:val="5"/>
  </w:num>
  <w:num w:numId="12" w16cid:durableId="1295788351">
    <w:abstractNumId w:val="13"/>
  </w:num>
  <w:num w:numId="13" w16cid:durableId="2066906130">
    <w:abstractNumId w:val="4"/>
  </w:num>
  <w:num w:numId="14" w16cid:durableId="1307128652">
    <w:abstractNumId w:val="14"/>
  </w:num>
  <w:num w:numId="15" w16cid:durableId="1926374268">
    <w:abstractNumId w:val="12"/>
  </w:num>
  <w:num w:numId="16" w16cid:durableId="1848902050">
    <w:abstractNumId w:val="7"/>
  </w:num>
  <w:num w:numId="17" w16cid:durableId="247079024">
    <w:abstractNumId w:val="1"/>
  </w:num>
  <w:num w:numId="18" w16cid:durableId="1556895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583FD"/>
    <w:rsid w:val="00057071"/>
    <w:rsid w:val="000C3DD3"/>
    <w:rsid w:val="001575CB"/>
    <w:rsid w:val="001A0217"/>
    <w:rsid w:val="001B42CB"/>
    <w:rsid w:val="001C1155"/>
    <w:rsid w:val="001C6AB6"/>
    <w:rsid w:val="001D4EE3"/>
    <w:rsid w:val="001E0B50"/>
    <w:rsid w:val="001F7B74"/>
    <w:rsid w:val="002C5026"/>
    <w:rsid w:val="002C729E"/>
    <w:rsid w:val="002D2A10"/>
    <w:rsid w:val="003440AE"/>
    <w:rsid w:val="00384A19"/>
    <w:rsid w:val="003E059B"/>
    <w:rsid w:val="003E3355"/>
    <w:rsid w:val="003E4A6F"/>
    <w:rsid w:val="003E6D35"/>
    <w:rsid w:val="004241AC"/>
    <w:rsid w:val="00437F09"/>
    <w:rsid w:val="004D2E96"/>
    <w:rsid w:val="004E5E3E"/>
    <w:rsid w:val="00503F92"/>
    <w:rsid w:val="005520BB"/>
    <w:rsid w:val="005A55B9"/>
    <w:rsid w:val="00636219"/>
    <w:rsid w:val="00661993"/>
    <w:rsid w:val="006A3D5F"/>
    <w:rsid w:val="007005FF"/>
    <w:rsid w:val="0073180A"/>
    <w:rsid w:val="00777B66"/>
    <w:rsid w:val="007A0DB1"/>
    <w:rsid w:val="007A10A8"/>
    <w:rsid w:val="007C4BF2"/>
    <w:rsid w:val="007E4BF9"/>
    <w:rsid w:val="007F049E"/>
    <w:rsid w:val="008645FB"/>
    <w:rsid w:val="00870895"/>
    <w:rsid w:val="00893AF9"/>
    <w:rsid w:val="00897F7D"/>
    <w:rsid w:val="009E598F"/>
    <w:rsid w:val="00A84559"/>
    <w:rsid w:val="00B72956"/>
    <w:rsid w:val="00B8300E"/>
    <w:rsid w:val="00BA5475"/>
    <w:rsid w:val="00BE0610"/>
    <w:rsid w:val="00C21A62"/>
    <w:rsid w:val="00C4403A"/>
    <w:rsid w:val="00C66C11"/>
    <w:rsid w:val="00C73387"/>
    <w:rsid w:val="00CB3B92"/>
    <w:rsid w:val="00CB624D"/>
    <w:rsid w:val="00D16CDE"/>
    <w:rsid w:val="00D6659E"/>
    <w:rsid w:val="00D66B0C"/>
    <w:rsid w:val="00D76EF2"/>
    <w:rsid w:val="00D83FA9"/>
    <w:rsid w:val="00D83FC4"/>
    <w:rsid w:val="00DB2668"/>
    <w:rsid w:val="00E1633A"/>
    <w:rsid w:val="00E55F7F"/>
    <w:rsid w:val="00E56938"/>
    <w:rsid w:val="00E656CB"/>
    <w:rsid w:val="00EA3523"/>
    <w:rsid w:val="00ED09AF"/>
    <w:rsid w:val="00F06D03"/>
    <w:rsid w:val="00F44EE8"/>
    <w:rsid w:val="00F83102"/>
    <w:rsid w:val="00F8608E"/>
    <w:rsid w:val="00FD463D"/>
    <w:rsid w:val="00FF15A2"/>
    <w:rsid w:val="0142DCDE"/>
    <w:rsid w:val="018EE3D7"/>
    <w:rsid w:val="019AD614"/>
    <w:rsid w:val="02E3CFBE"/>
    <w:rsid w:val="03EC6D32"/>
    <w:rsid w:val="06B17308"/>
    <w:rsid w:val="0D792B7B"/>
    <w:rsid w:val="0DA0FC93"/>
    <w:rsid w:val="0E2B4E8C"/>
    <w:rsid w:val="0E407A08"/>
    <w:rsid w:val="10909D16"/>
    <w:rsid w:val="1098DFCA"/>
    <w:rsid w:val="12997F7D"/>
    <w:rsid w:val="13D4C4C5"/>
    <w:rsid w:val="1503DF44"/>
    <w:rsid w:val="15928116"/>
    <w:rsid w:val="1687EEE0"/>
    <w:rsid w:val="169D7522"/>
    <w:rsid w:val="181B8E52"/>
    <w:rsid w:val="186127A6"/>
    <w:rsid w:val="1A8A1085"/>
    <w:rsid w:val="1AE53E51"/>
    <w:rsid w:val="1B35AEF7"/>
    <w:rsid w:val="1B8583FD"/>
    <w:rsid w:val="1C2C73D4"/>
    <w:rsid w:val="1C43A36D"/>
    <w:rsid w:val="1C4935EA"/>
    <w:rsid w:val="1C8EE1DB"/>
    <w:rsid w:val="1CC00C75"/>
    <w:rsid w:val="1E82EB83"/>
    <w:rsid w:val="1EED8154"/>
    <w:rsid w:val="1FE2BA0C"/>
    <w:rsid w:val="20427107"/>
    <w:rsid w:val="21633C8C"/>
    <w:rsid w:val="21A91BA0"/>
    <w:rsid w:val="24128613"/>
    <w:rsid w:val="29C051EC"/>
    <w:rsid w:val="2ACF105E"/>
    <w:rsid w:val="2B194D2C"/>
    <w:rsid w:val="2B29D56B"/>
    <w:rsid w:val="2BA4FE90"/>
    <w:rsid w:val="2C039CBC"/>
    <w:rsid w:val="2C2B811B"/>
    <w:rsid w:val="2CF98C07"/>
    <w:rsid w:val="2E21132E"/>
    <w:rsid w:val="2E6E7AC1"/>
    <w:rsid w:val="2F3A1CC1"/>
    <w:rsid w:val="30B419A8"/>
    <w:rsid w:val="30DB412C"/>
    <w:rsid w:val="30F1F342"/>
    <w:rsid w:val="313DA264"/>
    <w:rsid w:val="32A94578"/>
    <w:rsid w:val="33C87440"/>
    <w:rsid w:val="3730D899"/>
    <w:rsid w:val="37FD2642"/>
    <w:rsid w:val="382CF1D2"/>
    <w:rsid w:val="391D54D3"/>
    <w:rsid w:val="39809BE9"/>
    <w:rsid w:val="3B3B092D"/>
    <w:rsid w:val="3BBD6DC5"/>
    <w:rsid w:val="3C56E03E"/>
    <w:rsid w:val="3D9D0607"/>
    <w:rsid w:val="3F2B0098"/>
    <w:rsid w:val="3F828AD0"/>
    <w:rsid w:val="41548045"/>
    <w:rsid w:val="41C9598C"/>
    <w:rsid w:val="42A57885"/>
    <w:rsid w:val="43A14A5A"/>
    <w:rsid w:val="43F76F5B"/>
    <w:rsid w:val="44908FCC"/>
    <w:rsid w:val="45ACF387"/>
    <w:rsid w:val="4616B9A0"/>
    <w:rsid w:val="46F16845"/>
    <w:rsid w:val="46FCCB50"/>
    <w:rsid w:val="47434C1B"/>
    <w:rsid w:val="4754C4D8"/>
    <w:rsid w:val="4979A96A"/>
    <w:rsid w:val="4A6EB47B"/>
    <w:rsid w:val="4C7EF474"/>
    <w:rsid w:val="4C8FA85B"/>
    <w:rsid w:val="50317446"/>
    <w:rsid w:val="51A4F042"/>
    <w:rsid w:val="52A3F398"/>
    <w:rsid w:val="543CD94A"/>
    <w:rsid w:val="55216E6C"/>
    <w:rsid w:val="55390D8F"/>
    <w:rsid w:val="5557D4A9"/>
    <w:rsid w:val="5590C850"/>
    <w:rsid w:val="55D0B4D2"/>
    <w:rsid w:val="55FD98C2"/>
    <w:rsid w:val="59BFA03D"/>
    <w:rsid w:val="5A3866D9"/>
    <w:rsid w:val="5AF8CDE6"/>
    <w:rsid w:val="5B50813D"/>
    <w:rsid w:val="5D3670F3"/>
    <w:rsid w:val="5ED5DC14"/>
    <w:rsid w:val="5ED7D080"/>
    <w:rsid w:val="5F245F19"/>
    <w:rsid w:val="60E4267D"/>
    <w:rsid w:val="61EF3C9A"/>
    <w:rsid w:val="62319522"/>
    <w:rsid w:val="62CCBAE5"/>
    <w:rsid w:val="6513D53F"/>
    <w:rsid w:val="66F26DFD"/>
    <w:rsid w:val="685AF521"/>
    <w:rsid w:val="691B5C99"/>
    <w:rsid w:val="6AF0240F"/>
    <w:rsid w:val="6B214FDA"/>
    <w:rsid w:val="703CBDFD"/>
    <w:rsid w:val="714DC6FA"/>
    <w:rsid w:val="72655377"/>
    <w:rsid w:val="72B2C3B7"/>
    <w:rsid w:val="72B4DA53"/>
    <w:rsid w:val="7387D210"/>
    <w:rsid w:val="7B7E572D"/>
    <w:rsid w:val="7CF86664"/>
    <w:rsid w:val="7D1EA43D"/>
    <w:rsid w:val="7DEE4269"/>
    <w:rsid w:val="7E62B2A7"/>
    <w:rsid w:val="7FD22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691B"/>
  <w15:chartTrackingRefBased/>
  <w15:docId w15:val="{18986F5A-F1D7-43F9-AB01-01E7731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1B8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1B8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181B8E5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9C051E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81B8E52"/>
    <w:pPr>
      <w:ind w:left="720"/>
      <w:contextualSpacing/>
    </w:pPr>
  </w:style>
  <w:style w:type="character" w:styleId="Hyperlink">
    <w:name w:val="Hyperlink"/>
    <w:basedOn w:val="DefaultParagraphFont"/>
    <w:uiPriority w:val="99"/>
    <w:unhideWhenUsed/>
    <w:rsid w:val="181B8E5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D3670F3"/>
    <w:pPr>
      <w:tabs>
        <w:tab w:val="center" w:pos="4680"/>
        <w:tab w:val="right" w:pos="9360"/>
      </w:tabs>
      <w:spacing w:after="0" w:line="240" w:lineRule="auto"/>
    </w:pPr>
  </w:style>
  <w:style w:type="paragraph" w:styleId="Footer">
    <w:name w:val="footer"/>
    <w:basedOn w:val="Normal"/>
    <w:uiPriority w:val="99"/>
    <w:unhideWhenUsed/>
    <w:rsid w:val="5D3670F3"/>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3E6D35"/>
    <w:rPr>
      <w:color w:val="96607D" w:themeColor="followedHyperlink"/>
      <w:u w:val="single"/>
    </w:rPr>
  </w:style>
  <w:style w:type="paragraph" w:styleId="Quote">
    <w:name w:val="Quote"/>
    <w:basedOn w:val="Normal"/>
    <w:next w:val="Normal"/>
    <w:link w:val="QuoteChar"/>
    <w:uiPriority w:val="29"/>
    <w:qFormat/>
    <w:rsid w:val="00D16C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16CDE"/>
    <w:rPr>
      <w:i/>
      <w:iCs/>
      <w:color w:val="404040" w:themeColor="text1" w:themeTint="BF"/>
    </w:rPr>
  </w:style>
  <w:style w:type="character" w:styleId="UnresolvedMention">
    <w:name w:val="Unresolved Mention"/>
    <w:basedOn w:val="DefaultParagraphFont"/>
    <w:uiPriority w:val="99"/>
    <w:semiHidden/>
    <w:unhideWhenUsed/>
    <w:rsid w:val="00E656CB"/>
    <w:rPr>
      <w:color w:val="605E5C"/>
      <w:shd w:val="clear" w:color="auto" w:fill="E1DFDD"/>
    </w:rPr>
  </w:style>
  <w:style w:type="character" w:styleId="PlaceholderText">
    <w:name w:val="Placeholder Text"/>
    <w:basedOn w:val="DefaultParagraphFont"/>
    <w:uiPriority w:val="99"/>
    <w:semiHidden/>
    <w:rsid w:val="003E05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openlearning.com/unswcourses/courses/cyber-security-engineering-2026-t2/securityeverywhere/week-1-security-everywhere/?cl=1" TargetMode="External"/><Relationship Id="rId12" Type="http://schemas.openxmlformats.org/officeDocument/2006/relationships/image" Target="media/image3.png"/><Relationship Id="rId17" Type="http://schemas.openxmlformats.org/officeDocument/2006/relationships/hyperlink" Target="https://ctfd.comp6841.xyz/" TargetMode="External"/><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openlearning.com/unswcourses/courses/cyber-security-engineering-2026-t2/activities/photo-detective/?cl=1" TargetMode="External"/><Relationship Id="rId20" Type="http://schemas.openxmlformats.org/officeDocument/2006/relationships/image" Target="media/image8.png"/><Relationship Id="rId29" Type="http://schemas.openxmlformats.org/officeDocument/2006/relationships/hyperlink" Target="https://www.openlearning.com/unswcourses/courses/cyber-security-engineering-2026-t2/activities/comp-selecting-your-project/?cl=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penlearning.com/unswcourses/courses/cyber-security-engineering-2026-t2/activities/bluetrace/?cl=1"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openlearning.com/unswcourses/courses/cyber-security-engineering-2026-t2/activities/physical-security/?cl=1" TargetMode="External"/><Relationship Id="rId23" Type="http://schemas.openxmlformats.org/officeDocument/2006/relationships/image" Target="media/image11.png"/><Relationship Id="rId28" Type="http://schemas.openxmlformats.org/officeDocument/2006/relationships/hyperlink" Target="https://www.openlearning.com/unswcourses/courses/cyber-security-engineering-2026-t2/casestudies/week-1-orientation/?cl=1"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md.com/en/resources/product-security/bulletin/amd-sb-8018.html"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13</Pages>
  <Words>2408</Words>
  <Characters>11901</Characters>
  <Application>Microsoft Office Word</Application>
  <DocSecurity>0</DocSecurity>
  <Lines>360</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Thomas A. Gosman</cp:lastModifiedBy>
  <cp:revision>47</cp:revision>
  <dcterms:created xsi:type="dcterms:W3CDTF">2026-03-28T06:23:00Z</dcterms:created>
  <dcterms:modified xsi:type="dcterms:W3CDTF">2026-06-04T04:00:00Z</dcterms:modified>
</cp:coreProperties>
</file>