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776E013A" w:rsidR="00C66C11" w:rsidRDefault="1E82EB83" w:rsidP="5D3670F3">
      <w:pPr>
        <w:pStyle w:val="Title"/>
        <w:jc w:val="center"/>
        <w:rPr>
          <w:rFonts w:asciiTheme="minorHAnsi" w:eastAsiaTheme="minorEastAsia" w:hAnsiTheme="minorHAnsi" w:cstheme="minorBidi"/>
          <w:b/>
          <w:bCs/>
          <w:color w:val="0F4761" w:themeColor="accent1" w:themeShade="BF"/>
          <w:sz w:val="48"/>
          <w:szCs w:val="48"/>
        </w:rPr>
      </w:pPr>
      <w:r w:rsidRPr="72B2C3B7">
        <w:rPr>
          <w:rFonts w:asciiTheme="minorHAnsi" w:eastAsiaTheme="minorEastAsia" w:hAnsiTheme="minorHAnsi" w:cstheme="minorBidi"/>
          <w:b/>
          <w:bCs/>
          <w:color w:val="0F4761" w:themeColor="accent1" w:themeShade="BF"/>
          <w:sz w:val="48"/>
          <w:szCs w:val="48"/>
        </w:rPr>
        <w:t>COMP6</w:t>
      </w:r>
      <w:r w:rsidR="7387D210" w:rsidRPr="72B2C3B7">
        <w:rPr>
          <w:rFonts w:asciiTheme="minorHAnsi" w:eastAsiaTheme="minorEastAsia" w:hAnsiTheme="minorHAnsi" w:cstheme="minorBidi"/>
          <w:b/>
          <w:bCs/>
          <w:color w:val="0F4761" w:themeColor="accent1" w:themeShade="BF"/>
          <w:sz w:val="48"/>
          <w:szCs w:val="48"/>
        </w:rPr>
        <w:t>8</w:t>
      </w:r>
      <w:r w:rsidRPr="72B2C3B7">
        <w:rPr>
          <w:rFonts w:asciiTheme="minorHAnsi" w:eastAsiaTheme="minorEastAsia" w:hAnsiTheme="minorHAnsi" w:cstheme="minorBidi"/>
          <w:b/>
          <w:bCs/>
          <w:color w:val="0F4761" w:themeColor="accent1" w:themeShade="BF"/>
          <w:sz w:val="48"/>
          <w:szCs w:val="48"/>
        </w:rPr>
        <w:t xml:space="preserve">41 Week 1 </w:t>
      </w:r>
      <w:r w:rsidR="691B5C99" w:rsidRPr="72B2C3B7">
        <w:rPr>
          <w:rFonts w:asciiTheme="minorHAnsi" w:eastAsiaTheme="minorEastAsia" w:hAnsiTheme="minorHAnsi" w:cstheme="minorBidi"/>
          <w:b/>
          <w:bCs/>
          <w:color w:val="0F4761" w:themeColor="accent1" w:themeShade="BF"/>
          <w:sz w:val="48"/>
          <w:szCs w:val="48"/>
        </w:rPr>
        <w:t>Portfolio</w:t>
      </w:r>
      <w:r w:rsidRPr="72B2C3B7">
        <w:rPr>
          <w:rFonts w:asciiTheme="minorHAnsi" w:eastAsiaTheme="minorEastAsia" w:hAnsiTheme="minorHAnsi" w:cstheme="minorBidi"/>
          <w:b/>
          <w:bCs/>
          <w:color w:val="0F4761" w:themeColor="accent1" w:themeShade="BF"/>
          <w:sz w:val="48"/>
          <w:szCs w:val="48"/>
        </w:rPr>
        <w:t xml:space="preserve"> </w:t>
      </w:r>
    </w:p>
    <w:p w14:paraId="5B3FDC19" w14:textId="1ABE9FF8" w:rsidR="29C051EC" w:rsidRDefault="29C051EC" w:rsidP="29C051EC"/>
    <w:p w14:paraId="7A634D46" w14:textId="6BF9E66B" w:rsidR="29C051EC" w:rsidRDefault="3BBD6DC5" w:rsidP="5D3670F3">
      <w:pPr>
        <w:spacing w:after="0" w:line="240" w:lineRule="auto"/>
        <w:rPr>
          <w:b/>
          <w:bCs/>
        </w:rPr>
      </w:pPr>
      <w:r w:rsidRPr="5D3670F3">
        <w:rPr>
          <w:b/>
          <w:bCs/>
        </w:rPr>
        <w:t>Name:</w:t>
      </w:r>
      <w:r w:rsidR="32A94578" w:rsidRPr="5D3670F3">
        <w:rPr>
          <w:b/>
          <w:bCs/>
        </w:rPr>
        <w:t xml:space="preserve"> </w:t>
      </w:r>
      <w:r w:rsidR="001F7B74">
        <w:rPr>
          <w:b/>
          <w:bCs/>
        </w:rPr>
        <w:t>Thomas Gosman</w:t>
      </w:r>
    </w:p>
    <w:p w14:paraId="5C013DFF" w14:textId="3F71E29F" w:rsidR="61EF3C9A" w:rsidRDefault="3BBD6DC5" w:rsidP="5D3670F3">
      <w:pPr>
        <w:spacing w:after="0" w:line="240" w:lineRule="auto"/>
        <w:rPr>
          <w:b/>
          <w:bCs/>
        </w:rPr>
      </w:pPr>
      <w:r w:rsidRPr="5D3670F3">
        <w:rPr>
          <w:b/>
          <w:bCs/>
        </w:rPr>
        <w:t>zID:</w:t>
      </w:r>
      <w:r w:rsidR="001F7B74">
        <w:rPr>
          <w:b/>
          <w:bCs/>
        </w:rPr>
        <w:t xml:space="preserve"> z5425064</w:t>
      </w:r>
    </w:p>
    <w:p w14:paraId="1ACF3723" w14:textId="0F0FB7A5" w:rsidR="61EF3C9A" w:rsidRDefault="3BBD6DC5" w:rsidP="5D3670F3">
      <w:pPr>
        <w:spacing w:after="0" w:line="240" w:lineRule="auto"/>
        <w:rPr>
          <w:b/>
          <w:bCs/>
        </w:rPr>
      </w:pPr>
      <w:r w:rsidRPr="5D3670F3">
        <w:rPr>
          <w:b/>
          <w:bCs/>
        </w:rPr>
        <w:t>Date</w:t>
      </w:r>
      <w:r w:rsidR="1C4935EA" w:rsidRPr="5D3670F3">
        <w:rPr>
          <w:b/>
          <w:bCs/>
        </w:rPr>
        <w:t xml:space="preserve"> Submitted</w:t>
      </w:r>
      <w:r w:rsidRPr="5D3670F3">
        <w:rPr>
          <w:b/>
          <w:bCs/>
        </w:rPr>
        <w:t>:</w:t>
      </w:r>
      <w:r w:rsidR="001F7B74">
        <w:rPr>
          <w:b/>
          <w:bCs/>
        </w:rPr>
        <w:t xml:space="preserve"> </w:t>
      </w:r>
    </w:p>
    <w:p w14:paraId="7CCD295C" w14:textId="7C01FE30" w:rsidR="50317446" w:rsidRDefault="1687EEE0" w:rsidP="5D3670F3">
      <w:pPr>
        <w:pStyle w:val="Heading1"/>
        <w:numPr>
          <w:ilvl w:val="0"/>
          <w:numId w:val="2"/>
        </w:numPr>
        <w:ind w:left="360"/>
        <w:rPr>
          <w:b/>
          <w:bCs/>
        </w:rPr>
      </w:pPr>
      <w:r w:rsidRPr="5D3670F3">
        <w:rPr>
          <w:b/>
          <w:bCs/>
        </w:rPr>
        <w:t>Setup</w:t>
      </w:r>
    </w:p>
    <w:p w14:paraId="6B5FA490" w14:textId="6BC05748" w:rsidR="50317446" w:rsidRDefault="4979A96A" w:rsidP="181B8E52">
      <w:pPr>
        <w:pStyle w:val="Heading2"/>
      </w:pPr>
      <w:hyperlink r:id="rId7">
        <w:r w:rsidRPr="0D792B7B">
          <w:rPr>
            <w:rStyle w:val="Hyperlink"/>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181B8E52">
        <w:trPr>
          <w:trHeight w:val="300"/>
        </w:trPr>
        <w:tc>
          <w:tcPr>
            <w:tcW w:w="9360" w:type="dxa"/>
          </w:tcPr>
          <w:p w14:paraId="0F82C906" w14:textId="77A9F2C4" w:rsidR="181B8E52" w:rsidRDefault="181B8E52" w:rsidP="181B8E52"/>
          <w:p w14:paraId="51CC8241" w14:textId="78DB4C54" w:rsidR="181B8E52" w:rsidRDefault="181B8E52" w:rsidP="181B8E52"/>
          <w:p w14:paraId="2C4A28D2" w14:textId="71606AD8" w:rsidR="181B8E52" w:rsidRDefault="181B8E52" w:rsidP="181B8E52"/>
          <w:p w14:paraId="589BEFD4" w14:textId="02332F07" w:rsidR="181B8E52" w:rsidRDefault="181B8E52" w:rsidP="181B8E52"/>
          <w:p w14:paraId="4474B3E0" w14:textId="6105E153" w:rsidR="181B8E52" w:rsidRDefault="181B8E52" w:rsidP="181B8E52"/>
          <w:p w14:paraId="5ED3428E" w14:textId="038A15B2" w:rsidR="181B8E52" w:rsidRDefault="181B8E52" w:rsidP="181B8E52"/>
          <w:p w14:paraId="21A34823" w14:textId="366D6F02" w:rsidR="181B8E52" w:rsidRDefault="181B8E52" w:rsidP="181B8E52"/>
          <w:p w14:paraId="4671EB08" w14:textId="2A2874F1" w:rsidR="181B8E52" w:rsidRDefault="181B8E52" w:rsidP="181B8E52"/>
          <w:p w14:paraId="1D9BB07E" w14:textId="16349E02" w:rsidR="181B8E52" w:rsidRDefault="181B8E52" w:rsidP="181B8E52"/>
        </w:tc>
      </w:tr>
    </w:tbl>
    <w:p w14:paraId="19BF2080" w14:textId="6D936089" w:rsidR="181B8E52" w:rsidRDefault="181B8E52" w:rsidP="181B8E52"/>
    <w:p w14:paraId="7CBF13E0" w14:textId="3580403F" w:rsidR="50317446" w:rsidRDefault="1687EEE0" w:rsidP="5D3670F3">
      <w:pPr>
        <w:pStyle w:val="Heading1"/>
        <w:numPr>
          <w:ilvl w:val="0"/>
          <w:numId w:val="2"/>
        </w:numPr>
        <w:ind w:left="360"/>
        <w:rPr>
          <w:b/>
          <w:bCs/>
        </w:rPr>
      </w:pPr>
      <w:r w:rsidRPr="5D3670F3">
        <w:rPr>
          <w:b/>
          <w:bCs/>
        </w:rPr>
        <w:t>Security Engineering</w:t>
      </w:r>
    </w:p>
    <w:p w14:paraId="34B4A2EC" w14:textId="07FC7426" w:rsidR="50317446" w:rsidRDefault="4979A96A" w:rsidP="181B8E52">
      <w:pPr>
        <w:pStyle w:val="Heading2"/>
      </w:pPr>
      <w:hyperlink r:id="rId8">
        <w:r w:rsidRPr="0D792B7B">
          <w:rPr>
            <w:rStyle w:val="Hyperlink"/>
          </w:rPr>
          <w:t>Bluetooth traces</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0D66B848" w14:textId="5FFD1882" w:rsidR="181B8E52" w:rsidRDefault="181B8E52" w:rsidP="181B8E52"/>
          <w:p w14:paraId="5E3A8533" w14:textId="118CD246" w:rsidR="181B8E52" w:rsidRDefault="181B8E52" w:rsidP="181B8E52"/>
          <w:p w14:paraId="705E6C68" w14:textId="77A9F2C4" w:rsidR="181B8E52" w:rsidRDefault="181B8E52" w:rsidP="181B8E52"/>
          <w:p w14:paraId="3A12450C" w14:textId="78DB4C54" w:rsidR="181B8E52" w:rsidRDefault="181B8E52" w:rsidP="181B8E52"/>
          <w:p w14:paraId="45FD38DD" w14:textId="4E6701A4" w:rsidR="181B8E52" w:rsidRDefault="181B8E52" w:rsidP="181B8E52"/>
          <w:p w14:paraId="545A12E6" w14:textId="0F5E94FC" w:rsidR="181B8E52" w:rsidRDefault="181B8E52" w:rsidP="181B8E52"/>
          <w:p w14:paraId="638C50E3" w14:textId="038A15B2" w:rsidR="181B8E52" w:rsidRDefault="181B8E52" w:rsidP="181B8E52"/>
          <w:p w14:paraId="1607EE76" w14:textId="366D6F02" w:rsidR="181B8E52" w:rsidRDefault="181B8E52" w:rsidP="181B8E52"/>
          <w:p w14:paraId="782C514D" w14:textId="2A2874F1" w:rsidR="181B8E52" w:rsidRDefault="181B8E52" w:rsidP="181B8E52"/>
          <w:p w14:paraId="2AE2330A" w14:textId="199B297D" w:rsidR="181B8E52" w:rsidRDefault="181B8E52" w:rsidP="181B8E52">
            <w:pPr>
              <w:rPr>
                <w:rFonts w:ascii="Aptos" w:eastAsia="Aptos" w:hAnsi="Aptos" w:cs="Aptos"/>
              </w:rPr>
            </w:pPr>
          </w:p>
        </w:tc>
      </w:tr>
    </w:tbl>
    <w:p w14:paraId="285F3090" w14:textId="5D67B1BC" w:rsidR="181B8E52" w:rsidRDefault="181B8E52" w:rsidP="181B8E52">
      <w:pPr>
        <w:rPr>
          <w:rFonts w:ascii="Aptos" w:eastAsia="Aptos" w:hAnsi="Aptos" w:cs="Aptos"/>
        </w:rPr>
      </w:pPr>
    </w:p>
    <w:p w14:paraId="5099A185" w14:textId="2DFA746E" w:rsidR="50317446" w:rsidRDefault="4979A96A" w:rsidP="181B8E52">
      <w:pPr>
        <w:pStyle w:val="Heading2"/>
      </w:pPr>
      <w:hyperlink r:id="rId9">
        <w:r w:rsidRPr="0D792B7B">
          <w:rPr>
            <w:rStyle w:val="Hyperlink"/>
          </w:rPr>
          <w:t>Physical Security</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12F740F9" w14:textId="440E681F" w:rsidR="181B8E52" w:rsidRDefault="181B8E52" w:rsidP="181B8E52"/>
          <w:p w14:paraId="455396D7" w14:textId="118CD246" w:rsidR="181B8E52" w:rsidRDefault="181B8E52" w:rsidP="181B8E52"/>
          <w:p w14:paraId="736EC525" w14:textId="77A9F2C4" w:rsidR="181B8E52" w:rsidRDefault="181B8E52" w:rsidP="181B8E52"/>
          <w:p w14:paraId="5AEE8E44" w14:textId="78DB4C54" w:rsidR="181B8E52" w:rsidRDefault="181B8E52" w:rsidP="181B8E52"/>
          <w:p w14:paraId="5F3DBA38" w14:textId="4E6701A4" w:rsidR="181B8E52" w:rsidRDefault="181B8E52" w:rsidP="181B8E52"/>
          <w:p w14:paraId="18D9014C" w14:textId="1A9F3528" w:rsidR="181B8E52" w:rsidRDefault="181B8E52" w:rsidP="181B8E52"/>
          <w:p w14:paraId="1BE34A16" w14:textId="038A15B2" w:rsidR="181B8E52" w:rsidRDefault="181B8E52" w:rsidP="181B8E52"/>
          <w:p w14:paraId="2CD28604" w14:textId="366D6F02" w:rsidR="181B8E52" w:rsidRDefault="181B8E52" w:rsidP="181B8E52"/>
          <w:p w14:paraId="71BEB523" w14:textId="2A2874F1" w:rsidR="181B8E52" w:rsidRDefault="181B8E52" w:rsidP="181B8E52"/>
          <w:p w14:paraId="2188A5E4" w14:textId="3E2CB08C" w:rsidR="181B8E52"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6633B00C" w14:textId="6AC6DEC3" w:rsidR="50317446" w:rsidRDefault="4979A96A" w:rsidP="181B8E52">
      <w:pPr>
        <w:pStyle w:val="Heading2"/>
      </w:pPr>
      <w:hyperlink r:id="rId10">
        <w:r w:rsidRPr="0D792B7B">
          <w:rPr>
            <w:rStyle w:val="Hyperlink"/>
          </w:rPr>
          <w:t>Photo Detective</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6500EBA0" w14:textId="440E681F" w:rsidR="181B8E52" w:rsidRDefault="181B8E52" w:rsidP="181B8E52"/>
          <w:p w14:paraId="7C300DC7" w14:textId="118CD246" w:rsidR="181B8E52" w:rsidRDefault="181B8E52" w:rsidP="181B8E52"/>
          <w:p w14:paraId="52478C9C" w14:textId="77A9F2C4" w:rsidR="181B8E52" w:rsidRDefault="181B8E52" w:rsidP="181B8E52"/>
          <w:p w14:paraId="34B45DA2" w14:textId="78DB4C54" w:rsidR="181B8E52" w:rsidRDefault="181B8E52" w:rsidP="181B8E52"/>
          <w:p w14:paraId="29A2013A" w14:textId="4E6701A4" w:rsidR="181B8E52" w:rsidRDefault="181B8E52" w:rsidP="181B8E52"/>
          <w:p w14:paraId="68C29C7F" w14:textId="56CF32E1" w:rsidR="181B8E52" w:rsidRDefault="181B8E52" w:rsidP="181B8E52"/>
          <w:p w14:paraId="4B18F8D1" w14:textId="7C33F01F" w:rsidR="181B8E52" w:rsidRDefault="181B8E52" w:rsidP="181B8E52"/>
          <w:p w14:paraId="68CBD2E9" w14:textId="366D6F02" w:rsidR="181B8E52" w:rsidRDefault="181B8E52" w:rsidP="181B8E52"/>
          <w:p w14:paraId="41AE5F47" w14:textId="2A2874F1" w:rsidR="181B8E52" w:rsidRDefault="181B8E52" w:rsidP="181B8E52"/>
          <w:p w14:paraId="096B6636" w14:textId="06003F11" w:rsidR="181B8E52" w:rsidRDefault="181B8E52" w:rsidP="181B8E52"/>
        </w:tc>
      </w:tr>
    </w:tbl>
    <w:p w14:paraId="283B9BD1" w14:textId="4FA87121" w:rsidR="181B8E52" w:rsidRDefault="181B8E52" w:rsidP="5D3670F3"/>
    <w:p w14:paraId="32FA42B9" w14:textId="130BDB58" w:rsidR="5A3866D9" w:rsidRDefault="5A3866D9" w:rsidP="37FD2642">
      <w:pPr>
        <w:pStyle w:val="Heading1"/>
        <w:numPr>
          <w:ilvl w:val="0"/>
          <w:numId w:val="2"/>
        </w:numPr>
        <w:ind w:left="360"/>
        <w:rPr>
          <w:b/>
          <w:bCs/>
        </w:rPr>
      </w:pPr>
      <w:r w:rsidRPr="37FD2642">
        <w:rPr>
          <w:b/>
          <w:bCs/>
        </w:rPr>
        <w:t>Extended</w:t>
      </w:r>
    </w:p>
    <w:p w14:paraId="7F62E92E" w14:textId="048D0DF4" w:rsidR="5A3866D9" w:rsidRDefault="5A3866D9" w:rsidP="37FD2642">
      <w:pPr>
        <w:pStyle w:val="Heading2"/>
      </w:pPr>
      <w:hyperlink r:id="rId11">
        <w:r w:rsidRPr="37FD2642">
          <w:rPr>
            <w:rStyle w:val="Hyperlink"/>
          </w:rPr>
          <w:t>Week 1 Extension Wargames</w:t>
        </w:r>
      </w:hyperlink>
    </w:p>
    <w:tbl>
      <w:tblPr>
        <w:tblStyle w:val="TableGrid"/>
        <w:tblW w:w="0" w:type="auto"/>
        <w:tblLook w:val="06A0" w:firstRow="1" w:lastRow="0" w:firstColumn="1" w:lastColumn="0" w:noHBand="1" w:noVBand="1"/>
      </w:tblPr>
      <w:tblGrid>
        <w:gridCol w:w="9350"/>
      </w:tblGrid>
      <w:tr w:rsidR="003E4A6F" w14:paraId="1B092E40" w14:textId="77777777" w:rsidTr="37FD2642">
        <w:trPr>
          <w:trHeight w:val="300"/>
        </w:trPr>
        <w:tc>
          <w:tcPr>
            <w:tcW w:w="9360" w:type="dxa"/>
          </w:tcPr>
          <w:p w14:paraId="250C5D6C" w14:textId="77777777" w:rsidR="003E4A6F" w:rsidRDefault="003E4A6F" w:rsidP="37FD2642">
            <w:r>
              <w:t xml:space="preserve">During this weeks war games I learnt a lot of different methods of SQL injection. I found that the underlying weakness comes in the nuance of how the user code is added to the SQL command. If a direct string entry is added it gives the user the ability to change the overall command beyond the intention of an argument, this can be exploited to change the security logic of databases and grant access to adversaries. </w:t>
            </w:r>
          </w:p>
          <w:p w14:paraId="6668B4B3" w14:textId="77777777" w:rsidR="003E4A6F" w:rsidRDefault="003E4A6F" w:rsidP="37FD2642"/>
          <w:p w14:paraId="59E92745" w14:textId="77777777" w:rsidR="003E4A6F" w:rsidRDefault="003E4A6F" w:rsidP="003E6D35">
            <w:pPr>
              <w:pStyle w:val="Heading2"/>
            </w:pPr>
            <w:r>
              <w:t>SQLi 1</w:t>
            </w:r>
          </w:p>
          <w:p w14:paraId="11198533" w14:textId="77777777" w:rsidR="002C5026" w:rsidRDefault="002C5026">
            <w:pPr>
              <w:rPr>
                <w:kern w:val="2"/>
                <w:lang w:val="en-AU" w:eastAsia="en-AU"/>
                <w14:ligatures w14:val="standardContextual"/>
              </w:rPr>
            </w:pPr>
            <w:r>
              <w:t>The SQLi 1 code follows a simple structure: when the button is pressed, a query links the secret with the session ID in the database. The assumptions made in this design are:</w:t>
            </w:r>
          </w:p>
          <w:p w14:paraId="37265E7D" w14:textId="77777777" w:rsidR="003E4A6F" w:rsidRDefault="003E4A6F" w:rsidP="00F06D03">
            <w:pPr>
              <w:pStyle w:val="ListParagraph"/>
              <w:numPr>
                <w:ilvl w:val="0"/>
                <w:numId w:val="4"/>
              </w:numPr>
            </w:pPr>
            <w:r>
              <w:t>Users will only know their own Session IDs</w:t>
            </w:r>
          </w:p>
          <w:p w14:paraId="5603AC90" w14:textId="77777777" w:rsidR="003E4A6F" w:rsidRDefault="003E4A6F" w:rsidP="00F06D03">
            <w:pPr>
              <w:pStyle w:val="ListParagraph"/>
              <w:numPr>
                <w:ilvl w:val="0"/>
                <w:numId w:val="4"/>
              </w:numPr>
            </w:pPr>
            <w:r>
              <w:t>Users will only use normal alphanumeric strings as session IDs</w:t>
            </w:r>
          </w:p>
          <w:p w14:paraId="65FFF145" w14:textId="77777777" w:rsidR="003E4A6F" w:rsidRDefault="003E4A6F" w:rsidP="00F06D03">
            <w:pPr>
              <w:pStyle w:val="ListParagraph"/>
              <w:numPr>
                <w:ilvl w:val="0"/>
                <w:numId w:val="4"/>
              </w:numPr>
            </w:pPr>
            <w:r>
              <w:t>Each Secret is linked to one session ID</w:t>
            </w:r>
          </w:p>
          <w:p w14:paraId="26D7BF8E" w14:textId="77777777" w:rsidR="003E4A6F" w:rsidRDefault="003E4A6F" w:rsidP="00FD463D"/>
          <w:p w14:paraId="76FA3C69" w14:textId="77777777" w:rsidR="002C5026" w:rsidRDefault="002C5026">
            <w:pPr>
              <w:rPr>
                <w:kern w:val="2"/>
                <w:lang w:val="en-AU" w:eastAsia="en-AU"/>
                <w14:ligatures w14:val="standardContextual"/>
              </w:rPr>
            </w:pPr>
            <w:r>
              <w:lastRenderedPageBreak/>
              <w:t>However, these assumptions are clearly false on multiple levels and can be exploited. As shown below, the design assumes the session ID is just an alphanumeric string that can be inserted directly into the query.</w:t>
            </w:r>
          </w:p>
          <w:p w14:paraId="4E9209A0" w14:textId="77777777" w:rsidR="003E4A6F" w:rsidRDefault="003E4A6F" w:rsidP="00FD463D">
            <w:r w:rsidRPr="00FD463D">
              <w:rPr>
                <w:noProof/>
              </w:rPr>
              <w:drawing>
                <wp:inline distT="0" distB="0" distL="0" distR="0" wp14:anchorId="4A401A5A" wp14:editId="183FC504">
                  <wp:extent cx="5943600" cy="1528445"/>
                  <wp:effectExtent l="0" t="0" r="0" b="0"/>
                  <wp:docPr id="195227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313" name=""/>
                          <pic:cNvPicPr/>
                        </pic:nvPicPr>
                        <pic:blipFill>
                          <a:blip r:embed="rId12"/>
                          <a:stretch>
                            <a:fillRect/>
                          </a:stretch>
                        </pic:blipFill>
                        <pic:spPr>
                          <a:xfrm>
                            <a:off x="0" y="0"/>
                            <a:ext cx="5943600" cy="1528445"/>
                          </a:xfrm>
                          <a:prstGeom prst="rect">
                            <a:avLst/>
                          </a:prstGeom>
                        </pic:spPr>
                      </pic:pic>
                    </a:graphicData>
                  </a:graphic>
                </wp:inline>
              </w:drawing>
            </w:r>
          </w:p>
          <w:p w14:paraId="18DFA269" w14:textId="77777777" w:rsidR="002C5026" w:rsidRDefault="002C5026">
            <w:pPr>
              <w:rPr>
                <w:kern w:val="2"/>
                <w:lang w:val="en-AU" w:eastAsia="en-AU"/>
                <w14:ligatures w14:val="standardContextual"/>
              </w:rPr>
            </w:pPr>
            <w:r>
              <w:t>A critical flaw appears if the session ID starts with a quotation mark, because this closes the session string being used. That lets the user append any SQL query or condition they want to the query.</w:t>
            </w:r>
          </w:p>
          <w:p w14:paraId="537074F6" w14:textId="77777777" w:rsidR="002C5026" w:rsidRDefault="002C5026">
            <w:pPr>
              <w:rPr>
                <w:kern w:val="2"/>
                <w:lang w:val="en-AU" w:eastAsia="en-AU"/>
                <w14:ligatures w14:val="standardContextual"/>
              </w:rPr>
            </w:pPr>
            <w:r>
              <w:t>Now we want to find this user’s secrets. Since we do not have their exact session ID, we cannot pull only their entry directly, so it is easier to collect every secret and identify theirs from the full result. We can do this by forcing the query to select every entry using a condition that is always true. A simple way is to OR the previous condition with one that always evaluates true, such as “1” = “1”. By combining this with the flaw above, a possible injection vector is:</w:t>
            </w:r>
          </w:p>
          <w:p w14:paraId="7706E4B9" w14:textId="77777777" w:rsidR="003E4A6F" w:rsidRDefault="003E4A6F" w:rsidP="00FD463D"/>
          <w:p w14:paraId="5E81974C" w14:textId="77777777" w:rsidR="003E4A6F" w:rsidRDefault="003E4A6F" w:rsidP="00D16CDE">
            <w:pPr>
              <w:pStyle w:val="Quote"/>
            </w:pPr>
            <w:r>
              <w:t>“ OR “1”=”1</w:t>
            </w:r>
          </w:p>
          <w:p w14:paraId="2C9635D2" w14:textId="77777777" w:rsidR="003E4A6F" w:rsidRDefault="003E4A6F" w:rsidP="00D16CDE"/>
          <w:p w14:paraId="199B92C2" w14:textId="77777777" w:rsidR="003E4A6F" w:rsidRPr="00D16CDE" w:rsidRDefault="003E4A6F" w:rsidP="00D16CDE">
            <w:pPr>
              <w:jc w:val="center"/>
            </w:pPr>
            <w:r w:rsidRPr="00D16CDE">
              <w:rPr>
                <w:noProof/>
              </w:rPr>
              <w:drawing>
                <wp:inline distT="0" distB="0" distL="0" distR="0" wp14:anchorId="6175E785" wp14:editId="033FB495">
                  <wp:extent cx="5410883" cy="3160395"/>
                  <wp:effectExtent l="0" t="0" r="0" b="1905"/>
                  <wp:docPr id="206927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43987" name=""/>
                          <pic:cNvPicPr/>
                        </pic:nvPicPr>
                        <pic:blipFill>
                          <a:blip r:embed="rId13"/>
                          <a:stretch>
                            <a:fillRect/>
                          </a:stretch>
                        </pic:blipFill>
                        <pic:spPr>
                          <a:xfrm>
                            <a:off x="0" y="0"/>
                            <a:ext cx="5434463" cy="3174168"/>
                          </a:xfrm>
                          <a:prstGeom prst="rect">
                            <a:avLst/>
                          </a:prstGeom>
                        </pic:spPr>
                      </pic:pic>
                    </a:graphicData>
                  </a:graphic>
                </wp:inline>
              </w:drawing>
            </w:r>
          </w:p>
          <w:p w14:paraId="0059CB50" w14:textId="77777777" w:rsidR="003E4A6F" w:rsidRPr="00D16CDE" w:rsidRDefault="003E4A6F" w:rsidP="00D16CDE"/>
          <w:p w14:paraId="0FD95D55" w14:textId="77777777" w:rsidR="003E4A6F" w:rsidRDefault="003E4A6F" w:rsidP="003E6D35">
            <w:pPr>
              <w:pStyle w:val="Heading2"/>
            </w:pPr>
            <w:r>
              <w:lastRenderedPageBreak/>
              <w:t>SQLi 2</w:t>
            </w:r>
          </w:p>
          <w:p w14:paraId="7AB47405" w14:textId="77777777" w:rsidR="002C5026" w:rsidRDefault="002C5026">
            <w:pPr>
              <w:rPr>
                <w:kern w:val="2"/>
                <w:lang w:val="en-AU" w:eastAsia="en-AU"/>
                <w14:ligatures w14:val="standardContextual"/>
              </w:rPr>
            </w:pPr>
            <w:r>
              <w:t>From an overview of the code used for this login page, similar assumptions are made, but only for the username and not the password. This can be seen below.</w:t>
            </w:r>
          </w:p>
          <w:p w14:paraId="6C454DB6" w14:textId="77777777" w:rsidR="002C5026" w:rsidRDefault="002C5026">
            <w:pPr>
              <w:rPr>
                <w:kern w:val="2"/>
                <w:lang w:val="en-AU" w:eastAsia="en-AU"/>
                <w14:ligatures w14:val="standardContextual"/>
              </w:rPr>
            </w:pPr>
            <w:r>
              <w:t>The username entry will be swapped in, whereas the password is added as an argument. While both are used in the query, the handling is very different. The username is inserted directly into the query, similar to SQLi 1, whereas the password is passed as an argument to the function and does not alter the query itself.</w:t>
            </w:r>
          </w:p>
          <w:p w14:paraId="2DFEFFDE" w14:textId="77777777" w:rsidR="002C5026" w:rsidRDefault="002C5026">
            <w:pPr>
              <w:rPr>
                <w:kern w:val="2"/>
                <w:lang w:val="en-AU" w:eastAsia="en-AU"/>
                <w14:ligatures w14:val="standardContextual"/>
              </w:rPr>
            </w:pPr>
            <w:r>
              <w:t xml:space="preserve">Now to put the attacker mindset on, </w:t>
            </w:r>
            <w:r>
              <w:rPr>
                <w:i/>
                <w:iCs/>
              </w:rPr>
              <w:t>we want to login without logging in.</w:t>
            </w:r>
            <w:r>
              <w:t xml:space="preserve"> We have two ways to get through: directly or around it. Breaking the validation itself with another password or brute force is slow and annoying, so it is easier to go around it. We can edit the query so the password is ignored and the username is cancelled out by a permanently true statement. So we place a ‘ and then OR ‘1’ = ‘1’. For the password section, we can OR with it to remove its effect. Hence, the input vector to disrupt the section will be:</w:t>
            </w:r>
          </w:p>
          <w:p w14:paraId="018AFE34" w14:textId="77777777" w:rsidR="003E4A6F" w:rsidRDefault="003E4A6F" w:rsidP="003E6D35"/>
          <w:p w14:paraId="4C46BADA" w14:textId="77777777" w:rsidR="003E4A6F" w:rsidRDefault="003E4A6F" w:rsidP="00E56938">
            <w:pPr>
              <w:jc w:val="center"/>
            </w:pPr>
            <w:r w:rsidRPr="001C1155">
              <w:t>' OR '1'='1' OR '</w:t>
            </w:r>
          </w:p>
          <w:p w14:paraId="507B0C3F" w14:textId="77777777" w:rsidR="003E4A6F" w:rsidRDefault="003E4A6F" w:rsidP="003E6D35">
            <w:r w:rsidRPr="00E56938">
              <w:rPr>
                <w:noProof/>
              </w:rPr>
              <w:drawing>
                <wp:anchor distT="0" distB="0" distL="114300" distR="114300" simplePos="0" relativeHeight="251662336" behindDoc="0" locked="0" layoutInCell="1" allowOverlap="1" wp14:anchorId="7305063C" wp14:editId="22CD1EAA">
                  <wp:simplePos x="0" y="0"/>
                  <wp:positionH relativeFrom="column">
                    <wp:posOffset>804545</wp:posOffset>
                  </wp:positionH>
                  <wp:positionV relativeFrom="paragraph">
                    <wp:posOffset>103505</wp:posOffset>
                  </wp:positionV>
                  <wp:extent cx="3803650" cy="1982663"/>
                  <wp:effectExtent l="0" t="0" r="6350" b="0"/>
                  <wp:wrapSquare wrapText="bothSides"/>
                  <wp:docPr id="89913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62282" name=""/>
                          <pic:cNvPicPr/>
                        </pic:nvPicPr>
                        <pic:blipFill>
                          <a:blip r:embed="rId14">
                            <a:extLst>
                              <a:ext uri="{28A0092B-C50C-407E-A947-70E740481C1C}">
                                <a14:useLocalDpi xmlns:a14="http://schemas.microsoft.com/office/drawing/2010/main" val="0"/>
                              </a:ext>
                            </a:extLst>
                          </a:blip>
                          <a:stretch>
                            <a:fillRect/>
                          </a:stretch>
                        </pic:blipFill>
                        <pic:spPr>
                          <a:xfrm>
                            <a:off x="0" y="0"/>
                            <a:ext cx="3803650" cy="1982663"/>
                          </a:xfrm>
                          <a:prstGeom prst="rect">
                            <a:avLst/>
                          </a:prstGeom>
                        </pic:spPr>
                      </pic:pic>
                    </a:graphicData>
                  </a:graphic>
                </wp:anchor>
              </w:drawing>
            </w:r>
          </w:p>
          <w:p w14:paraId="1B91A408" w14:textId="77777777" w:rsidR="003E4A6F" w:rsidRPr="00BA5475" w:rsidRDefault="003E4A6F" w:rsidP="003E6D35">
            <w:r w:rsidRPr="00E56938">
              <w:rPr>
                <w:noProof/>
              </w:rPr>
              <w:drawing>
                <wp:inline distT="0" distB="0" distL="0" distR="0" wp14:anchorId="321E24C5" wp14:editId="49755835">
                  <wp:extent cx="5943600" cy="1614805"/>
                  <wp:effectExtent l="0" t="0" r="0" b="4445"/>
                  <wp:docPr id="72703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03480" name=""/>
                          <pic:cNvPicPr/>
                        </pic:nvPicPr>
                        <pic:blipFill>
                          <a:blip r:embed="rId15"/>
                          <a:stretch>
                            <a:fillRect/>
                          </a:stretch>
                        </pic:blipFill>
                        <pic:spPr>
                          <a:xfrm>
                            <a:off x="0" y="0"/>
                            <a:ext cx="5943600" cy="1614805"/>
                          </a:xfrm>
                          <a:prstGeom prst="rect">
                            <a:avLst/>
                          </a:prstGeom>
                        </pic:spPr>
                      </pic:pic>
                    </a:graphicData>
                  </a:graphic>
                </wp:inline>
              </w:drawing>
            </w:r>
          </w:p>
          <w:p w14:paraId="3D4E83E6" w14:textId="77777777" w:rsidR="003E4A6F" w:rsidRDefault="003E4A6F" w:rsidP="005520BB">
            <w:pPr>
              <w:pStyle w:val="Heading2"/>
            </w:pPr>
            <w:r w:rsidRPr="003E6D35">
              <w:t>SQLi 2.5</w:t>
            </w:r>
          </w:p>
          <w:p w14:paraId="36F1F028" w14:textId="77777777" w:rsidR="002C5026" w:rsidRDefault="002C5026">
            <w:pPr>
              <w:rPr>
                <w:kern w:val="2"/>
                <w:lang w:val="en-AU" w:eastAsia="en-AU"/>
                <w14:ligatures w14:val="standardContextual"/>
              </w:rPr>
            </w:pPr>
            <w:r>
              <w:t xml:space="preserve">The code provided here is basically the same as SQLi 2.5. Now we want to find the other flag. Normally I would be a bit lost on where to look apart from guessing, but there were some helpful hints in the </w:t>
            </w:r>
            <w:r>
              <w:rPr>
                <w:b/>
                <w:bCs/>
                <w:u w:val="single"/>
              </w:rPr>
              <w:t>super cool user comments.</w:t>
            </w:r>
          </w:p>
          <w:p w14:paraId="56D985EF" w14:textId="77777777" w:rsidR="003E4A6F" w:rsidRDefault="003E4A6F" w:rsidP="37FD2642">
            <w:r w:rsidRPr="00F8608E">
              <w:rPr>
                <w:noProof/>
              </w:rPr>
              <w:lastRenderedPageBreak/>
              <w:drawing>
                <wp:inline distT="0" distB="0" distL="0" distR="0" wp14:anchorId="35C5BD66" wp14:editId="7DFFCB37">
                  <wp:extent cx="5943600" cy="706120"/>
                  <wp:effectExtent l="0" t="0" r="0" b="0"/>
                  <wp:docPr id="141322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39502" name=""/>
                          <pic:cNvPicPr/>
                        </pic:nvPicPr>
                        <pic:blipFill>
                          <a:blip r:embed="rId16"/>
                          <a:stretch>
                            <a:fillRect/>
                          </a:stretch>
                        </pic:blipFill>
                        <pic:spPr>
                          <a:xfrm>
                            <a:off x="0" y="0"/>
                            <a:ext cx="5943600" cy="706120"/>
                          </a:xfrm>
                          <a:prstGeom prst="rect">
                            <a:avLst/>
                          </a:prstGeom>
                        </pic:spPr>
                      </pic:pic>
                    </a:graphicData>
                  </a:graphic>
                </wp:inline>
              </w:drawing>
            </w:r>
            <w:r>
              <w:t xml:space="preserve"> </w:t>
            </w:r>
          </w:p>
          <w:p w14:paraId="785C603B" w14:textId="77777777" w:rsidR="002C5026" w:rsidRDefault="002C5026">
            <w:pPr>
              <w:rPr>
                <w:kern w:val="2"/>
                <w:lang w:val="en-AU" w:eastAsia="en-AU"/>
                <w14:ligatures w14:val="standardContextual"/>
              </w:rPr>
            </w:pPr>
            <w:r>
              <w:t>That made me suspicious that there might be an isolated database containing the flag, based on the naming and exact SQL syntax shown. I used a similar injection method as above, but had to be careful with the syntax. By using the UNION operator, I could combine the normal retrieved entries with those from the secret table. To keep the SQL valid, I commented out the password section with - -. This gave a valid SQL injection to access the my_secret_table.</w:t>
            </w:r>
          </w:p>
          <w:p w14:paraId="37AE7E92" w14:textId="77777777" w:rsidR="003E4A6F" w:rsidRDefault="003E4A6F" w:rsidP="00F8608E">
            <w:r w:rsidRPr="004241AC">
              <w:rPr>
                <w:noProof/>
              </w:rPr>
              <w:drawing>
                <wp:inline distT="0" distB="0" distL="0" distR="0" wp14:anchorId="59240307" wp14:editId="5594FBBC">
                  <wp:extent cx="5943187" cy="1203767"/>
                  <wp:effectExtent l="0" t="0" r="635" b="0"/>
                  <wp:docPr id="54515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66228" name=""/>
                          <pic:cNvPicPr/>
                        </pic:nvPicPr>
                        <pic:blipFill rotWithShape="1">
                          <a:blip r:embed="rId17"/>
                          <a:srcRect t="34154" b="22788"/>
                          <a:stretch>
                            <a:fillRect/>
                          </a:stretch>
                        </pic:blipFill>
                        <pic:spPr bwMode="auto">
                          <a:xfrm>
                            <a:off x="0" y="0"/>
                            <a:ext cx="5943600" cy="1203851"/>
                          </a:xfrm>
                          <a:prstGeom prst="rect">
                            <a:avLst/>
                          </a:prstGeom>
                          <a:ln>
                            <a:noFill/>
                          </a:ln>
                          <a:extLst>
                            <a:ext uri="{53640926-AAD7-44D8-BBD7-CCE9431645EC}">
                              <a14:shadowObscured xmlns:a14="http://schemas.microsoft.com/office/drawing/2010/main"/>
                            </a:ext>
                          </a:extLst>
                        </pic:spPr>
                      </pic:pic>
                    </a:graphicData>
                  </a:graphic>
                </wp:inline>
              </w:drawing>
            </w:r>
          </w:p>
          <w:p w14:paraId="3C3A6B00" w14:textId="77777777" w:rsidR="003E4A6F" w:rsidRDefault="003E4A6F" w:rsidP="00F8608E"/>
          <w:p w14:paraId="2827AF2D" w14:textId="77777777" w:rsidR="003E4A6F" w:rsidRDefault="003E4A6F" w:rsidP="00F8608E">
            <w:r>
              <w:t xml:space="preserve">  </w:t>
            </w:r>
            <w:r w:rsidRPr="00D76EF2">
              <w:rPr>
                <w:noProof/>
              </w:rPr>
              <w:drawing>
                <wp:inline distT="0" distB="0" distL="0" distR="0" wp14:anchorId="4F8A2D1E" wp14:editId="02F1BF3B">
                  <wp:extent cx="3883306" cy="1847116"/>
                  <wp:effectExtent l="0" t="0" r="3175" b="1270"/>
                  <wp:docPr id="224677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33367" name=""/>
                          <pic:cNvPicPr/>
                        </pic:nvPicPr>
                        <pic:blipFill>
                          <a:blip r:embed="rId18"/>
                          <a:stretch>
                            <a:fillRect/>
                          </a:stretch>
                        </pic:blipFill>
                        <pic:spPr>
                          <a:xfrm>
                            <a:off x="0" y="0"/>
                            <a:ext cx="3896164" cy="1853232"/>
                          </a:xfrm>
                          <a:prstGeom prst="rect">
                            <a:avLst/>
                          </a:prstGeom>
                        </pic:spPr>
                      </pic:pic>
                    </a:graphicData>
                  </a:graphic>
                </wp:inline>
              </w:drawing>
            </w:r>
          </w:p>
          <w:p w14:paraId="15781277" w14:textId="77777777" w:rsidR="003E4A6F" w:rsidRDefault="003E4A6F" w:rsidP="003E6D35">
            <w:pPr>
              <w:pStyle w:val="Heading2"/>
            </w:pPr>
            <w:r>
              <w:t>SQLi 3</w:t>
            </w:r>
          </w:p>
          <w:p w14:paraId="6CE81BCE" w14:textId="77777777" w:rsidR="002C5026" w:rsidRDefault="002C5026">
            <w:pPr>
              <w:rPr>
                <w:kern w:val="2"/>
                <w:lang w:val="en-AU" w:eastAsia="en-AU"/>
                <w14:ligatures w14:val="standardContextual"/>
              </w:rPr>
            </w:pPr>
            <w:r>
              <w:t>From a brief look at the code, it seems the developers tried to use a blacklist to block injected operators from reaching the server. Their assumption is that we will type injected code neatly in lowercase or uppercase. That is the critical flaw, because we can type in aLtErNaTiNg CaSe and the query will still pass the blacklist and remain valid, since SQL is not case-sensitive. Also, any other missed operator or case combination would get through, which shows why blacklists are weak: it only takes one missed combination to fail. So we can do exactly that and introduce a UnIOn from the top_secret table with a comment to remove the remaining conditions. Hence, the flag was able to be captured:</w:t>
            </w:r>
          </w:p>
          <w:p w14:paraId="6B1C65A4" w14:textId="77777777" w:rsidR="003E4A6F" w:rsidRDefault="003E4A6F" w:rsidP="37FD2642"/>
          <w:p w14:paraId="3B7430A0" w14:textId="77777777" w:rsidR="003E4A6F" w:rsidRDefault="003E4A6F" w:rsidP="37FD2642"/>
          <w:p w14:paraId="737A4144" w14:textId="77777777" w:rsidR="003E4A6F" w:rsidRDefault="003E4A6F" w:rsidP="37FD2642">
            <w:r w:rsidRPr="001575CB">
              <w:rPr>
                <w:noProof/>
              </w:rPr>
              <w:lastRenderedPageBreak/>
              <w:drawing>
                <wp:inline distT="0" distB="0" distL="0" distR="0" wp14:anchorId="0F41DA0E" wp14:editId="6C571796">
                  <wp:extent cx="5943600" cy="1784985"/>
                  <wp:effectExtent l="0" t="0" r="0" b="5715"/>
                  <wp:docPr id="16403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0310" name=""/>
                          <pic:cNvPicPr/>
                        </pic:nvPicPr>
                        <pic:blipFill>
                          <a:blip r:embed="rId19"/>
                          <a:stretch>
                            <a:fillRect/>
                          </a:stretch>
                        </pic:blipFill>
                        <pic:spPr>
                          <a:xfrm>
                            <a:off x="0" y="0"/>
                            <a:ext cx="5943600" cy="1784985"/>
                          </a:xfrm>
                          <a:prstGeom prst="rect">
                            <a:avLst/>
                          </a:prstGeom>
                        </pic:spPr>
                      </pic:pic>
                    </a:graphicData>
                  </a:graphic>
                </wp:inline>
              </w:drawing>
            </w:r>
          </w:p>
          <w:p w14:paraId="3426B10F" w14:textId="77777777" w:rsidR="003E4A6F" w:rsidRDefault="003E4A6F" w:rsidP="37FD2642"/>
          <w:p w14:paraId="4B6360E5" w14:textId="77777777" w:rsidR="003E4A6F" w:rsidRDefault="003E4A6F" w:rsidP="37FD2642"/>
          <w:p w14:paraId="3E88FFDE" w14:textId="77777777" w:rsidR="003E4A6F" w:rsidRDefault="003E4A6F" w:rsidP="37FD2642">
            <w:r w:rsidRPr="001575CB">
              <w:rPr>
                <w:noProof/>
              </w:rPr>
              <w:drawing>
                <wp:inline distT="0" distB="0" distL="0" distR="0" wp14:anchorId="6430D7CA" wp14:editId="40D35BCA">
                  <wp:extent cx="5943600" cy="742950"/>
                  <wp:effectExtent l="0" t="0" r="0" b="0"/>
                  <wp:docPr id="207104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10205" name=""/>
                          <pic:cNvPicPr/>
                        </pic:nvPicPr>
                        <pic:blipFill>
                          <a:blip r:embed="rId20"/>
                          <a:stretch>
                            <a:fillRect/>
                          </a:stretch>
                        </pic:blipFill>
                        <pic:spPr>
                          <a:xfrm>
                            <a:off x="0" y="0"/>
                            <a:ext cx="5943600" cy="742950"/>
                          </a:xfrm>
                          <a:prstGeom prst="rect">
                            <a:avLst/>
                          </a:prstGeom>
                        </pic:spPr>
                      </pic:pic>
                    </a:graphicData>
                  </a:graphic>
                </wp:inline>
              </w:drawing>
            </w:r>
          </w:p>
          <w:p w14:paraId="28CCB6D9" w14:textId="77777777" w:rsidR="003E4A6F" w:rsidRDefault="003E4A6F" w:rsidP="37FD2642">
            <w:r w:rsidRPr="007A0DB1">
              <w:drawing>
                <wp:inline distT="0" distB="0" distL="0" distR="0" wp14:anchorId="07753472" wp14:editId="3669A7A5">
                  <wp:extent cx="4261496" cy="2556442"/>
                  <wp:effectExtent l="0" t="0" r="5715" b="0"/>
                  <wp:docPr id="105952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97325" name=""/>
                          <pic:cNvPicPr/>
                        </pic:nvPicPr>
                        <pic:blipFill>
                          <a:blip r:embed="rId21"/>
                          <a:stretch>
                            <a:fillRect/>
                          </a:stretch>
                        </pic:blipFill>
                        <pic:spPr>
                          <a:xfrm>
                            <a:off x="0" y="0"/>
                            <a:ext cx="4270388" cy="2561776"/>
                          </a:xfrm>
                          <a:prstGeom prst="rect">
                            <a:avLst/>
                          </a:prstGeom>
                        </pic:spPr>
                      </pic:pic>
                    </a:graphicData>
                  </a:graphic>
                </wp:inline>
              </w:drawing>
            </w:r>
          </w:p>
          <w:p w14:paraId="508F7C72" w14:textId="77777777" w:rsidR="003E4A6F" w:rsidRDefault="003E4A6F" w:rsidP="37FD2642"/>
          <w:p w14:paraId="2BA6048C" w14:textId="77777777" w:rsidR="003E4A6F" w:rsidRDefault="003E4A6F" w:rsidP="37FD2642"/>
        </w:tc>
      </w:tr>
    </w:tbl>
    <w:p w14:paraId="1479359C" w14:textId="5E191616" w:rsidR="37FD2642" w:rsidRDefault="37FD2642" w:rsidP="37FD2642"/>
    <w:p w14:paraId="20118911" w14:textId="7E2AAF40" w:rsidR="50317446" w:rsidRDefault="43F76F5B" w:rsidP="37FD2642">
      <w:pPr>
        <w:pStyle w:val="Heading1"/>
        <w:rPr>
          <w:b/>
          <w:bCs/>
        </w:rPr>
      </w:pPr>
      <w:r w:rsidRPr="37FD2642">
        <w:rPr>
          <w:b/>
          <w:bCs/>
        </w:rPr>
        <w:t>Analysis and Reflection</w:t>
      </w:r>
    </w:p>
    <w:p w14:paraId="03F3B1C4" w14:textId="24DE6B75" w:rsidR="50317446" w:rsidRDefault="4979A96A" w:rsidP="181B8E52">
      <w:pPr>
        <w:pStyle w:val="Heading2"/>
      </w:pPr>
      <w:hyperlink r:id="rId22">
        <w:r w:rsidRPr="0D792B7B">
          <w:rPr>
            <w:rStyle w:val="Hyperlink"/>
          </w:rPr>
          <w:t>Tutorial 1: Orientation</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4C0C3A8B" w14:textId="38D16D4A" w:rsidR="181B8E52" w:rsidRDefault="006A3D5F" w:rsidP="006A3D5F">
            <w:r>
              <w:t>During the tutorial their was a significant delay due a tutor not arriving until midway through.</w:t>
            </w:r>
          </w:p>
          <w:p w14:paraId="5824D917" w14:textId="78DB4C54" w:rsidR="181B8E52" w:rsidRDefault="181B8E52" w:rsidP="181B8E52"/>
          <w:p w14:paraId="5F92C56F" w14:textId="4E6701A4" w:rsidR="181B8E52" w:rsidRDefault="181B8E52" w:rsidP="181B8E52"/>
          <w:p w14:paraId="6F72FB4A" w14:textId="3615F003" w:rsidR="181B8E52" w:rsidRDefault="181B8E52" w:rsidP="181B8E52"/>
          <w:p w14:paraId="12D0A47C" w14:textId="038A15B2" w:rsidR="181B8E52" w:rsidRDefault="181B8E52" w:rsidP="181B8E52"/>
          <w:p w14:paraId="37C93A73" w14:textId="366D6F02" w:rsidR="181B8E52" w:rsidRDefault="181B8E52" w:rsidP="181B8E52"/>
          <w:p w14:paraId="418E882A" w14:textId="2A2874F1" w:rsidR="181B8E52" w:rsidRDefault="181B8E52" w:rsidP="181B8E52"/>
          <w:p w14:paraId="0F0DB0BA" w14:textId="46D8D1B1" w:rsidR="181B8E52" w:rsidRDefault="181B8E52" w:rsidP="181B8E52"/>
        </w:tc>
      </w:tr>
    </w:tbl>
    <w:p w14:paraId="1F03028C" w14:textId="08094C9A" w:rsidR="181B8E52" w:rsidRDefault="181B8E52" w:rsidP="181B8E52"/>
    <w:p w14:paraId="39F4F90B" w14:textId="6F5864B5" w:rsidR="5D3670F3" w:rsidRDefault="5D3670F3" w:rsidP="5D3670F3"/>
    <w:p w14:paraId="1E503F2E" w14:textId="4E7FBCC6" w:rsidR="33C87440" w:rsidRDefault="33C87440" w:rsidP="5D3670F3">
      <w:pPr>
        <w:pStyle w:val="Heading1"/>
        <w:numPr>
          <w:ilvl w:val="0"/>
          <w:numId w:val="2"/>
        </w:numPr>
        <w:ind w:left="360"/>
        <w:rPr>
          <w:b/>
          <w:bCs/>
        </w:rPr>
      </w:pPr>
      <w:r w:rsidRPr="5D3670F3">
        <w:rPr>
          <w:b/>
          <w:bCs/>
        </w:rPr>
        <w:t>Project</w:t>
      </w:r>
    </w:p>
    <w:p w14:paraId="6AAEA069" w14:textId="7F4175A3" w:rsidR="50317446" w:rsidRDefault="4979A96A" w:rsidP="181B8E52">
      <w:pPr>
        <w:pStyle w:val="Heading2"/>
      </w:pPr>
      <w:hyperlink r:id="rId23">
        <w:r w:rsidRPr="0D792B7B">
          <w:rPr>
            <w:rStyle w:val="Hyperlink"/>
          </w:rPr>
          <w:t>Select your Project</w:t>
        </w:r>
      </w:hyperlink>
    </w:p>
    <w:tbl>
      <w:tblPr>
        <w:tblStyle w:val="TableGrid"/>
        <w:tblW w:w="0" w:type="auto"/>
        <w:tblLook w:val="06A0" w:firstRow="1" w:lastRow="0" w:firstColumn="1" w:lastColumn="0" w:noHBand="1" w:noVBand="1"/>
      </w:tblPr>
      <w:tblGrid>
        <w:gridCol w:w="9350"/>
      </w:tblGrid>
      <w:tr w:rsidR="181B8E52" w14:paraId="437E0F9D" w14:textId="77777777" w:rsidTr="5D3670F3">
        <w:trPr>
          <w:trHeight w:val="300"/>
        </w:trPr>
        <w:tc>
          <w:tcPr>
            <w:tcW w:w="9360" w:type="dxa"/>
          </w:tcPr>
          <w:p w14:paraId="46F91190" w14:textId="440E681F" w:rsidR="181B8E52" w:rsidRDefault="181B8E52" w:rsidP="181B8E52"/>
          <w:p w14:paraId="626348F8" w14:textId="118CD246" w:rsidR="181B8E52" w:rsidRDefault="181B8E52" w:rsidP="181B8E52"/>
          <w:p w14:paraId="17AA73D4" w14:textId="77A9F2C4" w:rsidR="181B8E52" w:rsidRDefault="181B8E52" w:rsidP="181B8E52"/>
          <w:p w14:paraId="7C85DA8F" w14:textId="78DB4C54" w:rsidR="181B8E52" w:rsidRDefault="181B8E52" w:rsidP="181B8E52"/>
          <w:p w14:paraId="7C1F7CA0" w14:textId="4E6701A4" w:rsidR="181B8E52" w:rsidRDefault="181B8E52" w:rsidP="181B8E52"/>
          <w:p w14:paraId="5D57C908" w14:textId="602B2929" w:rsidR="181B8E52" w:rsidRDefault="181B8E52" w:rsidP="181B8E52"/>
          <w:p w14:paraId="064A5C31" w14:textId="038A15B2" w:rsidR="181B8E52" w:rsidRDefault="181B8E52" w:rsidP="181B8E52"/>
          <w:p w14:paraId="5EAB2451" w14:textId="6B98EA80" w:rsidR="5D3670F3" w:rsidRDefault="5D3670F3" w:rsidP="5D3670F3"/>
          <w:p w14:paraId="7F0BACE8" w14:textId="10C89F28" w:rsidR="181B8E52" w:rsidRDefault="181B8E52" w:rsidP="181B8E52"/>
        </w:tc>
      </w:tr>
    </w:tbl>
    <w:p w14:paraId="6FC229BF" w14:textId="3C5DEC2E" w:rsidR="181B8E52" w:rsidRDefault="181B8E52" w:rsidP="181B8E52"/>
    <w:p w14:paraId="659447F6" w14:textId="2BA8DA71" w:rsidR="50317446" w:rsidRDefault="1687EEE0" w:rsidP="5D3670F3">
      <w:pPr>
        <w:pStyle w:val="Heading1"/>
        <w:numPr>
          <w:ilvl w:val="0"/>
          <w:numId w:val="2"/>
        </w:numPr>
        <w:ind w:left="360"/>
        <w:rPr>
          <w:b/>
          <w:bCs/>
        </w:rPr>
      </w:pPr>
      <w:r w:rsidRPr="5D3670F3">
        <w:rPr>
          <w:b/>
          <w:bCs/>
        </w:rPr>
        <w:t>Wrap up</w:t>
      </w:r>
    </w:p>
    <w:p w14:paraId="20AD548E" w14:textId="3B8DCC9B" w:rsidR="50317446" w:rsidRDefault="50317446" w:rsidP="181B8E52">
      <w:pPr>
        <w:pStyle w:val="Heading2"/>
      </w:pPr>
      <w:r>
        <w:t>Submission Instructions</w:t>
      </w:r>
    </w:p>
    <w:p w14:paraId="40B53AEA" w14:textId="63A8C005" w:rsidR="13D4C4C5" w:rsidRDefault="2E21132E" w:rsidP="181B8E52">
      <w:r>
        <w:t xml:space="preserve">To submit a valid portfolio entry, complete the activities, save your work as a PDF, and upload it to the relevant </w:t>
      </w:r>
      <w:r w:rsidR="313DA264">
        <w:t>week</w:t>
      </w:r>
      <w:r>
        <w:t xml:space="preserve"> submission page on Moodle.</w:t>
      </w:r>
    </w:p>
    <w:sectPr w:rsidR="13D4C4C5">
      <w:headerReference w:type="default" r:id="rId24"/>
      <w:foot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F806C" w14:textId="77777777" w:rsidR="001D4EE3" w:rsidRDefault="001D4EE3">
      <w:pPr>
        <w:spacing w:after="0" w:line="240" w:lineRule="auto"/>
      </w:pPr>
      <w:r>
        <w:separator/>
      </w:r>
    </w:p>
  </w:endnote>
  <w:endnote w:type="continuationSeparator" w:id="0">
    <w:p w14:paraId="525A59CA" w14:textId="77777777" w:rsidR="001D4EE3" w:rsidRDefault="001D4E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3670F3" w14:paraId="27257CD1" w14:textId="77777777" w:rsidTr="5D3670F3">
      <w:trPr>
        <w:trHeight w:val="300"/>
      </w:trPr>
      <w:tc>
        <w:tcPr>
          <w:tcW w:w="3120" w:type="dxa"/>
        </w:tcPr>
        <w:p w14:paraId="29F2AE77" w14:textId="0840E80E" w:rsidR="5D3670F3" w:rsidRDefault="5D3670F3" w:rsidP="5D3670F3">
          <w:pPr>
            <w:pStyle w:val="Header"/>
            <w:ind w:left="-115"/>
          </w:pPr>
        </w:p>
      </w:tc>
      <w:tc>
        <w:tcPr>
          <w:tcW w:w="3120" w:type="dxa"/>
        </w:tcPr>
        <w:p w14:paraId="706E4C3A" w14:textId="2CE7A573" w:rsidR="5D3670F3" w:rsidRDefault="5D3670F3" w:rsidP="5D3670F3">
          <w:pPr>
            <w:pStyle w:val="Header"/>
            <w:jc w:val="center"/>
          </w:pPr>
        </w:p>
      </w:tc>
      <w:tc>
        <w:tcPr>
          <w:tcW w:w="3120" w:type="dxa"/>
        </w:tcPr>
        <w:p w14:paraId="6747F519" w14:textId="4DC0C38A" w:rsidR="5D3670F3" w:rsidRDefault="5D3670F3" w:rsidP="5D3670F3">
          <w:pPr>
            <w:pStyle w:val="Header"/>
            <w:ind w:right="-115"/>
            <w:jc w:val="right"/>
          </w:pPr>
          <w:r>
            <w:fldChar w:fldCharType="begin"/>
          </w:r>
          <w:r>
            <w:instrText>PAGE</w:instrText>
          </w:r>
          <w:r>
            <w:fldChar w:fldCharType="separate"/>
          </w:r>
          <w:r w:rsidR="003E6D35">
            <w:rPr>
              <w:noProof/>
            </w:rPr>
            <w:t>1</w:t>
          </w:r>
          <w:r>
            <w:fldChar w:fldCharType="end"/>
          </w:r>
        </w:p>
      </w:tc>
    </w:tr>
  </w:tbl>
  <w:p w14:paraId="760FB0E8" w14:textId="5E08DB4F" w:rsidR="5D3670F3" w:rsidRDefault="5D3670F3" w:rsidP="5D3670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0BD39" w14:textId="77777777" w:rsidR="001D4EE3" w:rsidRDefault="001D4EE3">
      <w:pPr>
        <w:spacing w:after="0" w:line="240" w:lineRule="auto"/>
      </w:pPr>
      <w:r>
        <w:separator/>
      </w:r>
    </w:p>
  </w:footnote>
  <w:footnote w:type="continuationSeparator" w:id="0">
    <w:p w14:paraId="1BC82C46" w14:textId="77777777" w:rsidR="001D4EE3" w:rsidRDefault="001D4E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3670F3" w14:paraId="4D9B6754" w14:textId="77777777" w:rsidTr="5D3670F3">
      <w:trPr>
        <w:trHeight w:val="300"/>
      </w:trPr>
      <w:tc>
        <w:tcPr>
          <w:tcW w:w="3120" w:type="dxa"/>
        </w:tcPr>
        <w:p w14:paraId="03AE930D" w14:textId="642148B4" w:rsidR="5D3670F3" w:rsidRDefault="5D3670F3" w:rsidP="5D3670F3">
          <w:pPr>
            <w:pStyle w:val="Header"/>
            <w:ind w:left="-115"/>
          </w:pPr>
        </w:p>
      </w:tc>
      <w:tc>
        <w:tcPr>
          <w:tcW w:w="3120" w:type="dxa"/>
        </w:tcPr>
        <w:p w14:paraId="5A8B9044" w14:textId="68883B3D" w:rsidR="5D3670F3" w:rsidRDefault="5D3670F3" w:rsidP="5D3670F3">
          <w:pPr>
            <w:pStyle w:val="Header"/>
            <w:jc w:val="center"/>
          </w:pPr>
        </w:p>
      </w:tc>
      <w:tc>
        <w:tcPr>
          <w:tcW w:w="3120" w:type="dxa"/>
        </w:tcPr>
        <w:p w14:paraId="19F9A84D" w14:textId="789E8572" w:rsidR="5D3670F3" w:rsidRDefault="5D3670F3" w:rsidP="5D3670F3">
          <w:pPr>
            <w:pStyle w:val="Header"/>
            <w:ind w:right="-115"/>
            <w:jc w:val="right"/>
          </w:pPr>
        </w:p>
      </w:tc>
    </w:tr>
  </w:tbl>
  <w:p w14:paraId="5BAE8240" w14:textId="32FB4A26" w:rsidR="5D3670F3" w:rsidRDefault="5D3670F3" w:rsidP="5D3670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3FAD"/>
    <w:multiLevelType w:val="hybridMultilevel"/>
    <w:tmpl w:val="4CE68D36"/>
    <w:lvl w:ilvl="0" w:tplc="CCC4F2F0">
      <w:start w:val="1"/>
      <w:numFmt w:val="decimal"/>
      <w:lvlText w:val="%1."/>
      <w:lvlJc w:val="left"/>
      <w:pPr>
        <w:ind w:left="720" w:hanging="360"/>
      </w:pPr>
    </w:lvl>
    <w:lvl w:ilvl="1" w:tplc="6308B244">
      <w:start w:val="1"/>
      <w:numFmt w:val="lowerLetter"/>
      <w:lvlText w:val="%2."/>
      <w:lvlJc w:val="left"/>
      <w:pPr>
        <w:ind w:left="1440" w:hanging="360"/>
      </w:pPr>
    </w:lvl>
    <w:lvl w:ilvl="2" w:tplc="662C10DA">
      <w:start w:val="1"/>
      <w:numFmt w:val="lowerRoman"/>
      <w:lvlText w:val="%3."/>
      <w:lvlJc w:val="right"/>
      <w:pPr>
        <w:ind w:left="2160" w:hanging="180"/>
      </w:pPr>
    </w:lvl>
    <w:lvl w:ilvl="3" w:tplc="B8F876F0">
      <w:start w:val="1"/>
      <w:numFmt w:val="decimal"/>
      <w:lvlText w:val="%4."/>
      <w:lvlJc w:val="left"/>
      <w:pPr>
        <w:ind w:left="2880" w:hanging="360"/>
      </w:pPr>
    </w:lvl>
    <w:lvl w:ilvl="4" w:tplc="3D148698">
      <w:start w:val="1"/>
      <w:numFmt w:val="lowerLetter"/>
      <w:lvlText w:val="%5."/>
      <w:lvlJc w:val="left"/>
      <w:pPr>
        <w:ind w:left="3600" w:hanging="360"/>
      </w:pPr>
    </w:lvl>
    <w:lvl w:ilvl="5" w:tplc="FCFE6244">
      <w:start w:val="1"/>
      <w:numFmt w:val="lowerRoman"/>
      <w:lvlText w:val="%6."/>
      <w:lvlJc w:val="right"/>
      <w:pPr>
        <w:ind w:left="4320" w:hanging="180"/>
      </w:pPr>
    </w:lvl>
    <w:lvl w:ilvl="6" w:tplc="36305498">
      <w:start w:val="1"/>
      <w:numFmt w:val="decimal"/>
      <w:lvlText w:val="%7."/>
      <w:lvlJc w:val="left"/>
      <w:pPr>
        <w:ind w:left="5040" w:hanging="360"/>
      </w:pPr>
    </w:lvl>
    <w:lvl w:ilvl="7" w:tplc="AFFE4046">
      <w:start w:val="1"/>
      <w:numFmt w:val="lowerLetter"/>
      <w:lvlText w:val="%8."/>
      <w:lvlJc w:val="left"/>
      <w:pPr>
        <w:ind w:left="5760" w:hanging="360"/>
      </w:pPr>
    </w:lvl>
    <w:lvl w:ilvl="8" w:tplc="16367B8A">
      <w:start w:val="1"/>
      <w:numFmt w:val="lowerRoman"/>
      <w:lvlText w:val="%9."/>
      <w:lvlJc w:val="right"/>
      <w:pPr>
        <w:ind w:left="6480" w:hanging="180"/>
      </w:pPr>
    </w:lvl>
  </w:abstractNum>
  <w:abstractNum w:abstractNumId="1" w15:restartNumberingAfterBreak="0">
    <w:nsid w:val="135B4780"/>
    <w:multiLevelType w:val="multilevel"/>
    <w:tmpl w:val="8606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2B4A39"/>
    <w:multiLevelType w:val="multilevel"/>
    <w:tmpl w:val="4DC0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90E9C"/>
    <w:multiLevelType w:val="multilevel"/>
    <w:tmpl w:val="2C34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600897"/>
    <w:multiLevelType w:val="multilevel"/>
    <w:tmpl w:val="6C88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C373FB"/>
    <w:multiLevelType w:val="hybridMultilevel"/>
    <w:tmpl w:val="B86EC3A2"/>
    <w:lvl w:ilvl="0" w:tplc="9372EBDA">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51568F7"/>
    <w:multiLevelType w:val="multilevel"/>
    <w:tmpl w:val="52C0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23DB14"/>
    <w:multiLevelType w:val="hybridMultilevel"/>
    <w:tmpl w:val="42E0DD50"/>
    <w:lvl w:ilvl="0" w:tplc="FC387D94">
      <w:start w:val="1"/>
      <w:numFmt w:val="decimal"/>
      <w:lvlText w:val="%1."/>
      <w:lvlJc w:val="left"/>
      <w:pPr>
        <w:ind w:left="720" w:hanging="360"/>
      </w:pPr>
    </w:lvl>
    <w:lvl w:ilvl="1" w:tplc="2250AD04">
      <w:start w:val="1"/>
      <w:numFmt w:val="lowerLetter"/>
      <w:lvlText w:val="%2."/>
      <w:lvlJc w:val="left"/>
      <w:pPr>
        <w:ind w:left="1440" w:hanging="360"/>
      </w:pPr>
    </w:lvl>
    <w:lvl w:ilvl="2" w:tplc="F052FBDE">
      <w:start w:val="1"/>
      <w:numFmt w:val="lowerRoman"/>
      <w:lvlText w:val="%3."/>
      <w:lvlJc w:val="right"/>
      <w:pPr>
        <w:ind w:left="2160" w:hanging="180"/>
      </w:pPr>
    </w:lvl>
    <w:lvl w:ilvl="3" w:tplc="3C54C974">
      <w:start w:val="1"/>
      <w:numFmt w:val="decimal"/>
      <w:lvlText w:val="%4."/>
      <w:lvlJc w:val="left"/>
      <w:pPr>
        <w:ind w:left="2880" w:hanging="360"/>
      </w:pPr>
    </w:lvl>
    <w:lvl w:ilvl="4" w:tplc="E18A3170">
      <w:start w:val="1"/>
      <w:numFmt w:val="lowerLetter"/>
      <w:lvlText w:val="%5."/>
      <w:lvlJc w:val="left"/>
      <w:pPr>
        <w:ind w:left="3600" w:hanging="360"/>
      </w:pPr>
    </w:lvl>
    <w:lvl w:ilvl="5" w:tplc="E61677A8">
      <w:start w:val="1"/>
      <w:numFmt w:val="lowerRoman"/>
      <w:lvlText w:val="%6."/>
      <w:lvlJc w:val="right"/>
      <w:pPr>
        <w:ind w:left="4320" w:hanging="180"/>
      </w:pPr>
    </w:lvl>
    <w:lvl w:ilvl="6" w:tplc="DE0622B0">
      <w:start w:val="1"/>
      <w:numFmt w:val="decimal"/>
      <w:lvlText w:val="%7."/>
      <w:lvlJc w:val="left"/>
      <w:pPr>
        <w:ind w:left="5040" w:hanging="360"/>
      </w:pPr>
    </w:lvl>
    <w:lvl w:ilvl="7" w:tplc="0390E2B6">
      <w:start w:val="1"/>
      <w:numFmt w:val="lowerLetter"/>
      <w:lvlText w:val="%8."/>
      <w:lvlJc w:val="left"/>
      <w:pPr>
        <w:ind w:left="5760" w:hanging="360"/>
      </w:pPr>
    </w:lvl>
    <w:lvl w:ilvl="8" w:tplc="21F07D1A">
      <w:start w:val="1"/>
      <w:numFmt w:val="lowerRoman"/>
      <w:lvlText w:val="%9."/>
      <w:lvlJc w:val="right"/>
      <w:pPr>
        <w:ind w:left="6480" w:hanging="180"/>
      </w:pPr>
    </w:lvl>
  </w:abstractNum>
  <w:abstractNum w:abstractNumId="8" w15:restartNumberingAfterBreak="0">
    <w:nsid w:val="563501A7"/>
    <w:multiLevelType w:val="hybridMultilevel"/>
    <w:tmpl w:val="B7FE0AB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F9A6F58"/>
    <w:multiLevelType w:val="multilevel"/>
    <w:tmpl w:val="80C2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9640D2"/>
    <w:multiLevelType w:val="multilevel"/>
    <w:tmpl w:val="0954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B974A7"/>
    <w:multiLevelType w:val="multilevel"/>
    <w:tmpl w:val="06CA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BB0535"/>
    <w:multiLevelType w:val="multilevel"/>
    <w:tmpl w:val="FC36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5C4627"/>
    <w:multiLevelType w:val="multilevel"/>
    <w:tmpl w:val="07F6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9C0578"/>
    <w:multiLevelType w:val="multilevel"/>
    <w:tmpl w:val="1642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5A5B09"/>
    <w:multiLevelType w:val="hybridMultilevel"/>
    <w:tmpl w:val="B15E09FC"/>
    <w:lvl w:ilvl="0" w:tplc="738056AC">
      <w:start w:val="1"/>
      <w:numFmt w:val="decimal"/>
      <w:lvlText w:val="%1."/>
      <w:lvlJc w:val="left"/>
      <w:pPr>
        <w:ind w:left="720" w:hanging="360"/>
      </w:pPr>
    </w:lvl>
    <w:lvl w:ilvl="1" w:tplc="939EA664">
      <w:start w:val="1"/>
      <w:numFmt w:val="lowerLetter"/>
      <w:lvlText w:val="%2."/>
      <w:lvlJc w:val="left"/>
      <w:pPr>
        <w:ind w:left="1440" w:hanging="360"/>
      </w:pPr>
    </w:lvl>
    <w:lvl w:ilvl="2" w:tplc="B848211A">
      <w:start w:val="1"/>
      <w:numFmt w:val="lowerRoman"/>
      <w:lvlText w:val="%3."/>
      <w:lvlJc w:val="right"/>
      <w:pPr>
        <w:ind w:left="2160" w:hanging="180"/>
      </w:pPr>
    </w:lvl>
    <w:lvl w:ilvl="3" w:tplc="288E3198">
      <w:start w:val="1"/>
      <w:numFmt w:val="decimal"/>
      <w:lvlText w:val="%4."/>
      <w:lvlJc w:val="left"/>
      <w:pPr>
        <w:ind w:left="2880" w:hanging="360"/>
      </w:pPr>
    </w:lvl>
    <w:lvl w:ilvl="4" w:tplc="2548A8B6">
      <w:start w:val="1"/>
      <w:numFmt w:val="lowerLetter"/>
      <w:lvlText w:val="%5."/>
      <w:lvlJc w:val="left"/>
      <w:pPr>
        <w:ind w:left="3600" w:hanging="360"/>
      </w:pPr>
    </w:lvl>
    <w:lvl w:ilvl="5" w:tplc="F58247E2">
      <w:start w:val="1"/>
      <w:numFmt w:val="lowerRoman"/>
      <w:lvlText w:val="%6."/>
      <w:lvlJc w:val="right"/>
      <w:pPr>
        <w:ind w:left="4320" w:hanging="180"/>
      </w:pPr>
    </w:lvl>
    <w:lvl w:ilvl="6" w:tplc="3C7240BA">
      <w:start w:val="1"/>
      <w:numFmt w:val="decimal"/>
      <w:lvlText w:val="%7."/>
      <w:lvlJc w:val="left"/>
      <w:pPr>
        <w:ind w:left="5040" w:hanging="360"/>
      </w:pPr>
    </w:lvl>
    <w:lvl w:ilvl="7" w:tplc="B052AF0C">
      <w:start w:val="1"/>
      <w:numFmt w:val="lowerLetter"/>
      <w:lvlText w:val="%8."/>
      <w:lvlJc w:val="left"/>
      <w:pPr>
        <w:ind w:left="5760" w:hanging="360"/>
      </w:pPr>
    </w:lvl>
    <w:lvl w:ilvl="8" w:tplc="061CD064">
      <w:start w:val="1"/>
      <w:numFmt w:val="lowerRoman"/>
      <w:lvlText w:val="%9."/>
      <w:lvlJc w:val="right"/>
      <w:pPr>
        <w:ind w:left="6480" w:hanging="180"/>
      </w:pPr>
    </w:lvl>
  </w:abstractNum>
  <w:num w:numId="1" w16cid:durableId="1415974056">
    <w:abstractNumId w:val="15"/>
  </w:num>
  <w:num w:numId="2" w16cid:durableId="413206403">
    <w:abstractNumId w:val="0"/>
  </w:num>
  <w:num w:numId="3" w16cid:durableId="1308168325">
    <w:abstractNumId w:val="7"/>
  </w:num>
  <w:num w:numId="4" w16cid:durableId="2138185491">
    <w:abstractNumId w:val="8"/>
  </w:num>
  <w:num w:numId="5" w16cid:durableId="1021323793">
    <w:abstractNumId w:val="2"/>
  </w:num>
  <w:num w:numId="6" w16cid:durableId="866871977">
    <w:abstractNumId w:val="1"/>
  </w:num>
  <w:num w:numId="7" w16cid:durableId="1379938067">
    <w:abstractNumId w:val="13"/>
  </w:num>
  <w:num w:numId="8" w16cid:durableId="1861702044">
    <w:abstractNumId w:val="9"/>
  </w:num>
  <w:num w:numId="9" w16cid:durableId="1635915233">
    <w:abstractNumId w:val="14"/>
  </w:num>
  <w:num w:numId="10" w16cid:durableId="598097321">
    <w:abstractNumId w:val="6"/>
  </w:num>
  <w:num w:numId="11" w16cid:durableId="1034649499">
    <w:abstractNumId w:val="4"/>
  </w:num>
  <w:num w:numId="12" w16cid:durableId="1295788351">
    <w:abstractNumId w:val="11"/>
  </w:num>
  <w:num w:numId="13" w16cid:durableId="2066906130">
    <w:abstractNumId w:val="3"/>
  </w:num>
  <w:num w:numId="14" w16cid:durableId="1307128652">
    <w:abstractNumId w:val="12"/>
  </w:num>
  <w:num w:numId="15" w16cid:durableId="1926374268">
    <w:abstractNumId w:val="10"/>
  </w:num>
  <w:num w:numId="16" w16cid:durableId="18489020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57071"/>
    <w:rsid w:val="001575CB"/>
    <w:rsid w:val="001C1155"/>
    <w:rsid w:val="001D4EE3"/>
    <w:rsid w:val="001E0B50"/>
    <w:rsid w:val="001F7B74"/>
    <w:rsid w:val="002C5026"/>
    <w:rsid w:val="003440AE"/>
    <w:rsid w:val="003E4A6F"/>
    <w:rsid w:val="003E6D35"/>
    <w:rsid w:val="004241AC"/>
    <w:rsid w:val="00503F92"/>
    <w:rsid w:val="005520BB"/>
    <w:rsid w:val="006A3D5F"/>
    <w:rsid w:val="007005FF"/>
    <w:rsid w:val="00777B66"/>
    <w:rsid w:val="007A0DB1"/>
    <w:rsid w:val="00870895"/>
    <w:rsid w:val="00893AF9"/>
    <w:rsid w:val="00B72956"/>
    <w:rsid w:val="00BA5475"/>
    <w:rsid w:val="00C66C11"/>
    <w:rsid w:val="00CB3B92"/>
    <w:rsid w:val="00CB624D"/>
    <w:rsid w:val="00D16CDE"/>
    <w:rsid w:val="00D76EF2"/>
    <w:rsid w:val="00D83FA9"/>
    <w:rsid w:val="00E55F7F"/>
    <w:rsid w:val="00E56938"/>
    <w:rsid w:val="00F06D03"/>
    <w:rsid w:val="00F83102"/>
    <w:rsid w:val="00F8608E"/>
    <w:rsid w:val="00FD463D"/>
    <w:rsid w:val="0142DCDE"/>
    <w:rsid w:val="018EE3D7"/>
    <w:rsid w:val="019AD614"/>
    <w:rsid w:val="02E3CFBE"/>
    <w:rsid w:val="03EC6D32"/>
    <w:rsid w:val="06B17308"/>
    <w:rsid w:val="0D792B7B"/>
    <w:rsid w:val="0DA0FC93"/>
    <w:rsid w:val="0E2B4E8C"/>
    <w:rsid w:val="0E407A08"/>
    <w:rsid w:val="10909D16"/>
    <w:rsid w:val="1098DFCA"/>
    <w:rsid w:val="12997F7D"/>
    <w:rsid w:val="13D4C4C5"/>
    <w:rsid w:val="1503DF44"/>
    <w:rsid w:val="15928116"/>
    <w:rsid w:val="1687EEE0"/>
    <w:rsid w:val="169D7522"/>
    <w:rsid w:val="181B8E52"/>
    <w:rsid w:val="186127A6"/>
    <w:rsid w:val="1A8A1085"/>
    <w:rsid w:val="1AE53E51"/>
    <w:rsid w:val="1B35AEF7"/>
    <w:rsid w:val="1B8583FD"/>
    <w:rsid w:val="1C2C73D4"/>
    <w:rsid w:val="1C43A36D"/>
    <w:rsid w:val="1C4935EA"/>
    <w:rsid w:val="1C8EE1DB"/>
    <w:rsid w:val="1CC00C75"/>
    <w:rsid w:val="1E82EB83"/>
    <w:rsid w:val="1EED8154"/>
    <w:rsid w:val="1FE2BA0C"/>
    <w:rsid w:val="20427107"/>
    <w:rsid w:val="21633C8C"/>
    <w:rsid w:val="21A91BA0"/>
    <w:rsid w:val="24128613"/>
    <w:rsid w:val="29C051EC"/>
    <w:rsid w:val="2ACF105E"/>
    <w:rsid w:val="2B194D2C"/>
    <w:rsid w:val="2B29D56B"/>
    <w:rsid w:val="2BA4FE90"/>
    <w:rsid w:val="2C039CBC"/>
    <w:rsid w:val="2C2B811B"/>
    <w:rsid w:val="2CF98C07"/>
    <w:rsid w:val="2E21132E"/>
    <w:rsid w:val="2E6E7AC1"/>
    <w:rsid w:val="2F3A1CC1"/>
    <w:rsid w:val="30B419A8"/>
    <w:rsid w:val="30DB412C"/>
    <w:rsid w:val="30F1F342"/>
    <w:rsid w:val="313DA264"/>
    <w:rsid w:val="32A94578"/>
    <w:rsid w:val="33C87440"/>
    <w:rsid w:val="3730D899"/>
    <w:rsid w:val="37FD2642"/>
    <w:rsid w:val="382CF1D2"/>
    <w:rsid w:val="391D54D3"/>
    <w:rsid w:val="39809BE9"/>
    <w:rsid w:val="3B3B092D"/>
    <w:rsid w:val="3BBD6DC5"/>
    <w:rsid w:val="3C56E03E"/>
    <w:rsid w:val="3D9D0607"/>
    <w:rsid w:val="3F2B0098"/>
    <w:rsid w:val="3F828AD0"/>
    <w:rsid w:val="41548045"/>
    <w:rsid w:val="41C9598C"/>
    <w:rsid w:val="42A57885"/>
    <w:rsid w:val="43A14A5A"/>
    <w:rsid w:val="43F76F5B"/>
    <w:rsid w:val="44908FCC"/>
    <w:rsid w:val="45ACF387"/>
    <w:rsid w:val="4616B9A0"/>
    <w:rsid w:val="46F16845"/>
    <w:rsid w:val="46FCCB50"/>
    <w:rsid w:val="47434C1B"/>
    <w:rsid w:val="4754C4D8"/>
    <w:rsid w:val="4979A96A"/>
    <w:rsid w:val="4A6EB47B"/>
    <w:rsid w:val="4C7EF474"/>
    <w:rsid w:val="4C8FA85B"/>
    <w:rsid w:val="50317446"/>
    <w:rsid w:val="51A4F042"/>
    <w:rsid w:val="52A3F398"/>
    <w:rsid w:val="543CD94A"/>
    <w:rsid w:val="55216E6C"/>
    <w:rsid w:val="55390D8F"/>
    <w:rsid w:val="5557D4A9"/>
    <w:rsid w:val="5590C850"/>
    <w:rsid w:val="55D0B4D2"/>
    <w:rsid w:val="55FD98C2"/>
    <w:rsid w:val="59BFA03D"/>
    <w:rsid w:val="5A3866D9"/>
    <w:rsid w:val="5AF8CDE6"/>
    <w:rsid w:val="5B50813D"/>
    <w:rsid w:val="5D3670F3"/>
    <w:rsid w:val="5ED5DC14"/>
    <w:rsid w:val="5ED7D080"/>
    <w:rsid w:val="5F245F19"/>
    <w:rsid w:val="60E4267D"/>
    <w:rsid w:val="61EF3C9A"/>
    <w:rsid w:val="62319522"/>
    <w:rsid w:val="62CCBAE5"/>
    <w:rsid w:val="6513D53F"/>
    <w:rsid w:val="66F26DFD"/>
    <w:rsid w:val="685AF521"/>
    <w:rsid w:val="691B5C99"/>
    <w:rsid w:val="6AF0240F"/>
    <w:rsid w:val="6B214FDA"/>
    <w:rsid w:val="703CBDFD"/>
    <w:rsid w:val="714DC6FA"/>
    <w:rsid w:val="72655377"/>
    <w:rsid w:val="72B2C3B7"/>
    <w:rsid w:val="72B4DA53"/>
    <w:rsid w:val="7387D210"/>
    <w:rsid w:val="7B7E572D"/>
    <w:rsid w:val="7CF86664"/>
    <w:rsid w:val="7D1EA43D"/>
    <w:rsid w:val="7DEE4269"/>
    <w:rsid w:val="7E62B2A7"/>
    <w:rsid w:val="7FD22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5D3670F3"/>
    <w:pPr>
      <w:tabs>
        <w:tab w:val="center" w:pos="4680"/>
        <w:tab w:val="right" w:pos="9360"/>
      </w:tabs>
      <w:spacing w:after="0" w:line="240" w:lineRule="auto"/>
    </w:pPr>
  </w:style>
  <w:style w:type="paragraph" w:styleId="Footer">
    <w:name w:val="footer"/>
    <w:basedOn w:val="Normal"/>
    <w:uiPriority w:val="99"/>
    <w:unhideWhenUsed/>
    <w:rsid w:val="5D3670F3"/>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3E6D35"/>
    <w:rPr>
      <w:color w:val="96607D" w:themeColor="followedHyperlink"/>
      <w:u w:val="single"/>
    </w:rPr>
  </w:style>
  <w:style w:type="paragraph" w:styleId="Quote">
    <w:name w:val="Quote"/>
    <w:basedOn w:val="Normal"/>
    <w:next w:val="Normal"/>
    <w:link w:val="QuoteChar"/>
    <w:uiPriority w:val="29"/>
    <w:qFormat/>
    <w:rsid w:val="00D16CDE"/>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16CD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penlearning.com/unswcourses/courses/cyber-security-engineering-2026-t2/activities/bluetrace/?cl=1"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s://www.openlearning.com/unswcourses/courses/cyber-security-engineering-2026-t2/securityeverywhere/week-1-security-everywhere/?cl=1" TargetMode="Externa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tfd.comp6841.xyz/"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www.openlearning.com/unswcourses/courses/cyber-security-engineering-2026-t2/activities/comp-selecting-your-project/?cl=1" TargetMode="External"/><Relationship Id="rId10" Type="http://schemas.openxmlformats.org/officeDocument/2006/relationships/hyperlink" Target="https://www.openlearning.com/unswcourses/courses/cyber-security-engineering-2026-t2/activities/photo-detective/?cl=1"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www.openlearning.com/unswcourses/courses/cyber-security-engineering-2026-t2/activities/physical-security/?cl=1" TargetMode="External"/><Relationship Id="rId14" Type="http://schemas.openxmlformats.org/officeDocument/2006/relationships/image" Target="media/image3.png"/><Relationship Id="rId22" Type="http://schemas.openxmlformats.org/officeDocument/2006/relationships/hyperlink" Target="https://www.openlearning.com/unswcourses/courses/cyber-security-engineering-2026-t2/casestudies/week-1-orientation/?cl=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129</TotalTime>
  <Pages>7</Pages>
  <Words>1037</Words>
  <Characters>4605</Characters>
  <Application>Microsoft Office Word</Application>
  <DocSecurity>0</DocSecurity>
  <Lines>191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20</cp:revision>
  <dcterms:created xsi:type="dcterms:W3CDTF">2026-03-28T06:23:00Z</dcterms:created>
  <dcterms:modified xsi:type="dcterms:W3CDTF">2026-06-03T03:54:00Z</dcterms:modified>
</cp:coreProperties>
</file>