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right="0" w:firstLine="0"/>
        <w:contextualSpacing w:val="0"/>
        <w:rPr>
          <w:b w:val="1"/>
          <w:sz w:val="28"/>
          <w:szCs w:val="28"/>
        </w:rPr>
      </w:pPr>
      <w:r w:rsidDel="00000000" w:rsidR="00000000" w:rsidRPr="00000000">
        <w:rPr>
          <w:b w:val="1"/>
          <w:sz w:val="28"/>
          <w:szCs w:val="28"/>
          <w:rtl w:val="0"/>
        </w:rPr>
        <w:t xml:space="preserve">1</w:t>
        <w:tab/>
        <w:t xml:space="preserve">Introduction</w:t>
      </w:r>
    </w:p>
    <w:p w:rsidR="00000000" w:rsidDel="00000000" w:rsidP="00000000" w:rsidRDefault="00000000" w:rsidRPr="00000000" w14:paraId="00000001">
      <w:pPr>
        <w:ind w:left="0" w:right="0" w:firstLine="0"/>
        <w:contextualSpacing w:val="0"/>
        <w:rPr>
          <w:sz w:val="28"/>
          <w:szCs w:val="28"/>
        </w:rPr>
      </w:pPr>
      <w:r w:rsidDel="00000000" w:rsidR="00000000" w:rsidRPr="00000000">
        <w:rPr>
          <w:sz w:val="28"/>
          <w:szCs w:val="28"/>
          <w:rtl w:val="0"/>
        </w:rPr>
        <w:tab/>
        <w:t xml:space="preserve">Many of us take interfacing with a computer for granted.  What if you had limited to no movement of your hands and/or arms?  How would you manipulate the computer mouse efficiently?  This research project aims at solving this problem of a hands free computer mouse.  </w:t>
      </w:r>
    </w:p>
    <w:p w:rsidR="00000000" w:rsidDel="00000000" w:rsidP="00000000" w:rsidRDefault="00000000" w:rsidRPr="00000000" w14:paraId="00000002">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03">
      <w:pPr>
        <w:ind w:left="0" w:right="0" w:firstLine="0"/>
        <w:contextualSpacing w:val="0"/>
        <w:rPr>
          <w:b w:val="1"/>
          <w:sz w:val="28"/>
          <w:szCs w:val="28"/>
        </w:rPr>
      </w:pPr>
      <w:r w:rsidDel="00000000" w:rsidR="00000000" w:rsidRPr="00000000">
        <w:rPr>
          <w:b w:val="1"/>
          <w:sz w:val="28"/>
          <w:szCs w:val="28"/>
          <w:rtl w:val="0"/>
        </w:rPr>
        <w:t xml:space="preserve">1.1</w:t>
        <w:tab/>
        <w:t xml:space="preserve">Previous Works</w:t>
      </w:r>
    </w:p>
    <w:p w:rsidR="00000000" w:rsidDel="00000000" w:rsidP="00000000" w:rsidRDefault="00000000" w:rsidRPr="00000000" w14:paraId="00000004">
      <w:pPr>
        <w:ind w:left="0" w:right="0" w:firstLine="720"/>
        <w:contextualSpacing w:val="0"/>
        <w:rPr>
          <w:sz w:val="28"/>
          <w:szCs w:val="28"/>
        </w:rPr>
      </w:pPr>
      <w:r w:rsidDel="00000000" w:rsidR="00000000" w:rsidRPr="00000000">
        <w:rPr>
          <w:sz w:val="28"/>
          <w:szCs w:val="28"/>
          <w:rtl w:val="0"/>
        </w:rPr>
        <w:t xml:space="preserve">There are a few products currently on the market that attempt to this problem, but are not completely hands free.  There is a product that costs a few hundred of dollars called the</w:t>
      </w:r>
      <w:r w:rsidDel="00000000" w:rsidR="00000000" w:rsidRPr="00000000">
        <w:rPr>
          <w:i w:val="1"/>
          <w:sz w:val="28"/>
          <w:szCs w:val="28"/>
          <w:rtl w:val="0"/>
        </w:rPr>
        <w:t xml:space="preserve"> Computer Air Mouse</w:t>
      </w:r>
      <w:r w:rsidDel="00000000" w:rsidR="00000000" w:rsidRPr="00000000">
        <w:rPr>
          <w:sz w:val="28"/>
          <w:szCs w:val="28"/>
          <w:rtl w:val="0"/>
        </w:rPr>
        <w:t xml:space="preserve"> that was designed with a head mounted laser for mouse movement, but still requires the use of a hand to click the mouse. My hands free mouse research project is different because it will operate completely hands free.  There are not many wearable HID mouse control devices on the market.  Various dwell-based mouse clicking software exists with the use of joysticks, however it has not been widely embedded in hardware.</w:t>
      </w:r>
    </w:p>
    <w:p w:rsidR="00000000" w:rsidDel="00000000" w:rsidP="00000000" w:rsidRDefault="00000000" w:rsidRPr="00000000" w14:paraId="00000005">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06">
      <w:pPr>
        <w:ind w:left="0" w:right="0" w:firstLine="0"/>
        <w:contextualSpacing w:val="0"/>
        <w:rPr>
          <w:b w:val="1"/>
          <w:sz w:val="28"/>
          <w:szCs w:val="28"/>
        </w:rPr>
      </w:pPr>
      <w:r w:rsidDel="00000000" w:rsidR="00000000" w:rsidRPr="00000000">
        <w:rPr>
          <w:b w:val="1"/>
          <w:sz w:val="28"/>
          <w:szCs w:val="28"/>
          <w:rtl w:val="0"/>
        </w:rPr>
        <w:t xml:space="preserve">1.2</w:t>
        <w:tab/>
        <w:t xml:space="preserve">General Overview</w:t>
      </w:r>
    </w:p>
    <w:p w:rsidR="00000000" w:rsidDel="00000000" w:rsidP="00000000" w:rsidRDefault="00000000" w:rsidRPr="00000000" w14:paraId="00000007">
      <w:pPr>
        <w:ind w:left="0" w:right="0" w:firstLine="720"/>
        <w:contextualSpacing w:val="0"/>
        <w:rPr>
          <w:b w:val="1"/>
          <w:sz w:val="28"/>
          <w:szCs w:val="28"/>
        </w:rPr>
      </w:pPr>
      <w:r w:rsidDel="00000000" w:rsidR="00000000" w:rsidRPr="00000000">
        <w:rPr>
          <w:sz w:val="28"/>
          <w:szCs w:val="28"/>
          <w:rtl w:val="0"/>
        </w:rPr>
        <w:t xml:space="preserve">In order to achieve a completely hands free device, the movement of the head will be utilized.  Tilting the head in certain directions will trigger appropriate HID mouse commands and cursor movement.</w:t>
      </w:r>
      <w:r w:rsidDel="00000000" w:rsidR="00000000" w:rsidRPr="00000000">
        <w:rPr>
          <w:b w:val="1"/>
          <w:sz w:val="28"/>
          <w:szCs w:val="28"/>
          <w:rtl w:val="0"/>
        </w:rPr>
        <w:t xml:space="preserve">  </w:t>
      </w:r>
    </w:p>
    <w:p w:rsidR="00000000" w:rsidDel="00000000" w:rsidP="00000000" w:rsidRDefault="00000000" w:rsidRPr="00000000" w14:paraId="00000008">
      <w:pPr>
        <w:ind w:left="0" w:right="0" w:firstLine="0"/>
        <w:contextualSpacing w:val="0"/>
        <w:rPr>
          <w:b w:val="1"/>
          <w:sz w:val="28"/>
          <w:szCs w:val="28"/>
        </w:rPr>
      </w:pPr>
      <w:r w:rsidDel="00000000" w:rsidR="00000000" w:rsidRPr="00000000">
        <w:rPr>
          <w:b w:val="1"/>
          <w:sz w:val="28"/>
          <w:szCs w:val="28"/>
        </w:rPr>
        <w:drawing>
          <wp:inline distB="114300" distT="114300" distL="114300" distR="114300">
            <wp:extent cx="3502223" cy="123348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02223"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right="0" w:firstLine="720"/>
        <w:contextualSpacing w:val="0"/>
        <w:rPr>
          <w:sz w:val="28"/>
          <w:szCs w:val="28"/>
        </w:rPr>
      </w:pPr>
      <w:r w:rsidDel="00000000" w:rsidR="00000000" w:rsidRPr="00000000">
        <w:rPr>
          <w:sz w:val="28"/>
          <w:szCs w:val="28"/>
          <w:rtl w:val="0"/>
        </w:rPr>
        <w:t xml:space="preserve">The orientation of the head is sensed by the MPU6050 9-degrees-of-freedom accelerometer and gyroscope.  A Texas Instruments MSP430G2553 microcontroller interprets the accelerometers data.  Finally the appropriate HID mouse command and movement data is transmitted to the computer via Bluetooth.  </w:t>
      </w:r>
    </w:p>
    <w:p w:rsidR="00000000" w:rsidDel="00000000" w:rsidP="00000000" w:rsidRDefault="00000000" w:rsidRPr="00000000" w14:paraId="0000000A">
      <w:pPr>
        <w:ind w:left="0" w:right="0" w:firstLine="720"/>
        <w:contextualSpacing w:val="0"/>
        <w:rPr>
          <w:sz w:val="28"/>
          <w:szCs w:val="28"/>
        </w:rPr>
      </w:pPr>
      <w:r w:rsidDel="00000000" w:rsidR="00000000" w:rsidRPr="00000000">
        <w:rPr>
          <w:sz w:val="28"/>
          <w:szCs w:val="28"/>
          <w:rtl w:val="0"/>
        </w:rPr>
        <w:t xml:space="preserve">Essential mouse commands include clicking, Upward/Downward cursor movements, and Left/Right cursor movement.  The MPU6050 will control the up, down, left, and right movements of the cursor based on  the pitch and roll measurements calculated system.  The clicking will be implemented using a method called dwell clicking.  This is executed by moving the mouse over a desired object and hovering for a predetermined amount of time.  After the clicking timer threshold is exceeded, the mouse will execute a double Left Click.  This method ensures that the device is completely hands free and does not require external buttons. </w:t>
      </w:r>
    </w:p>
    <w:p w:rsidR="00000000" w:rsidDel="00000000" w:rsidP="00000000" w:rsidRDefault="00000000" w:rsidRPr="00000000" w14:paraId="0000000B">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0C">
      <w:pPr>
        <w:ind w:left="0" w:right="0" w:firstLine="0"/>
        <w:contextualSpacing w:val="0"/>
        <w:rPr>
          <w:b w:val="1"/>
          <w:sz w:val="28"/>
          <w:szCs w:val="28"/>
        </w:rPr>
      </w:pPr>
      <w:r w:rsidDel="00000000" w:rsidR="00000000" w:rsidRPr="00000000">
        <w:rPr>
          <w:b w:val="1"/>
          <w:sz w:val="28"/>
          <w:szCs w:val="28"/>
          <w:rtl w:val="0"/>
        </w:rPr>
        <w:t xml:space="preserve">1.3</w:t>
        <w:tab/>
        <w:t xml:space="preserve">MPU6050</w:t>
      </w:r>
    </w:p>
    <w:p w:rsidR="00000000" w:rsidDel="00000000" w:rsidP="00000000" w:rsidRDefault="00000000" w:rsidRPr="00000000" w14:paraId="0000000D">
      <w:pPr>
        <w:ind w:left="0" w:right="0" w:firstLine="0"/>
        <w:contextualSpacing w:val="0"/>
        <w:rPr>
          <w:sz w:val="28"/>
          <w:szCs w:val="28"/>
        </w:rPr>
      </w:pPr>
      <w:r w:rsidDel="00000000" w:rsidR="00000000" w:rsidRPr="00000000">
        <w:rPr>
          <w:b w:val="1"/>
          <w:sz w:val="28"/>
          <w:szCs w:val="28"/>
          <w:rtl w:val="0"/>
        </w:rPr>
        <w:tab/>
      </w:r>
      <w:r w:rsidDel="00000000" w:rsidR="00000000" w:rsidRPr="00000000">
        <w:rPr>
          <w:sz w:val="28"/>
          <w:szCs w:val="28"/>
          <w:rtl w:val="0"/>
        </w:rPr>
        <w:t xml:space="preserve">The MPU6050 is a 9 degree-of-freedom accelerometer and gyroscope made by InvenSense.  The pitch and roll values are calculated from the data sent via I2c to the MSP430.  The pitch pertains to the head tilting back or looking downward, this is the range of a person nodding “Yes”.  This pitch variation will control the up and down movement of the mouse cursor.  Roll pertains to the head tilting left to right.  This roll variation will control the left to right movement of the mouse.  </w:t>
      </w:r>
    </w:p>
    <w:p w:rsidR="00000000" w:rsidDel="00000000" w:rsidP="00000000" w:rsidRDefault="00000000" w:rsidRPr="00000000" w14:paraId="0000000E">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0F">
      <w:pPr>
        <w:ind w:left="0" w:right="0" w:firstLine="0"/>
        <w:contextualSpacing w:val="0"/>
        <w:rPr>
          <w:b w:val="1"/>
          <w:sz w:val="28"/>
          <w:szCs w:val="28"/>
        </w:rPr>
      </w:pPr>
      <w:r w:rsidDel="00000000" w:rsidR="00000000" w:rsidRPr="00000000">
        <w:rPr>
          <w:b w:val="1"/>
          <w:sz w:val="28"/>
          <w:szCs w:val="28"/>
          <w:rtl w:val="0"/>
        </w:rPr>
        <w:t xml:space="preserve">1.4</w:t>
        <w:tab/>
        <w:t xml:space="preserve">MSP430G2553</w:t>
      </w:r>
    </w:p>
    <w:p w:rsidR="00000000" w:rsidDel="00000000" w:rsidP="00000000" w:rsidRDefault="00000000" w:rsidRPr="00000000" w14:paraId="00000010">
      <w:pPr>
        <w:ind w:left="0" w:right="0" w:firstLine="0"/>
        <w:contextualSpacing w:val="0"/>
        <w:rPr>
          <w:sz w:val="28"/>
          <w:szCs w:val="28"/>
        </w:rPr>
      </w:pPr>
      <w:r w:rsidDel="00000000" w:rsidR="00000000" w:rsidRPr="00000000">
        <w:rPr>
          <w:b w:val="1"/>
          <w:sz w:val="28"/>
          <w:szCs w:val="28"/>
          <w:rtl w:val="0"/>
        </w:rPr>
        <w:tab/>
      </w:r>
      <w:r w:rsidDel="00000000" w:rsidR="00000000" w:rsidRPr="00000000">
        <w:rPr>
          <w:sz w:val="28"/>
          <w:szCs w:val="28"/>
          <w:rtl w:val="0"/>
        </w:rPr>
        <w:t xml:space="preserve">The Texas Instrument MSP430G2 series microcontrollers are ready to program right out of the box.  However if a project requires a hardware serial connection, then a few alterations to the board must be made.  First, the TX and RX jumpers in the J3 quadrant must be connected parallel to the dotted line printed on the PCB.  This ensures that hardware serial is activated on the MSP430G2553 Launchpad.</w:t>
      </w:r>
    </w:p>
    <w:p w:rsidR="00000000" w:rsidDel="00000000" w:rsidP="00000000" w:rsidRDefault="00000000" w:rsidRPr="00000000" w14:paraId="00000011">
      <w:pPr>
        <w:ind w:left="0" w:right="0" w:firstLine="0"/>
        <w:contextualSpacing w:val="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243013" cy="1668702"/>
            <wp:effectExtent b="0" l="0" r="0" t="0"/>
            <wp:docPr id="5" name="image10.jpg"/>
            <a:graphic>
              <a:graphicData uri="http://schemas.openxmlformats.org/drawingml/2006/picture">
                <pic:pic>
                  <pic:nvPicPr>
                    <pic:cNvPr id="0" name="image10.jpg"/>
                    <pic:cNvPicPr preferRelativeResize="0"/>
                  </pic:nvPicPr>
                  <pic:blipFill>
                    <a:blip r:embed="rId7"/>
                    <a:srcRect b="21226" l="40566" r="38050" t="57075"/>
                    <a:stretch>
                      <a:fillRect/>
                    </a:stretch>
                  </pic:blipFill>
                  <pic:spPr>
                    <a:xfrm>
                      <a:off x="0" y="0"/>
                      <a:ext cx="1243013" cy="166870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right="0" w:firstLine="0"/>
        <w:contextualSpacing w:val="0"/>
        <w:rPr>
          <w:i w:val="1"/>
          <w:sz w:val="20"/>
          <w:szCs w:val="20"/>
        </w:rPr>
      </w:pPr>
      <w:r w:rsidDel="00000000" w:rsidR="00000000" w:rsidRPr="00000000">
        <w:rPr>
          <w:sz w:val="28"/>
          <w:szCs w:val="28"/>
          <w:rtl w:val="0"/>
        </w:rPr>
        <w:tab/>
      </w:r>
      <w:r w:rsidDel="00000000" w:rsidR="00000000" w:rsidRPr="00000000">
        <w:rPr>
          <w:i w:val="1"/>
          <w:sz w:val="20"/>
          <w:szCs w:val="20"/>
          <w:rtl w:val="0"/>
        </w:rPr>
        <w:t xml:space="preserve">Tx and Rx jumper orientation in J3</w:t>
      </w:r>
    </w:p>
    <w:p w:rsidR="00000000" w:rsidDel="00000000" w:rsidP="00000000" w:rsidRDefault="00000000" w:rsidRPr="00000000" w14:paraId="00000013">
      <w:pPr>
        <w:ind w:left="0" w:right="0" w:firstLine="0"/>
        <w:contextualSpacing w:val="0"/>
        <w:rPr>
          <w:sz w:val="28"/>
          <w:szCs w:val="28"/>
        </w:rPr>
      </w:pPr>
      <w:r w:rsidDel="00000000" w:rsidR="00000000" w:rsidRPr="00000000">
        <w:rPr>
          <w:sz w:val="28"/>
          <w:szCs w:val="28"/>
          <w:rtl w:val="0"/>
        </w:rPr>
        <w:t xml:space="preserve">  </w:t>
        <w:tab/>
        <w:t xml:space="preserve">Next the jumper for LED2 in junction J3 for port P1.6 should be removed.  If the jumper is not removed, the port P1.6 will be grounded and not function properly. This port is necessary for implementing I2c protocol with the MSP430G2553 launchpad.  Port P1.6 is the clock pulse data and port P1.7 is the data pin for I2c communication.</w:t>
      </w:r>
    </w:p>
    <w:p w:rsidR="00000000" w:rsidDel="00000000" w:rsidP="00000000" w:rsidRDefault="00000000" w:rsidRPr="00000000" w14:paraId="00000014">
      <w:pPr>
        <w:ind w:left="0" w:right="0" w:firstLine="0"/>
        <w:contextualSpacing w:val="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243013" cy="1130011"/>
            <wp:effectExtent b="0" l="0" r="0" t="0"/>
            <wp:docPr id="4" name="image9.jpg"/>
            <a:graphic>
              <a:graphicData uri="http://schemas.openxmlformats.org/drawingml/2006/picture">
                <pic:pic>
                  <pic:nvPicPr>
                    <pic:cNvPr id="0" name="image9.jpg"/>
                    <pic:cNvPicPr preferRelativeResize="0"/>
                  </pic:nvPicPr>
                  <pic:blipFill>
                    <a:blip r:embed="rId8"/>
                    <a:srcRect b="35849" l="33647" r="44187" t="49056"/>
                    <a:stretch>
                      <a:fillRect/>
                    </a:stretch>
                  </pic:blipFill>
                  <pic:spPr>
                    <a:xfrm>
                      <a:off x="0" y="0"/>
                      <a:ext cx="1243013" cy="1130011"/>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15">
      <w:pPr>
        <w:ind w:left="0" w:right="0" w:firstLine="0"/>
        <w:contextualSpacing w:val="0"/>
        <w:rPr>
          <w:sz w:val="28"/>
          <w:szCs w:val="28"/>
        </w:rPr>
      </w:pPr>
      <w:r w:rsidDel="00000000" w:rsidR="00000000" w:rsidRPr="00000000">
        <w:rPr>
          <w:i w:val="1"/>
          <w:sz w:val="20"/>
          <w:szCs w:val="20"/>
          <w:rtl w:val="0"/>
        </w:rPr>
        <w:t xml:space="preserve">               LED2 jumper removed from P1.6</w:t>
      </w:r>
      <w:r w:rsidDel="00000000" w:rsidR="00000000" w:rsidRPr="00000000">
        <w:rPr>
          <w:sz w:val="28"/>
          <w:szCs w:val="28"/>
          <w:rtl w:val="0"/>
        </w:rPr>
        <w:t xml:space="preserve"> </w:t>
      </w:r>
    </w:p>
    <w:p w:rsidR="00000000" w:rsidDel="00000000" w:rsidP="00000000" w:rsidRDefault="00000000" w:rsidRPr="00000000" w14:paraId="00000016">
      <w:pPr>
        <w:ind w:left="0" w:right="0" w:firstLine="0"/>
        <w:contextualSpacing w:val="0"/>
        <w:rPr>
          <w:i w:val="1"/>
          <w:sz w:val="20"/>
          <w:szCs w:val="20"/>
        </w:rPr>
      </w:pPr>
      <w:r w:rsidDel="00000000" w:rsidR="00000000" w:rsidRPr="00000000">
        <w:rPr>
          <w:sz w:val="28"/>
          <w:szCs w:val="28"/>
          <w:rtl w:val="0"/>
        </w:rPr>
        <w:t xml:space="preserve">This process of setting up the MSP420G2553 to activate hardware serial and I2c protocol is not largely documented, so I felt this procedure was worth noting.  </w:t>
      </w:r>
      <w:r w:rsidDel="00000000" w:rsidR="00000000" w:rsidRPr="00000000">
        <w:rPr>
          <w:rtl w:val="0"/>
        </w:rPr>
      </w:r>
    </w:p>
    <w:p w:rsidR="00000000" w:rsidDel="00000000" w:rsidP="00000000" w:rsidRDefault="00000000" w:rsidRPr="00000000" w14:paraId="00000017">
      <w:pPr>
        <w:ind w:left="0" w:right="0" w:firstLine="0"/>
        <w:contextualSpacing w:val="0"/>
        <w:rPr>
          <w:sz w:val="28"/>
          <w:szCs w:val="28"/>
        </w:rPr>
      </w:pPr>
      <w:r w:rsidDel="00000000" w:rsidR="00000000" w:rsidRPr="00000000">
        <w:rPr>
          <w:sz w:val="28"/>
          <w:szCs w:val="28"/>
          <w:rtl w:val="0"/>
        </w:rPr>
        <w:tab/>
        <w:t xml:space="preserve">After the data from the MPU6050’s registers are read into the MSP430, the roll and pitch are calculated.  The code allows for a dead zone of up to ten degrees from level.  This lets the user have a region where the mouse movement will stop and the user can read and/or wait for a dwell click execution.  As the ten degree threshold is exceeded, the mouse will move in the according direction.  This threshold range can be easily altered by changing the </w:t>
      </w:r>
      <w:r w:rsidDel="00000000" w:rsidR="00000000" w:rsidRPr="00000000">
        <w:rPr>
          <w:i w:val="1"/>
          <w:sz w:val="28"/>
          <w:szCs w:val="28"/>
          <w:rtl w:val="0"/>
        </w:rPr>
        <w:t xml:space="preserve">trig</w:t>
      </w:r>
      <w:r w:rsidDel="00000000" w:rsidR="00000000" w:rsidRPr="00000000">
        <w:rPr>
          <w:sz w:val="28"/>
          <w:szCs w:val="28"/>
          <w:rtl w:val="0"/>
        </w:rPr>
        <w:t xml:space="preserve"> variable in the MSP430’s code.  The larger the value, the bigger the dead zone range.  This is helpful for users who experience bodily tremors and require a larger amount of idle space.</w:t>
      </w:r>
    </w:p>
    <w:p w:rsidR="00000000" w:rsidDel="00000000" w:rsidP="00000000" w:rsidRDefault="00000000" w:rsidRPr="00000000" w14:paraId="00000018">
      <w:pPr>
        <w:ind w:left="0" w:right="0" w:firstLine="720"/>
        <w:contextualSpacing w:val="0"/>
        <w:rPr>
          <w:sz w:val="28"/>
          <w:szCs w:val="28"/>
        </w:rPr>
      </w:pPr>
      <w:r w:rsidDel="00000000" w:rsidR="00000000" w:rsidRPr="00000000">
        <w:rPr>
          <w:sz w:val="28"/>
          <w:szCs w:val="28"/>
          <w:rtl w:val="0"/>
        </w:rPr>
        <w:t xml:space="preserve">There are four output pins on the MSP430.  Each pin is mapped to a specific direction +roll, -roll, +pitch and -pitch.  This will later translate into mouse cursor movement left, right, up, and down  The pins are activated when the threshold is exceeded in that direction or directions.  A maximum of two pins can be active at a time.   These pins are connected to the bases of four NPN transistors.  The emitters are connected to ground and the collectors are connected to the Feather 32U4.</w:t>
      </w:r>
    </w:p>
    <w:p w:rsidR="00000000" w:rsidDel="00000000" w:rsidP="00000000" w:rsidRDefault="00000000" w:rsidRPr="00000000" w14:paraId="00000019">
      <w:pPr>
        <w:ind w:left="0" w:right="0" w:firstLine="0"/>
        <w:contextualSpacing w:val="0"/>
        <w:rPr>
          <w:sz w:val="28"/>
          <w:szCs w:val="28"/>
        </w:rPr>
      </w:pPr>
      <w:r w:rsidDel="00000000" w:rsidR="00000000" w:rsidRPr="00000000">
        <w:rPr>
          <w:rtl w:val="0"/>
        </w:rPr>
      </w:r>
    </w:p>
    <w:p w:rsidR="00000000" w:rsidDel="00000000" w:rsidP="00000000" w:rsidRDefault="00000000" w:rsidRPr="00000000" w14:paraId="0000001A">
      <w:pPr>
        <w:ind w:left="0" w:right="0" w:firstLine="0"/>
        <w:contextualSpacing w:val="0"/>
        <w:rPr>
          <w:b w:val="1"/>
          <w:sz w:val="28"/>
          <w:szCs w:val="28"/>
        </w:rPr>
      </w:pPr>
      <w:r w:rsidDel="00000000" w:rsidR="00000000" w:rsidRPr="00000000">
        <w:rPr>
          <w:b w:val="1"/>
          <w:sz w:val="28"/>
          <w:szCs w:val="28"/>
          <w:rtl w:val="0"/>
        </w:rPr>
        <w:t xml:space="preserve">1.5   Bluetooth/HID Communication</w:t>
      </w:r>
    </w:p>
    <w:p w:rsidR="00000000" w:rsidDel="00000000" w:rsidP="00000000" w:rsidRDefault="00000000" w:rsidRPr="00000000" w14:paraId="0000001B">
      <w:pPr>
        <w:ind w:left="0" w:right="0" w:firstLine="0"/>
        <w:contextualSpacing w:val="0"/>
        <w:rPr>
          <w:sz w:val="28"/>
          <w:szCs w:val="28"/>
        </w:rPr>
      </w:pPr>
      <w:r w:rsidDel="00000000" w:rsidR="00000000" w:rsidRPr="00000000">
        <w:rPr>
          <w:b w:val="1"/>
          <w:sz w:val="28"/>
          <w:szCs w:val="28"/>
          <w:rtl w:val="0"/>
        </w:rPr>
        <w:tab/>
      </w:r>
      <w:r w:rsidDel="00000000" w:rsidR="00000000" w:rsidRPr="00000000">
        <w:rPr>
          <w:sz w:val="28"/>
          <w:szCs w:val="28"/>
          <w:rtl w:val="0"/>
        </w:rPr>
        <w:t xml:space="preserve">The Adafruit Feather 32U4 is a module that can handle many tasks.  This device was assigned the tasks of HID communication and Bluefruit, a Bluetooth LE transmission.  The HID commands utilized were mapped to four digital pins of the Feather.  The command mapping is as follows; D2 triggers cursor up, D3 triggers cursor down, D5 triggers cursor left and lastly D6 triggers cursor right.  These digital pins are active low and require an internal pull-up resistor initialized in the source code.  Each pin is connected to the collector pin of the NPN transistor.  When the MSP430 sends a signal to one of the base pins of the transistors, the transistor is put into active mode and acts like a closed switch.  The result is grounding the activated digital pin of the Feather which triggers a particular mouse cursor movement.</w:t>
      </w:r>
    </w:p>
    <w:p w:rsidR="00000000" w:rsidDel="00000000" w:rsidP="00000000" w:rsidRDefault="00000000" w:rsidRPr="00000000" w14:paraId="0000001C">
      <w:pPr>
        <w:ind w:left="0" w:right="0" w:firstLine="0"/>
        <w:contextualSpacing w:val="0"/>
        <w:rPr>
          <w:sz w:val="28"/>
          <w:szCs w:val="28"/>
        </w:rPr>
      </w:pPr>
      <w:r w:rsidDel="00000000" w:rsidR="00000000" w:rsidRPr="00000000">
        <w:rPr>
          <w:sz w:val="28"/>
          <w:szCs w:val="28"/>
          <w:rtl w:val="0"/>
        </w:rPr>
        <w:tab/>
        <w:t xml:space="preserve">Finally the HID command must be then sent to the HID compatible computer or device.  This is handled by the onboard Bluetooth LE communication called Bluefruit.  This low energy bluetooth connection runs on 3.3v and is great for close range data communication.  Another fantastic feature is that Bluefruit also handles wireless bluetooth communication with mobile phones.  </w:t>
      </w:r>
    </w:p>
    <w:p w:rsidR="00000000" w:rsidDel="00000000" w:rsidP="00000000" w:rsidRDefault="00000000" w:rsidRPr="00000000" w14:paraId="0000001D">
      <w:pPr>
        <w:ind w:left="0" w:right="0" w:firstLine="0"/>
        <w:contextualSpacing w:val="0"/>
        <w:rPr>
          <w:b w:val="1"/>
          <w:sz w:val="28"/>
          <w:szCs w:val="28"/>
        </w:rPr>
      </w:pPr>
      <w:r w:rsidDel="00000000" w:rsidR="00000000" w:rsidRPr="00000000">
        <w:rPr>
          <w:b w:val="1"/>
          <w:sz w:val="28"/>
          <w:szCs w:val="28"/>
          <w:rtl w:val="0"/>
        </w:rPr>
        <w:tab/>
      </w:r>
    </w:p>
    <w:p w:rsidR="00000000" w:rsidDel="00000000" w:rsidP="00000000" w:rsidRDefault="00000000" w:rsidRPr="00000000" w14:paraId="0000001E">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1F">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0">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1">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2">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3">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4">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5">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6">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7">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8">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9">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A">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B">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C">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D">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E">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2F">
      <w:pPr>
        <w:ind w:left="0" w:right="0" w:firstLine="0"/>
        <w:contextualSpacing w:val="0"/>
        <w:rPr>
          <w:b w:val="1"/>
          <w:sz w:val="28"/>
          <w:szCs w:val="28"/>
        </w:rPr>
      </w:pPr>
      <w:r w:rsidDel="00000000" w:rsidR="00000000" w:rsidRPr="00000000">
        <w:rPr>
          <w:rtl w:val="0"/>
        </w:rPr>
      </w:r>
    </w:p>
    <w:p w:rsidR="00000000" w:rsidDel="00000000" w:rsidP="00000000" w:rsidRDefault="00000000" w:rsidRPr="00000000" w14:paraId="00000030">
      <w:pPr>
        <w:contextualSpacing w:val="0"/>
        <w:rPr>
          <w:b w:val="1"/>
          <w:sz w:val="28"/>
          <w:szCs w:val="28"/>
        </w:rPr>
      </w:pPr>
      <w:r w:rsidDel="00000000" w:rsidR="00000000" w:rsidRPr="00000000">
        <w:rPr>
          <w:rtl w:val="0"/>
        </w:rPr>
      </w:r>
    </w:p>
    <w:p w:rsidR="00000000" w:rsidDel="00000000" w:rsidP="00000000" w:rsidRDefault="00000000" w:rsidRPr="00000000" w14:paraId="00000031">
      <w:pPr>
        <w:contextualSpacing w:val="0"/>
        <w:rPr>
          <w:b w:val="1"/>
          <w:sz w:val="28"/>
          <w:szCs w:val="28"/>
        </w:rPr>
      </w:pPr>
      <w:r w:rsidDel="00000000" w:rsidR="00000000" w:rsidRPr="00000000">
        <w:rPr>
          <w:rtl w:val="0"/>
        </w:rPr>
      </w:r>
    </w:p>
    <w:p w:rsidR="00000000" w:rsidDel="00000000" w:rsidP="00000000" w:rsidRDefault="00000000" w:rsidRPr="00000000" w14:paraId="00000032">
      <w:pPr>
        <w:contextualSpacing w:val="0"/>
        <w:rPr>
          <w:b w:val="1"/>
          <w:sz w:val="28"/>
          <w:szCs w:val="28"/>
        </w:rPr>
      </w:pPr>
      <w:r w:rsidDel="00000000" w:rsidR="00000000" w:rsidRPr="00000000">
        <w:rPr>
          <w:rtl w:val="0"/>
        </w:rPr>
      </w:r>
    </w:p>
    <w:p w:rsidR="00000000" w:rsidDel="00000000" w:rsidP="00000000" w:rsidRDefault="00000000" w:rsidRPr="00000000" w14:paraId="00000033">
      <w:pPr>
        <w:contextualSpacing w:val="0"/>
        <w:rPr>
          <w:b w:val="1"/>
          <w:sz w:val="28"/>
          <w:szCs w:val="28"/>
        </w:rPr>
      </w:pPr>
      <w:r w:rsidDel="00000000" w:rsidR="00000000" w:rsidRPr="00000000">
        <w:rPr>
          <w:rtl w:val="0"/>
        </w:rPr>
      </w:r>
    </w:p>
    <w:p w:rsidR="00000000" w:rsidDel="00000000" w:rsidP="00000000" w:rsidRDefault="00000000" w:rsidRPr="00000000" w14:paraId="00000034">
      <w:pPr>
        <w:contextualSpacing w:val="0"/>
        <w:rPr>
          <w:b w:val="1"/>
          <w:sz w:val="28"/>
          <w:szCs w:val="28"/>
        </w:rPr>
      </w:pPr>
      <w:r w:rsidDel="00000000" w:rsidR="00000000" w:rsidRPr="00000000">
        <w:rPr>
          <w:rtl w:val="0"/>
        </w:rPr>
      </w:r>
    </w:p>
    <w:p w:rsidR="00000000" w:rsidDel="00000000" w:rsidP="00000000" w:rsidRDefault="00000000" w:rsidRPr="00000000" w14:paraId="00000035">
      <w:pPr>
        <w:contextualSpacing w:val="0"/>
        <w:rPr>
          <w:b w:val="1"/>
          <w:sz w:val="28"/>
          <w:szCs w:val="28"/>
        </w:rPr>
      </w:pPr>
      <w:r w:rsidDel="00000000" w:rsidR="00000000" w:rsidRPr="00000000">
        <w:rPr>
          <w:rtl w:val="0"/>
        </w:rPr>
      </w:r>
    </w:p>
    <w:p w:rsidR="00000000" w:rsidDel="00000000" w:rsidP="00000000" w:rsidRDefault="00000000" w:rsidRPr="00000000" w14:paraId="00000036">
      <w:pPr>
        <w:contextualSpacing w:val="0"/>
        <w:rPr>
          <w:b w:val="1"/>
          <w:sz w:val="28"/>
          <w:szCs w:val="28"/>
        </w:rPr>
      </w:pPr>
      <w:r w:rsidDel="00000000" w:rsidR="00000000" w:rsidRPr="00000000">
        <w:rPr>
          <w:rtl w:val="0"/>
        </w:rPr>
      </w:r>
    </w:p>
    <w:p w:rsidR="00000000" w:rsidDel="00000000" w:rsidP="00000000" w:rsidRDefault="00000000" w:rsidRPr="00000000" w14:paraId="00000037">
      <w:pPr>
        <w:contextualSpacing w:val="0"/>
        <w:rPr>
          <w:b w:val="1"/>
          <w:sz w:val="28"/>
          <w:szCs w:val="28"/>
        </w:rPr>
      </w:pPr>
      <w:r w:rsidDel="00000000" w:rsidR="00000000" w:rsidRPr="00000000">
        <w:rPr>
          <w:rtl w:val="0"/>
        </w:rPr>
      </w:r>
    </w:p>
    <w:p w:rsidR="00000000" w:rsidDel="00000000" w:rsidP="00000000" w:rsidRDefault="00000000" w:rsidRPr="00000000" w14:paraId="00000038">
      <w:pPr>
        <w:contextualSpacing w:val="0"/>
        <w:rPr>
          <w:b w:val="1"/>
          <w:sz w:val="28"/>
          <w:szCs w:val="28"/>
        </w:rPr>
      </w:pPr>
      <w:r w:rsidDel="00000000" w:rsidR="00000000" w:rsidRPr="00000000">
        <w:rPr>
          <w:rtl w:val="0"/>
        </w:rPr>
      </w:r>
    </w:p>
    <w:p w:rsidR="00000000" w:rsidDel="00000000" w:rsidP="00000000" w:rsidRDefault="00000000" w:rsidRPr="00000000" w14:paraId="00000039">
      <w:pPr>
        <w:contextualSpacing w:val="0"/>
        <w:rPr>
          <w:b w:val="1"/>
          <w:sz w:val="28"/>
          <w:szCs w:val="28"/>
        </w:rPr>
      </w:pPr>
      <w:r w:rsidDel="00000000" w:rsidR="00000000" w:rsidRPr="00000000">
        <w:rPr>
          <w:rtl w:val="0"/>
        </w:rPr>
      </w:r>
    </w:p>
    <w:p w:rsidR="00000000" w:rsidDel="00000000" w:rsidP="00000000" w:rsidRDefault="00000000" w:rsidRPr="00000000" w14:paraId="0000003A">
      <w:pPr>
        <w:contextualSpacing w:val="0"/>
        <w:rPr>
          <w:b w:val="1"/>
          <w:sz w:val="28"/>
          <w:szCs w:val="28"/>
        </w:rPr>
      </w:pPr>
      <w:r w:rsidDel="00000000" w:rsidR="00000000" w:rsidRPr="00000000">
        <w:rPr>
          <w:rtl w:val="0"/>
        </w:rPr>
      </w:r>
    </w:p>
    <w:p w:rsidR="00000000" w:rsidDel="00000000" w:rsidP="00000000" w:rsidRDefault="00000000" w:rsidRPr="00000000" w14:paraId="0000003B">
      <w:pPr>
        <w:contextualSpacing w:val="0"/>
        <w:rPr>
          <w:b w:val="1"/>
          <w:sz w:val="28"/>
          <w:szCs w:val="28"/>
        </w:rPr>
      </w:pPr>
      <w:r w:rsidDel="00000000" w:rsidR="00000000" w:rsidRPr="00000000">
        <w:rPr>
          <w:rtl w:val="0"/>
        </w:rPr>
      </w:r>
    </w:p>
    <w:p w:rsidR="00000000" w:rsidDel="00000000" w:rsidP="00000000" w:rsidRDefault="00000000" w:rsidRPr="00000000" w14:paraId="0000003C">
      <w:pPr>
        <w:contextualSpacing w:val="0"/>
        <w:rPr>
          <w:b w:val="1"/>
          <w:sz w:val="28"/>
          <w:szCs w:val="28"/>
        </w:rPr>
      </w:pPr>
      <w:r w:rsidDel="00000000" w:rsidR="00000000" w:rsidRPr="00000000">
        <w:rPr>
          <w:rtl w:val="0"/>
        </w:rPr>
      </w:r>
    </w:p>
    <w:p w:rsidR="00000000" w:rsidDel="00000000" w:rsidP="00000000" w:rsidRDefault="00000000" w:rsidRPr="00000000" w14:paraId="0000003D">
      <w:pPr>
        <w:contextualSpacing w:val="0"/>
        <w:rPr>
          <w:b w:val="1"/>
          <w:sz w:val="28"/>
          <w:szCs w:val="28"/>
        </w:rPr>
      </w:pPr>
      <w:r w:rsidDel="00000000" w:rsidR="00000000" w:rsidRPr="00000000">
        <w:rPr>
          <w:rtl w:val="0"/>
        </w:rPr>
      </w:r>
    </w:p>
    <w:p w:rsidR="00000000" w:rsidDel="00000000" w:rsidP="00000000" w:rsidRDefault="00000000" w:rsidRPr="00000000" w14:paraId="0000003E">
      <w:pPr>
        <w:contextualSpacing w:val="0"/>
        <w:rPr>
          <w:b w:val="1"/>
          <w:sz w:val="28"/>
          <w:szCs w:val="28"/>
        </w:rPr>
      </w:pPr>
      <w:r w:rsidDel="00000000" w:rsidR="00000000" w:rsidRPr="00000000">
        <w:rPr>
          <w:rtl w:val="0"/>
        </w:rPr>
      </w:r>
    </w:p>
    <w:p w:rsidR="00000000" w:rsidDel="00000000" w:rsidP="00000000" w:rsidRDefault="00000000" w:rsidRPr="00000000" w14:paraId="0000003F">
      <w:pPr>
        <w:contextualSpacing w:val="0"/>
        <w:rPr>
          <w:b w:val="1"/>
          <w:sz w:val="28"/>
          <w:szCs w:val="28"/>
        </w:rPr>
      </w:pPr>
      <w:r w:rsidDel="00000000" w:rsidR="00000000" w:rsidRPr="00000000">
        <w:rPr>
          <w:rtl w:val="0"/>
        </w:rPr>
      </w:r>
    </w:p>
    <w:p w:rsidR="00000000" w:rsidDel="00000000" w:rsidP="00000000" w:rsidRDefault="00000000" w:rsidRPr="00000000" w14:paraId="00000040">
      <w:pPr>
        <w:contextualSpacing w:val="0"/>
        <w:rPr>
          <w:b w:val="1"/>
          <w:sz w:val="28"/>
          <w:szCs w:val="28"/>
        </w:rPr>
      </w:pPr>
      <w:r w:rsidDel="00000000" w:rsidR="00000000" w:rsidRPr="00000000">
        <w:rPr>
          <w:rtl w:val="0"/>
        </w:rPr>
      </w:r>
    </w:p>
    <w:p w:rsidR="00000000" w:rsidDel="00000000" w:rsidP="00000000" w:rsidRDefault="00000000" w:rsidRPr="00000000" w14:paraId="00000041">
      <w:pPr>
        <w:contextualSpacing w:val="0"/>
        <w:rPr>
          <w:b w:val="1"/>
          <w:sz w:val="28"/>
          <w:szCs w:val="28"/>
        </w:rPr>
      </w:pPr>
      <w:r w:rsidDel="00000000" w:rsidR="00000000" w:rsidRPr="00000000">
        <w:rPr>
          <w:rtl w:val="0"/>
        </w:rPr>
      </w:r>
    </w:p>
    <w:p w:rsidR="00000000" w:rsidDel="00000000" w:rsidP="00000000" w:rsidRDefault="00000000" w:rsidRPr="00000000" w14:paraId="00000042">
      <w:pPr>
        <w:contextualSpacing w:val="0"/>
        <w:rPr>
          <w:b w:val="1"/>
          <w:sz w:val="28"/>
          <w:szCs w:val="28"/>
        </w:rPr>
      </w:pPr>
      <w:r w:rsidDel="00000000" w:rsidR="00000000" w:rsidRPr="00000000">
        <w:rPr>
          <w:rtl w:val="0"/>
        </w:rPr>
      </w:r>
    </w:p>
    <w:p w:rsidR="00000000" w:rsidDel="00000000" w:rsidP="00000000" w:rsidRDefault="00000000" w:rsidRPr="00000000" w14:paraId="00000043">
      <w:pPr>
        <w:contextualSpacing w:val="0"/>
        <w:rPr>
          <w:b w:val="1"/>
          <w:sz w:val="28"/>
          <w:szCs w:val="28"/>
        </w:rPr>
      </w:pPr>
      <w:r w:rsidDel="00000000" w:rsidR="00000000" w:rsidRPr="00000000">
        <w:rPr>
          <w:rtl w:val="0"/>
        </w:rPr>
      </w:r>
    </w:p>
    <w:p w:rsidR="00000000" w:rsidDel="00000000" w:rsidP="00000000" w:rsidRDefault="00000000" w:rsidRPr="00000000" w14:paraId="00000044">
      <w:pPr>
        <w:contextualSpacing w:val="0"/>
        <w:rPr>
          <w:b w:val="1"/>
          <w:sz w:val="28"/>
          <w:szCs w:val="28"/>
        </w:rPr>
      </w:pPr>
      <w:r w:rsidDel="00000000" w:rsidR="00000000" w:rsidRPr="00000000">
        <w:rPr>
          <w:rtl w:val="0"/>
        </w:rPr>
      </w:r>
    </w:p>
    <w:p w:rsidR="00000000" w:rsidDel="00000000" w:rsidP="00000000" w:rsidRDefault="00000000" w:rsidRPr="00000000" w14:paraId="00000045">
      <w:pPr>
        <w:contextualSpacing w:val="0"/>
        <w:rPr>
          <w:b w:val="1"/>
          <w:sz w:val="28"/>
          <w:szCs w:val="28"/>
        </w:rPr>
      </w:pPr>
      <w:r w:rsidDel="00000000" w:rsidR="00000000" w:rsidRPr="00000000">
        <w:rPr>
          <w:rtl w:val="0"/>
        </w:rPr>
      </w:r>
    </w:p>
    <w:p w:rsidR="00000000" w:rsidDel="00000000" w:rsidP="00000000" w:rsidRDefault="00000000" w:rsidRPr="00000000" w14:paraId="00000046">
      <w:pPr>
        <w:contextualSpacing w:val="0"/>
        <w:rPr>
          <w:b w:val="1"/>
          <w:sz w:val="28"/>
          <w:szCs w:val="28"/>
        </w:rPr>
      </w:pPr>
      <w:r w:rsidDel="00000000" w:rsidR="00000000" w:rsidRPr="00000000">
        <w:rPr>
          <w:rtl w:val="0"/>
        </w:rPr>
      </w:r>
    </w:p>
    <w:p w:rsidR="00000000" w:rsidDel="00000000" w:rsidP="00000000" w:rsidRDefault="00000000" w:rsidRPr="00000000" w14:paraId="00000047">
      <w:pPr>
        <w:contextualSpacing w:val="0"/>
        <w:rPr>
          <w:b w:val="1"/>
          <w:sz w:val="28"/>
          <w:szCs w:val="28"/>
        </w:rPr>
      </w:pPr>
      <w:r w:rsidDel="00000000" w:rsidR="00000000" w:rsidRPr="00000000">
        <w:rPr>
          <w:rtl w:val="0"/>
        </w:rPr>
      </w:r>
    </w:p>
    <w:p w:rsidR="00000000" w:rsidDel="00000000" w:rsidP="00000000" w:rsidRDefault="00000000" w:rsidRPr="00000000" w14:paraId="00000048">
      <w:pPr>
        <w:contextualSpacing w:val="0"/>
        <w:rPr>
          <w:b w:val="1"/>
          <w:sz w:val="28"/>
          <w:szCs w:val="28"/>
        </w:rPr>
      </w:pPr>
      <w:r w:rsidDel="00000000" w:rsidR="00000000" w:rsidRPr="00000000">
        <w:rPr>
          <w:rtl w:val="0"/>
        </w:rPr>
      </w:r>
    </w:p>
    <w:p w:rsidR="00000000" w:rsidDel="00000000" w:rsidP="00000000" w:rsidRDefault="00000000" w:rsidRPr="00000000" w14:paraId="00000049">
      <w:pPr>
        <w:contextualSpacing w:val="0"/>
        <w:rPr>
          <w:b w:val="1"/>
          <w:sz w:val="28"/>
          <w:szCs w:val="28"/>
        </w:rPr>
      </w:pPr>
      <w:r w:rsidDel="00000000" w:rsidR="00000000" w:rsidRPr="00000000">
        <w:rPr>
          <w:rtl w:val="0"/>
        </w:rPr>
      </w:r>
    </w:p>
    <w:p w:rsidR="00000000" w:rsidDel="00000000" w:rsidP="00000000" w:rsidRDefault="00000000" w:rsidRPr="00000000" w14:paraId="0000004A">
      <w:pPr>
        <w:contextualSpacing w:val="0"/>
        <w:rPr>
          <w:b w:val="1"/>
          <w:sz w:val="28"/>
          <w:szCs w:val="28"/>
        </w:rPr>
      </w:pPr>
      <w:r w:rsidDel="00000000" w:rsidR="00000000" w:rsidRPr="00000000">
        <w:rPr>
          <w:rtl w:val="0"/>
        </w:rPr>
      </w:r>
    </w:p>
    <w:p w:rsidR="00000000" w:rsidDel="00000000" w:rsidP="00000000" w:rsidRDefault="00000000" w:rsidRPr="00000000" w14:paraId="0000004B">
      <w:pPr>
        <w:contextualSpacing w:val="0"/>
        <w:rPr>
          <w:b w:val="1"/>
          <w:sz w:val="28"/>
          <w:szCs w:val="28"/>
        </w:rPr>
      </w:pPr>
      <w:r w:rsidDel="00000000" w:rsidR="00000000" w:rsidRPr="00000000">
        <w:rPr>
          <w:rtl w:val="0"/>
        </w:rPr>
      </w:r>
    </w:p>
    <w:p w:rsidR="00000000" w:rsidDel="00000000" w:rsidP="00000000" w:rsidRDefault="00000000" w:rsidRPr="00000000" w14:paraId="0000004C">
      <w:pPr>
        <w:contextualSpacing w:val="0"/>
        <w:rPr>
          <w:b w:val="1"/>
          <w:sz w:val="28"/>
          <w:szCs w:val="28"/>
        </w:rPr>
      </w:pPr>
      <w:r w:rsidDel="00000000" w:rsidR="00000000" w:rsidRPr="00000000">
        <w:rPr>
          <w:rtl w:val="0"/>
        </w:rPr>
      </w:r>
    </w:p>
    <w:p w:rsidR="00000000" w:rsidDel="00000000" w:rsidP="00000000" w:rsidRDefault="00000000" w:rsidRPr="00000000" w14:paraId="0000004D">
      <w:pPr>
        <w:contextualSpacing w:val="0"/>
        <w:rPr>
          <w:b w:val="1"/>
          <w:sz w:val="28"/>
          <w:szCs w:val="28"/>
        </w:rPr>
      </w:pPr>
      <w:r w:rsidDel="00000000" w:rsidR="00000000" w:rsidRPr="00000000">
        <w:rPr>
          <w:rtl w:val="0"/>
        </w:rPr>
      </w:r>
    </w:p>
    <w:p w:rsidR="00000000" w:rsidDel="00000000" w:rsidP="00000000" w:rsidRDefault="00000000" w:rsidRPr="00000000" w14:paraId="0000004E">
      <w:pPr>
        <w:contextualSpacing w:val="0"/>
        <w:rPr>
          <w:b w:val="1"/>
          <w:sz w:val="28"/>
          <w:szCs w:val="28"/>
        </w:rPr>
      </w:pPr>
      <w:r w:rsidDel="00000000" w:rsidR="00000000" w:rsidRPr="00000000">
        <w:rPr>
          <w:rtl w:val="0"/>
        </w:rPr>
      </w:r>
    </w:p>
    <w:p w:rsidR="00000000" w:rsidDel="00000000" w:rsidP="00000000" w:rsidRDefault="00000000" w:rsidRPr="00000000" w14:paraId="0000004F">
      <w:pPr>
        <w:contextualSpacing w:val="0"/>
        <w:rPr>
          <w:b w:val="1"/>
          <w:sz w:val="28"/>
          <w:szCs w:val="28"/>
        </w:rPr>
      </w:pPr>
      <w:r w:rsidDel="00000000" w:rsidR="00000000" w:rsidRPr="00000000">
        <w:rPr>
          <w:rtl w:val="0"/>
        </w:rPr>
      </w:r>
    </w:p>
    <w:p w:rsidR="00000000" w:rsidDel="00000000" w:rsidP="00000000" w:rsidRDefault="00000000" w:rsidRPr="00000000" w14:paraId="00000050">
      <w:pPr>
        <w:contextualSpacing w:val="0"/>
        <w:rPr>
          <w:b w:val="1"/>
          <w:sz w:val="28"/>
          <w:szCs w:val="28"/>
        </w:rPr>
      </w:pPr>
      <w:r w:rsidDel="00000000" w:rsidR="00000000" w:rsidRPr="00000000">
        <w:rPr>
          <w:rtl w:val="0"/>
        </w:rPr>
      </w:r>
    </w:p>
    <w:p w:rsidR="00000000" w:rsidDel="00000000" w:rsidP="00000000" w:rsidRDefault="00000000" w:rsidRPr="00000000" w14:paraId="00000051">
      <w:pPr>
        <w:contextualSpacing w:val="0"/>
        <w:rPr>
          <w:b w:val="1"/>
          <w:sz w:val="28"/>
          <w:szCs w:val="28"/>
        </w:rPr>
      </w:pPr>
      <w:r w:rsidDel="00000000" w:rsidR="00000000" w:rsidRPr="00000000">
        <w:rPr>
          <w:rtl w:val="0"/>
        </w:rPr>
      </w:r>
    </w:p>
    <w:p w:rsidR="00000000" w:rsidDel="00000000" w:rsidP="00000000" w:rsidRDefault="00000000" w:rsidRPr="00000000" w14:paraId="00000052">
      <w:pPr>
        <w:contextualSpacing w:val="0"/>
        <w:rPr>
          <w:b w:val="1"/>
          <w:sz w:val="28"/>
          <w:szCs w:val="28"/>
        </w:rPr>
      </w:pPr>
      <w:r w:rsidDel="00000000" w:rsidR="00000000" w:rsidRPr="00000000">
        <w:rPr>
          <w:rtl w:val="0"/>
        </w:rPr>
      </w:r>
    </w:p>
    <w:p w:rsidR="00000000" w:rsidDel="00000000" w:rsidP="00000000" w:rsidRDefault="00000000" w:rsidRPr="00000000" w14:paraId="00000053">
      <w:pPr>
        <w:contextualSpacing w:val="0"/>
        <w:rPr>
          <w:b w:val="1"/>
          <w:sz w:val="28"/>
          <w:szCs w:val="28"/>
        </w:rPr>
      </w:pPr>
      <w:r w:rsidDel="00000000" w:rsidR="00000000" w:rsidRPr="00000000">
        <w:rPr>
          <w:rtl w:val="0"/>
        </w:rPr>
      </w:r>
    </w:p>
    <w:p w:rsidR="00000000" w:rsidDel="00000000" w:rsidP="00000000" w:rsidRDefault="00000000" w:rsidRPr="00000000" w14:paraId="00000054">
      <w:pPr>
        <w:contextualSpacing w:val="0"/>
        <w:rPr>
          <w:b w:val="1"/>
          <w:sz w:val="28"/>
          <w:szCs w:val="28"/>
        </w:rPr>
      </w:pPr>
      <w:r w:rsidDel="00000000" w:rsidR="00000000" w:rsidRPr="00000000">
        <w:rPr>
          <w:rtl w:val="0"/>
        </w:rPr>
      </w:r>
    </w:p>
    <w:p w:rsidR="00000000" w:rsidDel="00000000" w:rsidP="00000000" w:rsidRDefault="00000000" w:rsidRPr="00000000" w14:paraId="00000055">
      <w:pPr>
        <w:contextualSpacing w:val="0"/>
        <w:rPr>
          <w:b w:val="1"/>
          <w:sz w:val="28"/>
          <w:szCs w:val="28"/>
        </w:rPr>
      </w:pPr>
      <w:r w:rsidDel="00000000" w:rsidR="00000000" w:rsidRPr="00000000">
        <w:rPr>
          <w:rtl w:val="0"/>
        </w:rPr>
      </w:r>
    </w:p>
    <w:p w:rsidR="00000000" w:rsidDel="00000000" w:rsidP="00000000" w:rsidRDefault="00000000" w:rsidRPr="00000000" w14:paraId="00000056">
      <w:pPr>
        <w:contextualSpacing w:val="0"/>
        <w:rPr>
          <w:b w:val="1"/>
          <w:sz w:val="28"/>
          <w:szCs w:val="28"/>
        </w:rPr>
      </w:pPr>
      <w:r w:rsidDel="00000000" w:rsidR="00000000" w:rsidRPr="00000000">
        <w:rPr>
          <w:rtl w:val="0"/>
        </w:rPr>
      </w:r>
    </w:p>
    <w:p w:rsidR="00000000" w:rsidDel="00000000" w:rsidP="00000000" w:rsidRDefault="00000000" w:rsidRPr="00000000" w14:paraId="00000057">
      <w:pPr>
        <w:contextualSpacing w:val="0"/>
        <w:rPr>
          <w:b w:val="1"/>
          <w:sz w:val="28"/>
          <w:szCs w:val="28"/>
        </w:rPr>
      </w:pPr>
      <w:r w:rsidDel="00000000" w:rsidR="00000000" w:rsidRPr="00000000">
        <w:rPr>
          <w:b w:val="1"/>
          <w:sz w:val="28"/>
          <w:szCs w:val="28"/>
          <w:rtl w:val="0"/>
        </w:rPr>
        <w:t xml:space="preserve">2</w:t>
        <w:tab/>
        <w:t xml:space="preserve">Schematic</w:t>
      </w:r>
    </w:p>
    <w:p w:rsidR="00000000" w:rsidDel="00000000" w:rsidP="00000000" w:rsidRDefault="00000000" w:rsidRPr="00000000" w14:paraId="00000058">
      <w:pPr>
        <w:contextualSpacing w:val="0"/>
        <w:rPr>
          <w:b w:val="1"/>
          <w:sz w:val="28"/>
          <w:szCs w:val="28"/>
        </w:rPr>
      </w:pPr>
      <w:r w:rsidDel="00000000" w:rsidR="00000000" w:rsidRPr="00000000">
        <w:rPr>
          <w:rtl w:val="0"/>
        </w:rPr>
      </w:r>
    </w:p>
    <w:p w:rsidR="00000000" w:rsidDel="00000000" w:rsidP="00000000" w:rsidRDefault="00000000" w:rsidRPr="00000000" w14:paraId="00000059">
      <w:pPr>
        <w:ind w:left="-360" w:firstLine="0"/>
        <w:contextualSpacing w:val="0"/>
        <w:rPr>
          <w:b w:val="1"/>
          <w:sz w:val="28"/>
          <w:szCs w:val="28"/>
        </w:rPr>
      </w:pPr>
      <w:r w:rsidDel="00000000" w:rsidR="00000000" w:rsidRPr="00000000">
        <w:rPr>
          <w:b w:val="1"/>
          <w:sz w:val="28"/>
          <w:szCs w:val="28"/>
        </w:rPr>
        <w:drawing>
          <wp:inline distB="114300" distT="114300" distL="114300" distR="114300">
            <wp:extent cx="7156507" cy="7072313"/>
            <wp:effectExtent b="0" l="0" r="0" t="0"/>
            <wp:docPr id="3" name="image8.png"/>
            <a:graphic>
              <a:graphicData uri="http://schemas.openxmlformats.org/drawingml/2006/picture">
                <pic:pic>
                  <pic:nvPicPr>
                    <pic:cNvPr id="0" name="image8.png"/>
                    <pic:cNvPicPr preferRelativeResize="0"/>
                  </pic:nvPicPr>
                  <pic:blipFill>
                    <a:blip r:embed="rId9"/>
                    <a:srcRect b="0" l="0" r="40251" t="0"/>
                    <a:stretch>
                      <a:fillRect/>
                    </a:stretch>
                  </pic:blipFill>
                  <pic:spPr>
                    <a:xfrm>
                      <a:off x="0" y="0"/>
                      <a:ext cx="7156507" cy="70723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360" w:firstLine="0"/>
        <w:contextualSpacing w:val="0"/>
        <w:rPr>
          <w:sz w:val="28"/>
          <w:szCs w:val="28"/>
        </w:rPr>
      </w:pPr>
      <w:r w:rsidDel="00000000" w:rsidR="00000000" w:rsidRPr="00000000">
        <w:rPr>
          <w:rtl w:val="0"/>
        </w:rPr>
      </w:r>
    </w:p>
    <w:p w:rsidR="00000000" w:rsidDel="00000000" w:rsidP="00000000" w:rsidRDefault="00000000" w:rsidRPr="00000000" w14:paraId="0000005B">
      <w:pPr>
        <w:ind w:left="-360" w:firstLine="0"/>
        <w:contextualSpacing w:val="0"/>
        <w:rPr>
          <w:sz w:val="28"/>
          <w:szCs w:val="28"/>
        </w:rPr>
      </w:pPr>
      <w:r w:rsidDel="00000000" w:rsidR="00000000" w:rsidRPr="00000000">
        <w:rPr>
          <w:rtl w:val="0"/>
        </w:rPr>
      </w:r>
    </w:p>
    <w:p w:rsidR="00000000" w:rsidDel="00000000" w:rsidP="00000000" w:rsidRDefault="00000000" w:rsidRPr="00000000" w14:paraId="0000005C">
      <w:pPr>
        <w:ind w:left="-360" w:firstLine="0"/>
        <w:contextualSpacing w:val="0"/>
        <w:rPr>
          <w:sz w:val="28"/>
          <w:szCs w:val="28"/>
        </w:rPr>
      </w:pPr>
      <w:r w:rsidDel="00000000" w:rsidR="00000000" w:rsidRPr="00000000">
        <w:rPr>
          <w:rtl w:val="0"/>
        </w:rPr>
      </w:r>
    </w:p>
    <w:p w:rsidR="00000000" w:rsidDel="00000000" w:rsidP="00000000" w:rsidRDefault="00000000" w:rsidRPr="00000000" w14:paraId="0000005D">
      <w:pPr>
        <w:ind w:left="-360" w:firstLine="0"/>
        <w:contextualSpacing w:val="0"/>
        <w:rPr>
          <w:sz w:val="28"/>
          <w:szCs w:val="28"/>
        </w:rPr>
      </w:pPr>
      <w:r w:rsidDel="00000000" w:rsidR="00000000" w:rsidRPr="00000000">
        <w:rPr>
          <w:rtl w:val="0"/>
        </w:rPr>
      </w:r>
    </w:p>
    <w:p w:rsidR="00000000" w:rsidDel="00000000" w:rsidP="00000000" w:rsidRDefault="00000000" w:rsidRPr="00000000" w14:paraId="0000005E">
      <w:pPr>
        <w:ind w:left="-360" w:firstLine="0"/>
        <w:contextualSpacing w:val="0"/>
        <w:rPr>
          <w:sz w:val="28"/>
          <w:szCs w:val="28"/>
        </w:rPr>
      </w:pPr>
      <w:r w:rsidDel="00000000" w:rsidR="00000000" w:rsidRPr="00000000">
        <w:rPr>
          <w:rtl w:val="0"/>
        </w:rPr>
      </w:r>
    </w:p>
    <w:p w:rsidR="00000000" w:rsidDel="00000000" w:rsidP="00000000" w:rsidRDefault="00000000" w:rsidRPr="00000000" w14:paraId="0000005F">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0">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1">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2">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3">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4">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5">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6">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7">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8">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9">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A">
      <w:pPr>
        <w:ind w:left="-360" w:firstLine="0"/>
        <w:contextualSpacing w:val="0"/>
        <w:rPr>
          <w:sz w:val="28"/>
          <w:szCs w:val="28"/>
        </w:rPr>
      </w:pPr>
      <w:r w:rsidDel="00000000" w:rsidR="00000000" w:rsidRPr="00000000">
        <w:rPr>
          <w:rtl w:val="0"/>
        </w:rPr>
      </w:r>
    </w:p>
    <w:p w:rsidR="00000000" w:rsidDel="00000000" w:rsidP="00000000" w:rsidRDefault="00000000" w:rsidRPr="00000000" w14:paraId="0000006B">
      <w:pPr>
        <w:contextualSpacing w:val="0"/>
        <w:rPr>
          <w:sz w:val="28"/>
          <w:szCs w:val="28"/>
        </w:rPr>
      </w:pPr>
      <w:r w:rsidDel="00000000" w:rsidR="00000000" w:rsidRPr="00000000">
        <w:rPr>
          <w:rtl w:val="0"/>
        </w:rPr>
      </w:r>
    </w:p>
    <w:p w:rsidR="00000000" w:rsidDel="00000000" w:rsidP="00000000" w:rsidRDefault="00000000" w:rsidRPr="00000000" w14:paraId="0000006C">
      <w:pPr>
        <w:contextualSpacing w:val="0"/>
        <w:rPr>
          <w:sz w:val="28"/>
          <w:szCs w:val="28"/>
        </w:rPr>
      </w:pPr>
      <w:r w:rsidDel="00000000" w:rsidR="00000000" w:rsidRPr="00000000">
        <w:rPr>
          <w:rtl w:val="0"/>
        </w:rPr>
      </w:r>
    </w:p>
    <w:p w:rsidR="00000000" w:rsidDel="00000000" w:rsidP="00000000" w:rsidRDefault="00000000" w:rsidRPr="00000000" w14:paraId="0000006D">
      <w:pPr>
        <w:contextualSpacing w:val="0"/>
        <w:rPr>
          <w:sz w:val="28"/>
          <w:szCs w:val="28"/>
        </w:rPr>
      </w:pPr>
      <w:r w:rsidDel="00000000" w:rsidR="00000000" w:rsidRPr="00000000">
        <w:rPr>
          <w:sz w:val="28"/>
          <w:szCs w:val="28"/>
          <w:rtl w:val="0"/>
        </w:rPr>
        <w:tab/>
      </w:r>
    </w:p>
    <w:p w:rsidR="00000000" w:rsidDel="00000000" w:rsidP="00000000" w:rsidRDefault="00000000" w:rsidRPr="00000000" w14:paraId="0000006E">
      <w:pPr>
        <w:contextualSpacing w:val="0"/>
        <w:rPr>
          <w:sz w:val="28"/>
          <w:szCs w:val="28"/>
        </w:rPr>
      </w:pPr>
      <w:r w:rsidDel="00000000" w:rsidR="00000000" w:rsidRPr="00000000">
        <w:rPr>
          <w:rtl w:val="0"/>
        </w:rPr>
      </w:r>
    </w:p>
    <w:p w:rsidR="00000000" w:rsidDel="00000000" w:rsidP="00000000" w:rsidRDefault="00000000" w:rsidRPr="00000000" w14:paraId="0000006F">
      <w:pPr>
        <w:contextualSpacing w:val="0"/>
        <w:rPr>
          <w:b w:val="1"/>
          <w:sz w:val="28"/>
          <w:szCs w:val="28"/>
        </w:rPr>
      </w:pPr>
      <w:r w:rsidDel="00000000" w:rsidR="00000000" w:rsidRPr="00000000">
        <w:rPr>
          <w:rtl w:val="0"/>
        </w:rPr>
      </w:r>
    </w:p>
    <w:p w:rsidR="00000000" w:rsidDel="00000000" w:rsidP="00000000" w:rsidRDefault="00000000" w:rsidRPr="00000000" w14:paraId="00000070">
      <w:pPr>
        <w:contextualSpacing w:val="0"/>
        <w:rPr>
          <w:b w:val="1"/>
          <w:sz w:val="28"/>
          <w:szCs w:val="28"/>
        </w:rPr>
      </w:pPr>
      <w:r w:rsidDel="00000000" w:rsidR="00000000" w:rsidRPr="00000000">
        <w:rPr>
          <w:rtl w:val="0"/>
        </w:rPr>
      </w:r>
    </w:p>
    <w:p w:rsidR="00000000" w:rsidDel="00000000" w:rsidP="00000000" w:rsidRDefault="00000000" w:rsidRPr="00000000" w14:paraId="00000071">
      <w:pPr>
        <w:contextualSpacing w:val="0"/>
        <w:rPr>
          <w:b w:val="1"/>
          <w:sz w:val="28"/>
          <w:szCs w:val="28"/>
        </w:rPr>
      </w:pPr>
      <w:r w:rsidDel="00000000" w:rsidR="00000000" w:rsidRPr="00000000">
        <w:rPr>
          <w:rtl w:val="0"/>
        </w:rPr>
      </w:r>
    </w:p>
    <w:p w:rsidR="00000000" w:rsidDel="00000000" w:rsidP="00000000" w:rsidRDefault="00000000" w:rsidRPr="00000000" w14:paraId="00000072">
      <w:pPr>
        <w:contextualSpacing w:val="0"/>
        <w:rPr>
          <w:b w:val="1"/>
          <w:sz w:val="28"/>
          <w:szCs w:val="28"/>
        </w:rPr>
      </w:pPr>
      <w:r w:rsidDel="00000000" w:rsidR="00000000" w:rsidRPr="00000000">
        <w:rPr>
          <w:rtl w:val="0"/>
        </w:rPr>
      </w:r>
    </w:p>
    <w:p w:rsidR="00000000" w:rsidDel="00000000" w:rsidP="00000000" w:rsidRDefault="00000000" w:rsidRPr="00000000" w14:paraId="00000073">
      <w:pPr>
        <w:contextualSpacing w:val="0"/>
        <w:rPr>
          <w:b w:val="1"/>
          <w:sz w:val="28"/>
          <w:szCs w:val="28"/>
        </w:rPr>
      </w:pPr>
      <w:r w:rsidDel="00000000" w:rsidR="00000000" w:rsidRPr="00000000">
        <w:rPr>
          <w:rtl w:val="0"/>
        </w:rPr>
      </w:r>
    </w:p>
    <w:p w:rsidR="00000000" w:rsidDel="00000000" w:rsidP="00000000" w:rsidRDefault="00000000" w:rsidRPr="00000000" w14:paraId="00000074">
      <w:pPr>
        <w:contextualSpacing w:val="0"/>
        <w:rPr>
          <w:b w:val="1"/>
          <w:sz w:val="28"/>
          <w:szCs w:val="28"/>
        </w:rPr>
      </w:pPr>
      <w:r w:rsidDel="00000000" w:rsidR="00000000" w:rsidRPr="00000000">
        <w:rPr>
          <w:rtl w:val="0"/>
        </w:rPr>
      </w:r>
    </w:p>
    <w:p w:rsidR="00000000" w:rsidDel="00000000" w:rsidP="00000000" w:rsidRDefault="00000000" w:rsidRPr="00000000" w14:paraId="00000075">
      <w:pPr>
        <w:contextualSpacing w:val="0"/>
        <w:rPr>
          <w:b w:val="1"/>
          <w:sz w:val="28"/>
          <w:szCs w:val="28"/>
        </w:rPr>
      </w:pPr>
      <w:r w:rsidDel="00000000" w:rsidR="00000000" w:rsidRPr="00000000">
        <w:rPr>
          <w:rtl w:val="0"/>
        </w:rPr>
      </w:r>
    </w:p>
    <w:p w:rsidR="00000000" w:rsidDel="00000000" w:rsidP="00000000" w:rsidRDefault="00000000" w:rsidRPr="00000000" w14:paraId="00000076">
      <w:pPr>
        <w:contextualSpacing w:val="0"/>
        <w:rPr>
          <w:b w:val="1"/>
          <w:sz w:val="28"/>
          <w:szCs w:val="28"/>
        </w:rPr>
      </w:pPr>
      <w:r w:rsidDel="00000000" w:rsidR="00000000" w:rsidRPr="00000000">
        <w:rPr>
          <w:rtl w:val="0"/>
        </w:rPr>
      </w:r>
    </w:p>
    <w:p w:rsidR="00000000" w:rsidDel="00000000" w:rsidP="00000000" w:rsidRDefault="00000000" w:rsidRPr="00000000" w14:paraId="00000077">
      <w:pPr>
        <w:contextualSpacing w:val="0"/>
        <w:rPr>
          <w:b w:val="1"/>
          <w:sz w:val="28"/>
          <w:szCs w:val="28"/>
        </w:rPr>
      </w:pPr>
      <w:r w:rsidDel="00000000" w:rsidR="00000000" w:rsidRPr="00000000">
        <w:rPr>
          <w:rtl w:val="0"/>
        </w:rPr>
      </w:r>
    </w:p>
    <w:p w:rsidR="00000000" w:rsidDel="00000000" w:rsidP="00000000" w:rsidRDefault="00000000" w:rsidRPr="00000000" w14:paraId="00000078">
      <w:pPr>
        <w:contextualSpacing w:val="0"/>
        <w:rPr>
          <w:b w:val="1"/>
          <w:sz w:val="28"/>
          <w:szCs w:val="28"/>
        </w:rPr>
      </w:pPr>
      <w:r w:rsidDel="00000000" w:rsidR="00000000" w:rsidRPr="00000000">
        <w:rPr>
          <w:rtl w:val="0"/>
        </w:rPr>
      </w:r>
    </w:p>
    <w:p w:rsidR="00000000" w:rsidDel="00000000" w:rsidP="00000000" w:rsidRDefault="00000000" w:rsidRPr="00000000" w14:paraId="00000079">
      <w:pPr>
        <w:contextualSpacing w:val="0"/>
        <w:rPr>
          <w:b w:val="1"/>
          <w:sz w:val="28"/>
          <w:szCs w:val="28"/>
        </w:rPr>
      </w:pPr>
      <w:r w:rsidDel="00000000" w:rsidR="00000000" w:rsidRPr="00000000">
        <w:rPr>
          <w:rtl w:val="0"/>
        </w:rPr>
      </w:r>
    </w:p>
    <w:p w:rsidR="00000000" w:rsidDel="00000000" w:rsidP="00000000" w:rsidRDefault="00000000" w:rsidRPr="00000000" w14:paraId="0000007A">
      <w:pPr>
        <w:contextualSpacing w:val="0"/>
        <w:rPr>
          <w:b w:val="1"/>
          <w:sz w:val="28"/>
          <w:szCs w:val="28"/>
        </w:rPr>
      </w:pPr>
      <w:r w:rsidDel="00000000" w:rsidR="00000000" w:rsidRPr="00000000">
        <w:rPr>
          <w:rtl w:val="0"/>
        </w:rPr>
      </w:r>
    </w:p>
    <w:p w:rsidR="00000000" w:rsidDel="00000000" w:rsidP="00000000" w:rsidRDefault="00000000" w:rsidRPr="00000000" w14:paraId="0000007B">
      <w:pPr>
        <w:contextualSpacing w:val="0"/>
        <w:rPr>
          <w:b w:val="1"/>
          <w:sz w:val="28"/>
          <w:szCs w:val="28"/>
        </w:rPr>
      </w:pPr>
      <w:r w:rsidDel="00000000" w:rsidR="00000000" w:rsidRPr="00000000">
        <w:rPr>
          <w:rtl w:val="0"/>
        </w:rPr>
      </w:r>
    </w:p>
    <w:p w:rsidR="00000000" w:rsidDel="00000000" w:rsidP="00000000" w:rsidRDefault="00000000" w:rsidRPr="00000000" w14:paraId="0000007C">
      <w:pPr>
        <w:contextualSpacing w:val="0"/>
        <w:rPr>
          <w:b w:val="1"/>
          <w:sz w:val="28"/>
          <w:szCs w:val="28"/>
        </w:rPr>
      </w:pPr>
      <w:r w:rsidDel="00000000" w:rsidR="00000000" w:rsidRPr="00000000">
        <w:rPr>
          <w:rtl w:val="0"/>
        </w:rPr>
      </w:r>
    </w:p>
    <w:p w:rsidR="00000000" w:rsidDel="00000000" w:rsidP="00000000" w:rsidRDefault="00000000" w:rsidRPr="00000000" w14:paraId="0000007D">
      <w:pPr>
        <w:contextualSpacing w:val="0"/>
        <w:rPr>
          <w:b w:val="1"/>
          <w:sz w:val="28"/>
          <w:szCs w:val="28"/>
        </w:rPr>
      </w:pPr>
      <w:r w:rsidDel="00000000" w:rsidR="00000000" w:rsidRPr="00000000">
        <w:rPr>
          <w:rtl w:val="0"/>
        </w:rPr>
      </w:r>
    </w:p>
    <w:p w:rsidR="00000000" w:rsidDel="00000000" w:rsidP="00000000" w:rsidRDefault="00000000" w:rsidRPr="00000000" w14:paraId="0000007E">
      <w:pPr>
        <w:contextualSpacing w:val="0"/>
        <w:rPr>
          <w:b w:val="1"/>
          <w:sz w:val="28"/>
          <w:szCs w:val="28"/>
        </w:rPr>
      </w:pPr>
      <w:r w:rsidDel="00000000" w:rsidR="00000000" w:rsidRPr="00000000">
        <w:rPr>
          <w:rtl w:val="0"/>
        </w:rPr>
      </w:r>
    </w:p>
    <w:p w:rsidR="00000000" w:rsidDel="00000000" w:rsidP="00000000" w:rsidRDefault="00000000" w:rsidRPr="00000000" w14:paraId="0000007F">
      <w:pPr>
        <w:contextualSpacing w:val="0"/>
        <w:rPr>
          <w:b w:val="1"/>
          <w:sz w:val="28"/>
          <w:szCs w:val="28"/>
        </w:rPr>
      </w:pPr>
      <w:r w:rsidDel="00000000" w:rsidR="00000000" w:rsidRPr="00000000">
        <w:rPr>
          <w:rtl w:val="0"/>
        </w:rPr>
      </w:r>
    </w:p>
    <w:p w:rsidR="00000000" w:rsidDel="00000000" w:rsidP="00000000" w:rsidRDefault="00000000" w:rsidRPr="00000000" w14:paraId="00000080">
      <w:pPr>
        <w:contextualSpacing w:val="0"/>
        <w:rPr>
          <w:b w:val="1"/>
          <w:sz w:val="28"/>
          <w:szCs w:val="28"/>
        </w:rPr>
      </w:pPr>
      <w:r w:rsidDel="00000000" w:rsidR="00000000" w:rsidRPr="00000000">
        <w:rPr>
          <w:b w:val="1"/>
          <w:sz w:val="28"/>
          <w:szCs w:val="28"/>
          <w:rtl w:val="0"/>
        </w:rPr>
        <w:t xml:space="preserve">3</w:t>
        <w:tab/>
        <w:t xml:space="preserve">Hands Free Mouse Flowchart</w:t>
      </w:r>
    </w:p>
    <w:p w:rsidR="00000000" w:rsidDel="00000000" w:rsidP="00000000" w:rsidRDefault="00000000" w:rsidRPr="00000000" w14:paraId="00000081">
      <w:pPr>
        <w:contextualSpacing w:val="0"/>
        <w:rPr>
          <w:b w:val="1"/>
          <w:sz w:val="28"/>
          <w:szCs w:val="28"/>
        </w:rPr>
      </w:pPr>
      <w:r w:rsidDel="00000000" w:rsidR="00000000" w:rsidRPr="00000000">
        <w:rPr>
          <w:rtl w:val="0"/>
        </w:rPr>
      </w:r>
    </w:p>
    <w:p w:rsidR="00000000" w:rsidDel="00000000" w:rsidP="00000000" w:rsidRDefault="00000000" w:rsidRPr="00000000" w14:paraId="00000082">
      <w:pPr>
        <w:ind w:left="-360" w:firstLine="0"/>
        <w:contextualSpacing w:val="0"/>
        <w:rPr>
          <w:sz w:val="28"/>
          <w:szCs w:val="28"/>
        </w:rPr>
      </w:pPr>
      <w:r w:rsidDel="00000000" w:rsidR="00000000" w:rsidRPr="00000000">
        <w:rPr>
          <w:sz w:val="28"/>
          <w:szCs w:val="28"/>
          <w:rtl w:val="0"/>
        </w:rPr>
        <w:tab/>
      </w:r>
    </w:p>
    <w:p w:rsidR="00000000" w:rsidDel="00000000" w:rsidP="00000000" w:rsidRDefault="00000000" w:rsidRPr="00000000" w14:paraId="00000083">
      <w:pPr>
        <w:ind w:left="-360" w:firstLine="0"/>
        <w:contextualSpacing w:val="0"/>
        <w:rPr>
          <w:sz w:val="28"/>
          <w:szCs w:val="28"/>
        </w:rPr>
      </w:pPr>
      <w:r w:rsidDel="00000000" w:rsidR="00000000" w:rsidRPr="00000000">
        <w:rPr>
          <w:sz w:val="28"/>
          <w:szCs w:val="28"/>
        </w:rPr>
        <w:drawing>
          <wp:inline distB="114300" distT="114300" distL="114300" distR="114300">
            <wp:extent cx="7277100" cy="5300663"/>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277100" cy="53006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contextualSpacing w:val="0"/>
        <w:rPr>
          <w:b w:val="1"/>
          <w:sz w:val="28"/>
          <w:szCs w:val="28"/>
        </w:rPr>
      </w:pPr>
      <w:r w:rsidDel="00000000" w:rsidR="00000000" w:rsidRPr="00000000">
        <w:rPr>
          <w:rtl w:val="0"/>
        </w:rPr>
      </w:r>
    </w:p>
    <w:p w:rsidR="00000000" w:rsidDel="00000000" w:rsidP="00000000" w:rsidRDefault="00000000" w:rsidRPr="00000000" w14:paraId="00000085">
      <w:pPr>
        <w:contextualSpacing w:val="0"/>
        <w:rPr>
          <w:b w:val="1"/>
          <w:sz w:val="28"/>
          <w:szCs w:val="28"/>
        </w:rPr>
      </w:pPr>
      <w:r w:rsidDel="00000000" w:rsidR="00000000" w:rsidRPr="00000000">
        <w:rPr>
          <w:rtl w:val="0"/>
        </w:rPr>
      </w:r>
    </w:p>
    <w:p w:rsidR="00000000" w:rsidDel="00000000" w:rsidP="00000000" w:rsidRDefault="00000000" w:rsidRPr="00000000" w14:paraId="00000086">
      <w:pPr>
        <w:contextualSpacing w:val="0"/>
        <w:rPr>
          <w:b w:val="1"/>
          <w:sz w:val="28"/>
          <w:szCs w:val="28"/>
        </w:rPr>
      </w:pPr>
      <w:r w:rsidDel="00000000" w:rsidR="00000000" w:rsidRPr="00000000">
        <w:rPr>
          <w:rtl w:val="0"/>
        </w:rPr>
      </w:r>
    </w:p>
    <w:p w:rsidR="00000000" w:rsidDel="00000000" w:rsidP="00000000" w:rsidRDefault="00000000" w:rsidRPr="00000000" w14:paraId="00000087">
      <w:pPr>
        <w:contextualSpacing w:val="0"/>
        <w:rPr>
          <w:b w:val="1"/>
          <w:sz w:val="28"/>
          <w:szCs w:val="28"/>
        </w:rPr>
      </w:pPr>
      <w:r w:rsidDel="00000000" w:rsidR="00000000" w:rsidRPr="00000000">
        <w:rPr>
          <w:rtl w:val="0"/>
        </w:rPr>
      </w:r>
    </w:p>
    <w:p w:rsidR="00000000" w:rsidDel="00000000" w:rsidP="00000000" w:rsidRDefault="00000000" w:rsidRPr="00000000" w14:paraId="00000088">
      <w:pPr>
        <w:contextualSpacing w:val="0"/>
        <w:rPr>
          <w:b w:val="1"/>
          <w:sz w:val="28"/>
          <w:szCs w:val="28"/>
        </w:rPr>
      </w:pPr>
      <w:r w:rsidDel="00000000" w:rsidR="00000000" w:rsidRPr="00000000">
        <w:rPr>
          <w:rtl w:val="0"/>
        </w:rPr>
      </w:r>
    </w:p>
    <w:p w:rsidR="00000000" w:rsidDel="00000000" w:rsidP="00000000" w:rsidRDefault="00000000" w:rsidRPr="00000000" w14:paraId="00000089">
      <w:pPr>
        <w:contextualSpacing w:val="0"/>
        <w:rPr>
          <w:b w:val="1"/>
          <w:sz w:val="28"/>
          <w:szCs w:val="28"/>
        </w:rPr>
      </w:pPr>
      <w:r w:rsidDel="00000000" w:rsidR="00000000" w:rsidRPr="00000000">
        <w:rPr>
          <w:rtl w:val="0"/>
        </w:rPr>
      </w:r>
    </w:p>
    <w:p w:rsidR="00000000" w:rsidDel="00000000" w:rsidP="00000000" w:rsidRDefault="00000000" w:rsidRPr="00000000" w14:paraId="0000008A">
      <w:pPr>
        <w:contextualSpacing w:val="0"/>
        <w:rPr>
          <w:b w:val="1"/>
          <w:sz w:val="28"/>
          <w:szCs w:val="28"/>
        </w:rPr>
      </w:pPr>
      <w:r w:rsidDel="00000000" w:rsidR="00000000" w:rsidRPr="00000000">
        <w:rPr>
          <w:rtl w:val="0"/>
        </w:rPr>
      </w:r>
    </w:p>
    <w:p w:rsidR="00000000" w:rsidDel="00000000" w:rsidP="00000000" w:rsidRDefault="00000000" w:rsidRPr="00000000" w14:paraId="0000008B">
      <w:pPr>
        <w:contextualSpacing w:val="0"/>
        <w:rPr>
          <w:b w:val="1"/>
          <w:sz w:val="28"/>
          <w:szCs w:val="28"/>
        </w:rPr>
      </w:pPr>
      <w:r w:rsidDel="00000000" w:rsidR="00000000" w:rsidRPr="00000000">
        <w:rPr>
          <w:rtl w:val="0"/>
        </w:rPr>
      </w:r>
    </w:p>
    <w:p w:rsidR="00000000" w:rsidDel="00000000" w:rsidP="00000000" w:rsidRDefault="00000000" w:rsidRPr="00000000" w14:paraId="0000008C">
      <w:pPr>
        <w:contextualSpacing w:val="0"/>
        <w:rPr>
          <w:b w:val="1"/>
          <w:sz w:val="28"/>
          <w:szCs w:val="28"/>
        </w:rPr>
      </w:pPr>
      <w:r w:rsidDel="00000000" w:rsidR="00000000" w:rsidRPr="00000000">
        <w:rPr>
          <w:rtl w:val="0"/>
        </w:rPr>
      </w:r>
    </w:p>
    <w:p w:rsidR="00000000" w:rsidDel="00000000" w:rsidP="00000000" w:rsidRDefault="00000000" w:rsidRPr="00000000" w14:paraId="0000008D">
      <w:pPr>
        <w:contextualSpacing w:val="0"/>
        <w:rPr>
          <w:b w:val="1"/>
          <w:sz w:val="28"/>
          <w:szCs w:val="28"/>
        </w:rPr>
      </w:pPr>
      <w:r w:rsidDel="00000000" w:rsidR="00000000" w:rsidRPr="00000000">
        <w:rPr>
          <w:rtl w:val="0"/>
        </w:rPr>
      </w:r>
    </w:p>
    <w:p w:rsidR="00000000" w:rsidDel="00000000" w:rsidP="00000000" w:rsidRDefault="00000000" w:rsidRPr="00000000" w14:paraId="0000008E">
      <w:pPr>
        <w:contextualSpacing w:val="0"/>
        <w:rPr>
          <w:b w:val="1"/>
          <w:sz w:val="28"/>
          <w:szCs w:val="28"/>
        </w:rPr>
      </w:pPr>
      <w:r w:rsidDel="00000000" w:rsidR="00000000" w:rsidRPr="00000000">
        <w:rPr>
          <w:rtl w:val="0"/>
        </w:rPr>
      </w:r>
    </w:p>
    <w:p w:rsidR="00000000" w:rsidDel="00000000" w:rsidP="00000000" w:rsidRDefault="00000000" w:rsidRPr="00000000" w14:paraId="0000008F">
      <w:pPr>
        <w:contextualSpacing w:val="0"/>
        <w:rPr>
          <w:b w:val="1"/>
          <w:sz w:val="28"/>
          <w:szCs w:val="28"/>
        </w:rPr>
      </w:pPr>
      <w:r w:rsidDel="00000000" w:rsidR="00000000" w:rsidRPr="00000000">
        <w:rPr>
          <w:rtl w:val="0"/>
        </w:rPr>
      </w:r>
    </w:p>
    <w:p w:rsidR="00000000" w:rsidDel="00000000" w:rsidP="00000000" w:rsidRDefault="00000000" w:rsidRPr="00000000" w14:paraId="00000090">
      <w:pPr>
        <w:contextualSpacing w:val="0"/>
        <w:rPr>
          <w:b w:val="1"/>
          <w:sz w:val="28"/>
          <w:szCs w:val="28"/>
        </w:rPr>
      </w:pPr>
      <w:r w:rsidDel="00000000" w:rsidR="00000000" w:rsidRPr="00000000">
        <w:rPr>
          <w:rtl w:val="0"/>
        </w:rPr>
      </w:r>
    </w:p>
    <w:p w:rsidR="00000000" w:rsidDel="00000000" w:rsidP="00000000" w:rsidRDefault="00000000" w:rsidRPr="00000000" w14:paraId="00000091">
      <w:pPr>
        <w:contextualSpacing w:val="0"/>
        <w:rPr>
          <w:b w:val="1"/>
          <w:sz w:val="28"/>
          <w:szCs w:val="28"/>
        </w:rPr>
      </w:pPr>
      <w:r w:rsidDel="00000000" w:rsidR="00000000" w:rsidRPr="00000000">
        <w:rPr>
          <w:rtl w:val="0"/>
        </w:rPr>
      </w:r>
    </w:p>
    <w:p w:rsidR="00000000" w:rsidDel="00000000" w:rsidP="00000000" w:rsidRDefault="00000000" w:rsidRPr="00000000" w14:paraId="00000092">
      <w:pPr>
        <w:contextualSpacing w:val="0"/>
        <w:rPr>
          <w:b w:val="1"/>
          <w:sz w:val="28"/>
          <w:szCs w:val="28"/>
        </w:rPr>
      </w:pPr>
      <w:r w:rsidDel="00000000" w:rsidR="00000000" w:rsidRPr="00000000">
        <w:rPr>
          <w:rtl w:val="0"/>
        </w:rPr>
      </w:r>
    </w:p>
    <w:p w:rsidR="00000000" w:rsidDel="00000000" w:rsidP="00000000" w:rsidRDefault="00000000" w:rsidRPr="00000000" w14:paraId="00000093">
      <w:pPr>
        <w:contextualSpacing w:val="0"/>
        <w:rPr>
          <w:b w:val="1"/>
          <w:sz w:val="28"/>
          <w:szCs w:val="28"/>
        </w:rPr>
      </w:pPr>
      <w:r w:rsidDel="00000000" w:rsidR="00000000" w:rsidRPr="00000000">
        <w:rPr>
          <w:rtl w:val="0"/>
        </w:rPr>
      </w:r>
    </w:p>
    <w:p w:rsidR="00000000" w:rsidDel="00000000" w:rsidP="00000000" w:rsidRDefault="00000000" w:rsidRPr="00000000" w14:paraId="00000094">
      <w:pPr>
        <w:contextualSpacing w:val="0"/>
        <w:rPr>
          <w:b w:val="1"/>
          <w:sz w:val="28"/>
          <w:szCs w:val="28"/>
        </w:rPr>
      </w:pPr>
      <w:r w:rsidDel="00000000" w:rsidR="00000000" w:rsidRPr="00000000">
        <w:rPr>
          <w:rtl w:val="0"/>
        </w:rPr>
      </w:r>
    </w:p>
    <w:p w:rsidR="00000000" w:rsidDel="00000000" w:rsidP="00000000" w:rsidRDefault="00000000" w:rsidRPr="00000000" w14:paraId="00000095">
      <w:pPr>
        <w:contextualSpacing w:val="0"/>
        <w:rPr>
          <w:b w:val="1"/>
          <w:sz w:val="28"/>
          <w:szCs w:val="28"/>
        </w:rPr>
      </w:pPr>
      <w:r w:rsidDel="00000000" w:rsidR="00000000" w:rsidRPr="00000000">
        <w:rPr>
          <w:rtl w:val="0"/>
        </w:rPr>
      </w:r>
    </w:p>
    <w:p w:rsidR="00000000" w:rsidDel="00000000" w:rsidP="00000000" w:rsidRDefault="00000000" w:rsidRPr="00000000" w14:paraId="00000096">
      <w:pPr>
        <w:contextualSpacing w:val="0"/>
        <w:rPr>
          <w:b w:val="1"/>
          <w:sz w:val="28"/>
          <w:szCs w:val="28"/>
        </w:rPr>
      </w:pPr>
      <w:r w:rsidDel="00000000" w:rsidR="00000000" w:rsidRPr="00000000">
        <w:rPr>
          <w:rtl w:val="0"/>
        </w:rPr>
      </w:r>
    </w:p>
    <w:p w:rsidR="00000000" w:rsidDel="00000000" w:rsidP="00000000" w:rsidRDefault="00000000" w:rsidRPr="00000000" w14:paraId="00000097">
      <w:pPr>
        <w:contextualSpacing w:val="0"/>
        <w:rPr>
          <w:b w:val="1"/>
          <w:sz w:val="28"/>
          <w:szCs w:val="28"/>
        </w:rPr>
      </w:pPr>
      <w:r w:rsidDel="00000000" w:rsidR="00000000" w:rsidRPr="00000000">
        <w:rPr>
          <w:rtl w:val="0"/>
        </w:rPr>
      </w:r>
    </w:p>
    <w:p w:rsidR="00000000" w:rsidDel="00000000" w:rsidP="00000000" w:rsidRDefault="00000000" w:rsidRPr="00000000" w14:paraId="00000098">
      <w:pPr>
        <w:contextualSpacing w:val="0"/>
        <w:rPr>
          <w:b w:val="1"/>
          <w:sz w:val="28"/>
          <w:szCs w:val="28"/>
        </w:rPr>
      </w:pPr>
      <w:r w:rsidDel="00000000" w:rsidR="00000000" w:rsidRPr="00000000">
        <w:rPr>
          <w:rtl w:val="0"/>
        </w:rPr>
      </w:r>
    </w:p>
    <w:p w:rsidR="00000000" w:rsidDel="00000000" w:rsidP="00000000" w:rsidRDefault="00000000" w:rsidRPr="00000000" w14:paraId="00000099">
      <w:pPr>
        <w:contextualSpacing w:val="0"/>
        <w:rPr>
          <w:b w:val="1"/>
          <w:sz w:val="28"/>
          <w:szCs w:val="28"/>
        </w:rPr>
      </w:pPr>
      <w:r w:rsidDel="00000000" w:rsidR="00000000" w:rsidRPr="00000000">
        <w:rPr>
          <w:rtl w:val="0"/>
        </w:rPr>
      </w:r>
    </w:p>
    <w:p w:rsidR="00000000" w:rsidDel="00000000" w:rsidP="00000000" w:rsidRDefault="00000000" w:rsidRPr="00000000" w14:paraId="0000009A">
      <w:pPr>
        <w:contextualSpacing w:val="0"/>
        <w:rPr>
          <w:b w:val="1"/>
          <w:sz w:val="28"/>
          <w:szCs w:val="28"/>
        </w:rPr>
      </w:pPr>
      <w:r w:rsidDel="00000000" w:rsidR="00000000" w:rsidRPr="00000000">
        <w:rPr>
          <w:rtl w:val="0"/>
        </w:rPr>
      </w:r>
    </w:p>
    <w:p w:rsidR="00000000" w:rsidDel="00000000" w:rsidP="00000000" w:rsidRDefault="00000000" w:rsidRPr="00000000" w14:paraId="0000009B">
      <w:pPr>
        <w:contextualSpacing w:val="0"/>
        <w:rPr>
          <w:b w:val="1"/>
          <w:sz w:val="28"/>
          <w:szCs w:val="28"/>
        </w:rPr>
      </w:pPr>
      <w:r w:rsidDel="00000000" w:rsidR="00000000" w:rsidRPr="00000000">
        <w:rPr>
          <w:rtl w:val="0"/>
        </w:rPr>
      </w:r>
    </w:p>
    <w:p w:rsidR="00000000" w:rsidDel="00000000" w:rsidP="00000000" w:rsidRDefault="00000000" w:rsidRPr="00000000" w14:paraId="0000009C">
      <w:pPr>
        <w:contextualSpacing w:val="0"/>
        <w:rPr>
          <w:b w:val="1"/>
          <w:sz w:val="28"/>
          <w:szCs w:val="28"/>
        </w:rPr>
      </w:pPr>
      <w:r w:rsidDel="00000000" w:rsidR="00000000" w:rsidRPr="00000000">
        <w:rPr>
          <w:rtl w:val="0"/>
        </w:rPr>
      </w:r>
    </w:p>
    <w:p w:rsidR="00000000" w:rsidDel="00000000" w:rsidP="00000000" w:rsidRDefault="00000000" w:rsidRPr="00000000" w14:paraId="0000009D">
      <w:pPr>
        <w:contextualSpacing w:val="0"/>
        <w:rPr>
          <w:b w:val="1"/>
          <w:sz w:val="28"/>
          <w:szCs w:val="28"/>
        </w:rPr>
      </w:pPr>
      <w:r w:rsidDel="00000000" w:rsidR="00000000" w:rsidRPr="00000000">
        <w:rPr>
          <w:rtl w:val="0"/>
        </w:rPr>
      </w:r>
    </w:p>
    <w:p w:rsidR="00000000" w:rsidDel="00000000" w:rsidP="00000000" w:rsidRDefault="00000000" w:rsidRPr="00000000" w14:paraId="0000009E">
      <w:pPr>
        <w:contextualSpacing w:val="0"/>
        <w:rPr>
          <w:b w:val="1"/>
          <w:sz w:val="28"/>
          <w:szCs w:val="28"/>
        </w:rPr>
      </w:pPr>
      <w:r w:rsidDel="00000000" w:rsidR="00000000" w:rsidRPr="00000000">
        <w:rPr>
          <w:rtl w:val="0"/>
        </w:rPr>
      </w:r>
    </w:p>
    <w:p w:rsidR="00000000" w:rsidDel="00000000" w:rsidP="00000000" w:rsidRDefault="00000000" w:rsidRPr="00000000" w14:paraId="0000009F">
      <w:pPr>
        <w:contextualSpacing w:val="0"/>
        <w:rPr>
          <w:b w:val="1"/>
          <w:sz w:val="28"/>
          <w:szCs w:val="28"/>
        </w:rPr>
      </w:pPr>
      <w:r w:rsidDel="00000000" w:rsidR="00000000" w:rsidRPr="00000000">
        <w:rPr>
          <w:rtl w:val="0"/>
        </w:rPr>
      </w:r>
    </w:p>
    <w:p w:rsidR="00000000" w:rsidDel="00000000" w:rsidP="00000000" w:rsidRDefault="00000000" w:rsidRPr="00000000" w14:paraId="000000A0">
      <w:pPr>
        <w:contextualSpacing w:val="0"/>
        <w:rPr>
          <w:b w:val="1"/>
          <w:sz w:val="28"/>
          <w:szCs w:val="28"/>
        </w:rPr>
      </w:pPr>
      <w:r w:rsidDel="00000000" w:rsidR="00000000" w:rsidRPr="00000000">
        <w:rPr>
          <w:rtl w:val="0"/>
        </w:rPr>
      </w:r>
    </w:p>
    <w:p w:rsidR="00000000" w:rsidDel="00000000" w:rsidP="00000000" w:rsidRDefault="00000000" w:rsidRPr="00000000" w14:paraId="000000A1">
      <w:pPr>
        <w:contextualSpacing w:val="0"/>
        <w:rPr>
          <w:b w:val="1"/>
          <w:sz w:val="28"/>
          <w:szCs w:val="28"/>
        </w:rPr>
      </w:pPr>
      <w:r w:rsidDel="00000000" w:rsidR="00000000" w:rsidRPr="00000000">
        <w:rPr>
          <w:rtl w:val="0"/>
        </w:rPr>
      </w:r>
    </w:p>
    <w:p w:rsidR="00000000" w:rsidDel="00000000" w:rsidP="00000000" w:rsidRDefault="00000000" w:rsidRPr="00000000" w14:paraId="000000A2">
      <w:pPr>
        <w:contextualSpacing w:val="0"/>
        <w:rPr>
          <w:b w:val="1"/>
          <w:sz w:val="28"/>
          <w:szCs w:val="28"/>
        </w:rPr>
      </w:pPr>
      <w:r w:rsidDel="00000000" w:rsidR="00000000" w:rsidRPr="00000000">
        <w:rPr>
          <w:rtl w:val="0"/>
        </w:rPr>
      </w:r>
    </w:p>
    <w:p w:rsidR="00000000" w:rsidDel="00000000" w:rsidP="00000000" w:rsidRDefault="00000000" w:rsidRPr="00000000" w14:paraId="000000A3">
      <w:pPr>
        <w:contextualSpacing w:val="0"/>
        <w:rPr>
          <w:b w:val="1"/>
          <w:sz w:val="28"/>
          <w:szCs w:val="28"/>
        </w:rPr>
      </w:pPr>
      <w:r w:rsidDel="00000000" w:rsidR="00000000" w:rsidRPr="00000000">
        <w:rPr>
          <w:rtl w:val="0"/>
        </w:rPr>
      </w:r>
    </w:p>
    <w:p w:rsidR="00000000" w:rsidDel="00000000" w:rsidP="00000000" w:rsidRDefault="00000000" w:rsidRPr="00000000" w14:paraId="000000A4">
      <w:pPr>
        <w:contextualSpacing w:val="0"/>
        <w:rPr>
          <w:b w:val="1"/>
          <w:sz w:val="28"/>
          <w:szCs w:val="28"/>
        </w:rPr>
      </w:pPr>
      <w:r w:rsidDel="00000000" w:rsidR="00000000" w:rsidRPr="00000000">
        <w:rPr>
          <w:rtl w:val="0"/>
        </w:rPr>
      </w:r>
    </w:p>
    <w:p w:rsidR="00000000" w:rsidDel="00000000" w:rsidP="00000000" w:rsidRDefault="00000000" w:rsidRPr="00000000" w14:paraId="000000A5">
      <w:pPr>
        <w:contextualSpacing w:val="0"/>
        <w:rPr>
          <w:b w:val="1"/>
          <w:sz w:val="28"/>
          <w:szCs w:val="28"/>
        </w:rPr>
      </w:pPr>
      <w:r w:rsidDel="00000000" w:rsidR="00000000" w:rsidRPr="00000000">
        <w:rPr>
          <w:rtl w:val="0"/>
        </w:rPr>
      </w:r>
    </w:p>
    <w:p w:rsidR="00000000" w:rsidDel="00000000" w:rsidP="00000000" w:rsidRDefault="00000000" w:rsidRPr="00000000" w14:paraId="000000A6">
      <w:pPr>
        <w:contextualSpacing w:val="0"/>
        <w:rPr>
          <w:b w:val="1"/>
          <w:sz w:val="28"/>
          <w:szCs w:val="28"/>
        </w:rPr>
      </w:pPr>
      <w:r w:rsidDel="00000000" w:rsidR="00000000" w:rsidRPr="00000000">
        <w:rPr>
          <w:rtl w:val="0"/>
        </w:rPr>
      </w:r>
    </w:p>
    <w:p w:rsidR="00000000" w:rsidDel="00000000" w:rsidP="00000000" w:rsidRDefault="00000000" w:rsidRPr="00000000" w14:paraId="000000A7">
      <w:pPr>
        <w:contextualSpacing w:val="0"/>
        <w:rPr>
          <w:b w:val="1"/>
          <w:sz w:val="28"/>
          <w:szCs w:val="28"/>
        </w:rPr>
      </w:pPr>
      <w:r w:rsidDel="00000000" w:rsidR="00000000" w:rsidRPr="00000000">
        <w:rPr>
          <w:rtl w:val="0"/>
        </w:rPr>
      </w:r>
    </w:p>
    <w:p w:rsidR="00000000" w:rsidDel="00000000" w:rsidP="00000000" w:rsidRDefault="00000000" w:rsidRPr="00000000" w14:paraId="000000A8">
      <w:pPr>
        <w:contextualSpacing w:val="0"/>
        <w:rPr>
          <w:b w:val="1"/>
          <w:sz w:val="28"/>
          <w:szCs w:val="28"/>
        </w:rPr>
      </w:pPr>
      <w:r w:rsidDel="00000000" w:rsidR="00000000" w:rsidRPr="00000000">
        <w:rPr>
          <w:rtl w:val="0"/>
        </w:rPr>
      </w:r>
    </w:p>
    <w:p w:rsidR="00000000" w:rsidDel="00000000" w:rsidP="00000000" w:rsidRDefault="00000000" w:rsidRPr="00000000" w14:paraId="000000A9">
      <w:pPr>
        <w:contextualSpacing w:val="0"/>
        <w:rPr>
          <w:b w:val="1"/>
          <w:sz w:val="28"/>
          <w:szCs w:val="28"/>
        </w:rPr>
      </w:pPr>
      <w:r w:rsidDel="00000000" w:rsidR="00000000" w:rsidRPr="00000000">
        <w:rPr>
          <w:rtl w:val="0"/>
        </w:rPr>
      </w:r>
    </w:p>
    <w:p w:rsidR="00000000" w:rsidDel="00000000" w:rsidP="00000000" w:rsidRDefault="00000000" w:rsidRPr="00000000" w14:paraId="000000AA">
      <w:pPr>
        <w:contextualSpacing w:val="0"/>
        <w:rPr>
          <w:b w:val="1"/>
          <w:sz w:val="28"/>
          <w:szCs w:val="28"/>
        </w:rPr>
      </w:pPr>
      <w:r w:rsidDel="00000000" w:rsidR="00000000" w:rsidRPr="00000000">
        <w:rPr>
          <w:b w:val="1"/>
          <w:sz w:val="28"/>
          <w:szCs w:val="28"/>
          <w:rtl w:val="0"/>
        </w:rPr>
        <w:t xml:space="preserve">5</w:t>
        <w:tab/>
        <w:t xml:space="preserve">Value of the Invention</w:t>
      </w:r>
    </w:p>
    <w:p w:rsidR="00000000" w:rsidDel="00000000" w:rsidP="00000000" w:rsidRDefault="00000000" w:rsidRPr="00000000" w14:paraId="000000AB">
      <w:pPr>
        <w:contextualSpacing w:val="0"/>
        <w:rPr>
          <w:sz w:val="28"/>
          <w:szCs w:val="28"/>
        </w:rPr>
      </w:pPr>
      <w:r w:rsidDel="00000000" w:rsidR="00000000" w:rsidRPr="00000000">
        <w:rPr>
          <w:sz w:val="28"/>
          <w:szCs w:val="28"/>
          <w:rtl w:val="0"/>
        </w:rPr>
        <w:tab/>
        <w:t xml:space="preserve">This project can provide a world of value to the right user.  A target audience for this hands free mouse would be someone who has limited mobility of their hands or arms.  However, many types of people may find this device useful. </w:t>
      </w:r>
    </w:p>
    <w:p w:rsidR="00000000" w:rsidDel="00000000" w:rsidP="00000000" w:rsidRDefault="00000000" w:rsidRPr="00000000" w14:paraId="000000AC">
      <w:pPr>
        <w:ind w:firstLine="720"/>
        <w:contextualSpacing w:val="0"/>
        <w:rPr>
          <w:sz w:val="28"/>
          <w:szCs w:val="28"/>
        </w:rPr>
      </w:pPr>
      <w:r w:rsidDel="00000000" w:rsidR="00000000" w:rsidRPr="00000000">
        <w:rPr>
          <w:sz w:val="28"/>
          <w:szCs w:val="28"/>
          <w:rtl w:val="0"/>
        </w:rPr>
        <w:t xml:space="preserve">Degenerative diseases such as ALS and Parkinson’s affect fine motor skills therefore a device such as this can aide in the the user’s navigation of their computer, phone, and any other Bluetooth LE HID compliant device.  Phone navigation is another technological aspect that can be difficult with limited hand motion.  </w:t>
      </w:r>
    </w:p>
    <w:p w:rsidR="00000000" w:rsidDel="00000000" w:rsidP="00000000" w:rsidRDefault="00000000" w:rsidRPr="00000000" w14:paraId="000000AD">
      <w:pPr>
        <w:ind w:firstLine="720"/>
        <w:contextualSpacing w:val="0"/>
        <w:rPr>
          <w:sz w:val="28"/>
          <w:szCs w:val="28"/>
        </w:rPr>
      </w:pPr>
      <w:r w:rsidDel="00000000" w:rsidR="00000000" w:rsidRPr="00000000">
        <w:rPr>
          <w:sz w:val="28"/>
          <w:szCs w:val="28"/>
          <w:rtl w:val="0"/>
        </w:rPr>
        <w:t xml:space="preserve">Another implementation of this device would be to extend the mode of operation.  The device could also be attached to the user’s hand or finger.  Any object which can perform pitch and roll can be interfaced with the hands free mouse interface.</w:t>
      </w:r>
    </w:p>
    <w:p w:rsidR="00000000" w:rsidDel="00000000" w:rsidP="00000000" w:rsidRDefault="00000000" w:rsidRPr="00000000" w14:paraId="000000AE">
      <w:pPr>
        <w:ind w:firstLine="720"/>
        <w:contextualSpacing w:val="0"/>
        <w:rPr>
          <w:sz w:val="28"/>
          <w:szCs w:val="28"/>
        </w:rPr>
      </w:pPr>
      <w:r w:rsidDel="00000000" w:rsidR="00000000" w:rsidRPr="00000000">
        <w:rPr>
          <w:sz w:val="28"/>
          <w:szCs w:val="28"/>
          <w:rtl w:val="0"/>
        </w:rPr>
        <w:t xml:space="preserve">Further advancements on this topic might include movement-based communication software, game console implementation, or music production and performance.  Home automation has become increasingly popular over the years.  Determining a user’s body orientation in a home could lead to advancements in the modern house technology.  </w:t>
      </w:r>
    </w:p>
    <w:p w:rsidR="00000000" w:rsidDel="00000000" w:rsidP="00000000" w:rsidRDefault="00000000" w:rsidRPr="00000000" w14:paraId="000000AF">
      <w:pPr>
        <w:ind w:firstLine="720"/>
        <w:contextualSpacing w:val="0"/>
        <w:rPr>
          <w:sz w:val="28"/>
          <w:szCs w:val="28"/>
        </w:rPr>
      </w:pPr>
      <w:r w:rsidDel="00000000" w:rsidR="00000000" w:rsidRPr="00000000">
        <w:rPr>
          <w:sz w:val="28"/>
          <w:szCs w:val="28"/>
          <w:rtl w:val="0"/>
        </w:rPr>
        <w:t xml:space="preserve">Medical alert systems could utilize this device for monitoring if a patient falls abruptly.  Monitoring the amount of movement during a patients sleep can also be easily accomplished.</w:t>
      </w:r>
    </w:p>
    <w:p w:rsidR="00000000" w:rsidDel="00000000" w:rsidP="00000000" w:rsidRDefault="00000000" w:rsidRPr="00000000" w14:paraId="000000B0">
      <w:pPr>
        <w:ind w:firstLine="720"/>
        <w:contextualSpacing w:val="0"/>
        <w:rPr>
          <w:sz w:val="28"/>
          <w:szCs w:val="28"/>
        </w:rPr>
      </w:pPr>
      <w:r w:rsidDel="00000000" w:rsidR="00000000" w:rsidRPr="00000000">
        <w:rPr>
          <w:rtl w:val="0"/>
        </w:rPr>
      </w:r>
    </w:p>
    <w:p w:rsidR="00000000" w:rsidDel="00000000" w:rsidP="00000000" w:rsidRDefault="00000000" w:rsidRPr="00000000" w14:paraId="000000B1">
      <w:pPr>
        <w:contextualSpacing w:val="0"/>
        <w:rPr>
          <w:b w:val="1"/>
          <w:sz w:val="28"/>
          <w:szCs w:val="28"/>
        </w:rPr>
      </w:pPr>
      <w:r w:rsidDel="00000000" w:rsidR="00000000" w:rsidRPr="00000000">
        <w:rPr>
          <w:b w:val="1"/>
          <w:sz w:val="28"/>
          <w:szCs w:val="28"/>
          <w:rtl w:val="0"/>
        </w:rPr>
        <w:t xml:space="preserve">6</w:t>
        <w:tab/>
        <w:t xml:space="preserve">References</w:t>
      </w:r>
    </w:p>
    <w:p w:rsidR="00000000" w:rsidDel="00000000" w:rsidP="00000000" w:rsidRDefault="00000000" w:rsidRPr="00000000" w14:paraId="000000B2">
      <w:pPr>
        <w:contextualSpacing w:val="0"/>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Gorodnichy, D. and Roth, G. (2004). Nouse ‘use your nose as a mouse’ perceptual vision technology for hands-free games and interfaces. Image and Vision Computing, 22(12), pp.931-942.</w:t>
      </w:r>
    </w:p>
    <w:p w:rsidR="00000000" w:rsidDel="00000000" w:rsidP="00000000" w:rsidRDefault="00000000" w:rsidRPr="00000000" w14:paraId="000000B3">
      <w:pPr>
        <w:contextualSpacing w:val="0"/>
        <w:rPr>
          <w:sz w:val="24"/>
          <w:szCs w:val="24"/>
        </w:rPr>
      </w:pPr>
      <w:r w:rsidDel="00000000" w:rsidR="00000000" w:rsidRPr="00000000">
        <w:rPr>
          <w:rtl w:val="0"/>
        </w:rPr>
      </w:r>
    </w:p>
    <w:p w:rsidR="00000000" w:rsidDel="00000000" w:rsidP="00000000" w:rsidRDefault="00000000" w:rsidRPr="00000000" w14:paraId="000000B4">
      <w:pPr>
        <w:contextualSpacing w:val="0"/>
        <w:rPr>
          <w:sz w:val="24"/>
          <w:szCs w:val="24"/>
        </w:rPr>
      </w:pPr>
      <w:r w:rsidDel="00000000" w:rsidR="00000000" w:rsidRPr="00000000">
        <w:rPr>
          <w:sz w:val="24"/>
          <w:szCs w:val="24"/>
          <w:rtl w:val="0"/>
        </w:rPr>
        <w:t xml:space="preserve">[2] Toyama, K. (2018). [online] Available at: https://www.researchgate.net/profile/Kentaro_Toyama/publication/2646708_Look_Ma_-_No_Hands_-_Hands-Free_Cursor_Control_with_Real-Time_3D_Face_Tracking/links/5411e0b40cf2788c4b354ebb.pdf [Accessed 28 Jul. 2018].</w:t>
      </w:r>
    </w:p>
    <w:p w:rsidR="00000000" w:rsidDel="00000000" w:rsidP="00000000" w:rsidRDefault="00000000" w:rsidRPr="00000000" w14:paraId="000000B5">
      <w:pPr>
        <w:contextualSpacing w:val="0"/>
        <w:rPr>
          <w:sz w:val="24"/>
          <w:szCs w:val="24"/>
        </w:rPr>
      </w:pPr>
      <w:r w:rsidDel="00000000" w:rsidR="00000000" w:rsidRPr="00000000">
        <w:rPr>
          <w:rtl w:val="0"/>
        </w:rPr>
      </w:r>
    </w:p>
    <w:p w:rsidR="00000000" w:rsidDel="00000000" w:rsidP="00000000" w:rsidRDefault="00000000" w:rsidRPr="00000000" w14:paraId="000000B6">
      <w:pPr>
        <w:contextualSpacing w:val="0"/>
        <w:rPr>
          <w:sz w:val="24"/>
          <w:szCs w:val="24"/>
        </w:rPr>
      </w:pPr>
      <w:r w:rsidDel="00000000" w:rsidR="00000000" w:rsidRPr="00000000">
        <w:rPr>
          <w:sz w:val="24"/>
          <w:szCs w:val="24"/>
          <w:rtl w:val="0"/>
        </w:rPr>
        <w:t xml:space="preserve">[3] Castillo, A., Cortez, G., Diaz, D., Espiritu, R., IIisastigui, K., O'Bard, B. and George, K. (2016). Hands Free Mouse. [online] Available at: </w:t>
      </w:r>
      <w:hyperlink r:id="rId11">
        <w:r w:rsidDel="00000000" w:rsidR="00000000" w:rsidRPr="00000000">
          <w:rPr>
            <w:color w:val="1155cc"/>
            <w:sz w:val="24"/>
            <w:szCs w:val="24"/>
            <w:u w:val="single"/>
            <w:rtl w:val="0"/>
          </w:rPr>
          <w:t xml:space="preserve">https://ieeexplore.ieee.org/abstract/document/7516242/</w:t>
        </w:r>
      </w:hyperlink>
      <w:r w:rsidDel="00000000" w:rsidR="00000000" w:rsidRPr="00000000">
        <w:rPr>
          <w:sz w:val="24"/>
          <w:szCs w:val="24"/>
          <w:rtl w:val="0"/>
        </w:rPr>
        <w:t xml:space="preserve">.</w:t>
      </w:r>
    </w:p>
    <w:p w:rsidR="00000000" w:rsidDel="00000000" w:rsidP="00000000" w:rsidRDefault="00000000" w:rsidRPr="00000000" w14:paraId="000000B7">
      <w:pPr>
        <w:contextualSpacing w:val="0"/>
        <w:rPr>
          <w:sz w:val="24"/>
          <w:szCs w:val="24"/>
        </w:rPr>
      </w:pPr>
      <w:r w:rsidDel="00000000" w:rsidR="00000000" w:rsidRPr="00000000">
        <w:rPr>
          <w:rtl w:val="0"/>
        </w:rPr>
      </w:r>
    </w:p>
    <w:p w:rsidR="00000000" w:rsidDel="00000000" w:rsidP="00000000" w:rsidRDefault="00000000" w:rsidRPr="00000000" w14:paraId="000000B8">
      <w:pPr>
        <w:contextualSpacing w:val="0"/>
        <w:rPr>
          <w:sz w:val="24"/>
          <w:szCs w:val="24"/>
        </w:rPr>
      </w:pPr>
      <w:r w:rsidDel="00000000" w:rsidR="00000000" w:rsidRPr="00000000">
        <w:rPr>
          <w:sz w:val="24"/>
          <w:szCs w:val="24"/>
          <w:rtl w:val="0"/>
        </w:rPr>
        <w:t xml:space="preserve">[4] Simpson, T., Broughton, C., Gauthier, M. and Prochazka, A. (2008). Tooth-Click Control of a Hands-Free Computer Interface. IEEE Transactions on Biomedical Engineering.</w:t>
      </w:r>
    </w:p>
    <w:sectPr>
      <w:headerReference r:id="rId12" w:type="default"/>
      <w:headerReference r:id="rId13" w:type="first"/>
      <w:footerReference r:id="rId14" w:type="first"/>
      <w:pgSz w:h="15840" w:w="12240"/>
      <w:pgMar w:bottom="1440" w:top="1440" w:left="1080" w:right="900" w:header="0"/>
      <w:pgNumType w:start="1"/>
      <w:cols w:equalWidth="0" w:num="2">
        <w:col w:space="720" w:w="4770"/>
        <w:col w:space="0" w:w="477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contextualSpacing w:val="0"/>
      <w:jc w:val="left"/>
      <w:rPr>
        <w:b w:val="1"/>
        <w:sz w:val="28"/>
        <w:szCs w:val="28"/>
      </w:rPr>
    </w:pPr>
    <w:r w:rsidDel="00000000" w:rsidR="00000000" w:rsidRPr="00000000">
      <w:rPr>
        <w:rtl w:val="0"/>
      </w:rPr>
    </w:r>
  </w:p>
  <w:p w:rsidR="00000000" w:rsidDel="00000000" w:rsidP="00000000" w:rsidRDefault="00000000" w:rsidRPr="00000000" w14:paraId="000000BB">
    <w:pPr>
      <w:contextualSpacing w:val="0"/>
      <w:jc w:val="center"/>
      <w:rPr>
        <w:b w:val="1"/>
        <w:sz w:val="28"/>
        <w:szCs w:val="28"/>
      </w:rPr>
    </w:pPr>
    <w:r w:rsidDel="00000000" w:rsidR="00000000" w:rsidRPr="00000000">
      <w:rPr>
        <w:b w:val="1"/>
        <w:sz w:val="28"/>
        <w:szCs w:val="28"/>
        <w:rtl w:val="0"/>
      </w:rPr>
      <w:t xml:space="preserve">Hands Free Computer Mouse interface</w:t>
    </w:r>
  </w:p>
  <w:p w:rsidR="00000000" w:rsidDel="00000000" w:rsidP="00000000" w:rsidRDefault="00000000" w:rsidRPr="00000000" w14:paraId="000000BC">
    <w:pPr>
      <w:contextualSpacing w:val="0"/>
      <w:jc w:val="center"/>
      <w:rPr>
        <w:sz w:val="24"/>
        <w:szCs w:val="24"/>
      </w:rPr>
    </w:pPr>
    <w:r w:rsidDel="00000000" w:rsidR="00000000" w:rsidRPr="00000000">
      <w:rPr>
        <w:sz w:val="24"/>
        <w:szCs w:val="24"/>
        <w:rtl w:val="0"/>
      </w:rPr>
      <w:t xml:space="preserve">Performed by Taylor Sullivan</w:t>
    </w:r>
  </w:p>
  <w:p w:rsidR="00000000" w:rsidDel="00000000" w:rsidP="00000000" w:rsidRDefault="00000000" w:rsidRPr="00000000" w14:paraId="000000BD">
    <w:pPr>
      <w:contextualSpacing w:val="0"/>
      <w:jc w:val="center"/>
      <w:rPr>
        <w:sz w:val="24"/>
        <w:szCs w:val="24"/>
      </w:rPr>
    </w:pPr>
    <w:r w:rsidDel="00000000" w:rsidR="00000000" w:rsidRPr="00000000">
      <w:rPr>
        <w:sz w:val="24"/>
        <w:szCs w:val="24"/>
        <w:rtl w:val="0"/>
      </w:rPr>
      <w:t xml:space="preserve">Advised by Dr. Bassem Alhalabi</w:t>
    </w:r>
  </w:p>
  <w:p w:rsidR="00000000" w:rsidDel="00000000" w:rsidP="00000000" w:rsidRDefault="00000000" w:rsidRPr="00000000" w14:paraId="000000BE">
    <w:pPr>
      <w:contextualSpacing w:val="0"/>
      <w:jc w:val="center"/>
      <w:rPr>
        <w:sz w:val="24"/>
        <w:szCs w:val="24"/>
      </w:rPr>
    </w:pPr>
    <w:r w:rsidDel="00000000" w:rsidR="00000000" w:rsidRPr="00000000">
      <w:rPr>
        <w:sz w:val="24"/>
        <w:szCs w:val="24"/>
        <w:rtl w:val="0"/>
      </w:rPr>
      <w:t xml:space="preserve">Florida Atlantic University</w:t>
    </w:r>
  </w:p>
  <w:p w:rsidR="00000000" w:rsidDel="00000000" w:rsidP="00000000" w:rsidRDefault="00000000" w:rsidRPr="00000000" w14:paraId="000000BF">
    <w:pPr>
      <w:contextualSpacing w:val="0"/>
      <w:jc w:val="center"/>
      <w:rPr>
        <w:sz w:val="24"/>
        <w:szCs w:val="24"/>
      </w:rPr>
    </w:pPr>
    <w:r w:rsidDel="00000000" w:rsidR="00000000" w:rsidRPr="00000000">
      <w:rPr>
        <w:sz w:val="24"/>
        <w:szCs w:val="24"/>
        <w:rtl w:val="0"/>
      </w:rPr>
      <w:t xml:space="preserve">Summer 2018</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ieeexplore.ieee.org/abstract/document/7516242/" TargetMode="External"/><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