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AA892" w14:textId="5E586257" w:rsidR="00A12DCA" w:rsidRPr="008F231A" w:rsidRDefault="00A12DCA" w:rsidP="003920A3">
      <w:pPr>
        <w:pStyle w:val="Heading1"/>
        <w:rPr>
          <w:rFonts w:ascii="Calibri" w:hAnsi="Calibri" w:cs="Calibri"/>
          <w:bCs/>
          <w:color w:val="auto"/>
          <w:sz w:val="32"/>
          <w:szCs w:val="32"/>
        </w:rPr>
      </w:pPr>
      <w:r w:rsidRPr="008F231A">
        <w:rPr>
          <w:rFonts w:ascii="Calibri" w:hAnsi="Calibri" w:cs="Calibri"/>
          <w:bCs/>
          <w:color w:val="auto"/>
          <w:sz w:val="32"/>
          <w:szCs w:val="32"/>
        </w:rPr>
        <w:t xml:space="preserve">Interview Tips </w:t>
      </w:r>
    </w:p>
    <w:p w14:paraId="7FC18575" w14:textId="77777777" w:rsidR="003920A3" w:rsidRPr="008F231A" w:rsidRDefault="003920A3" w:rsidP="003920A3">
      <w:pPr>
        <w:rPr>
          <w:color w:val="auto"/>
          <w:sz w:val="24"/>
          <w:lang w:bidi="ar-SA"/>
        </w:rPr>
      </w:pPr>
    </w:p>
    <w:p w14:paraId="3ED1D6F6" w14:textId="77777777"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Arrive early and prepared </w:t>
      </w:r>
    </w:p>
    <w:p w14:paraId="133077C2" w14:textId="77777777"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Deliver a firm handshake (smile and maintain eye contact) </w:t>
      </w:r>
    </w:p>
    <w:p w14:paraId="456EFF87" w14:textId="77777777"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Have resume and supporting materials ready </w:t>
      </w:r>
    </w:p>
    <w:p w14:paraId="4E4DC4C5" w14:textId="77777777"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Use concrete, positive examples to reflect your best skills and attributes </w:t>
      </w:r>
    </w:p>
    <w:p w14:paraId="18829488" w14:textId="77777777"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Listen </w:t>
      </w:r>
    </w:p>
    <w:p w14:paraId="6488EC83" w14:textId="77777777"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Show enthusiasm  </w:t>
      </w:r>
    </w:p>
    <w:p w14:paraId="73E645E3" w14:textId="77777777"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Speak clearly and slowly </w:t>
      </w:r>
    </w:p>
    <w:p w14:paraId="748E287A" w14:textId="2D0B0436" w:rsidR="00BD4D82"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 xml:space="preserve">Keep hand gestures and movement to a </w:t>
      </w:r>
      <w:r w:rsidR="003920A3" w:rsidRPr="008F231A">
        <w:rPr>
          <w:rFonts w:asciiTheme="minorHAnsi" w:hAnsiTheme="minorHAnsi"/>
          <w:color w:val="auto"/>
          <w:sz w:val="24"/>
        </w:rPr>
        <w:t>minimum but</w:t>
      </w:r>
      <w:r w:rsidR="00BD4D82" w:rsidRPr="008F231A">
        <w:rPr>
          <w:rFonts w:asciiTheme="minorHAnsi" w:hAnsiTheme="minorHAnsi"/>
          <w:color w:val="auto"/>
          <w:sz w:val="24"/>
        </w:rPr>
        <w:t xml:space="preserve"> include</w:t>
      </w:r>
      <w:r w:rsidRPr="008F231A">
        <w:rPr>
          <w:rFonts w:asciiTheme="minorHAnsi" w:hAnsiTheme="minorHAnsi"/>
          <w:color w:val="auto"/>
          <w:sz w:val="24"/>
        </w:rPr>
        <w:t xml:space="preserve"> enough to be expressive and engaging</w:t>
      </w:r>
      <w:r w:rsidR="00BD4D82" w:rsidRPr="008F231A">
        <w:rPr>
          <w:rFonts w:asciiTheme="minorHAnsi" w:hAnsiTheme="minorHAnsi"/>
          <w:color w:val="auto"/>
          <w:sz w:val="24"/>
        </w:rPr>
        <w:t>.</w:t>
      </w:r>
    </w:p>
    <w:p w14:paraId="075D3A6D" w14:textId="1AAD6635" w:rsidR="00BD4D82"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Follow the interviewer’s lead, but make sure you highlight all the information you feel is important</w:t>
      </w:r>
      <w:r w:rsidR="003920A3" w:rsidRPr="008F231A">
        <w:rPr>
          <w:rFonts w:asciiTheme="minorHAnsi" w:hAnsiTheme="minorHAnsi"/>
          <w:color w:val="auto"/>
          <w:sz w:val="24"/>
        </w:rPr>
        <w:t>.</w:t>
      </w:r>
    </w:p>
    <w:p w14:paraId="64140FAC" w14:textId="1E971D40"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eastAsia="Arial" w:hAnsiTheme="minorHAnsi" w:cs="Arial"/>
          <w:color w:val="auto"/>
          <w:sz w:val="24"/>
        </w:rPr>
        <w:t xml:space="preserve"> </w:t>
      </w:r>
      <w:r w:rsidRPr="008F231A">
        <w:rPr>
          <w:rFonts w:asciiTheme="minorHAnsi" w:hAnsiTheme="minorHAnsi"/>
          <w:color w:val="auto"/>
          <w:sz w:val="24"/>
        </w:rPr>
        <w:t xml:space="preserve">Ask questions </w:t>
      </w:r>
    </w:p>
    <w:p w14:paraId="70AA1D36" w14:textId="164329F1"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Wrap up when it’s clear the interview is ending (ascertain needed follow-up action)</w:t>
      </w:r>
      <w:r w:rsidR="009559AD" w:rsidRPr="008F231A">
        <w:rPr>
          <w:rFonts w:asciiTheme="minorHAnsi" w:hAnsiTheme="minorHAnsi"/>
          <w:color w:val="auto"/>
          <w:sz w:val="24"/>
        </w:rPr>
        <w:t>.</w:t>
      </w:r>
      <w:r w:rsidRPr="008F231A">
        <w:rPr>
          <w:rFonts w:asciiTheme="minorHAnsi" w:hAnsiTheme="minorHAnsi"/>
          <w:color w:val="auto"/>
          <w:sz w:val="24"/>
        </w:rPr>
        <w:t xml:space="preserve"> </w:t>
      </w:r>
    </w:p>
    <w:p w14:paraId="492F97C1" w14:textId="03134B7A"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Thank the interviewer for the interview</w:t>
      </w:r>
      <w:r w:rsidR="009559AD" w:rsidRPr="008F231A">
        <w:rPr>
          <w:rFonts w:asciiTheme="minorHAnsi" w:hAnsiTheme="minorHAnsi"/>
          <w:color w:val="auto"/>
          <w:sz w:val="24"/>
        </w:rPr>
        <w:t>.</w:t>
      </w:r>
      <w:r w:rsidRPr="008F231A">
        <w:rPr>
          <w:rFonts w:asciiTheme="minorHAnsi" w:hAnsiTheme="minorHAnsi"/>
          <w:color w:val="auto"/>
          <w:sz w:val="24"/>
        </w:rPr>
        <w:t xml:space="preserve"> </w:t>
      </w:r>
    </w:p>
    <w:p w14:paraId="41DD99C2" w14:textId="14A46DC1" w:rsidR="00A12DCA" w:rsidRPr="008F231A" w:rsidRDefault="00A12DCA" w:rsidP="00A12DCA">
      <w:pPr>
        <w:numPr>
          <w:ilvl w:val="0"/>
          <w:numId w:val="1"/>
        </w:numPr>
        <w:ind w:hanging="360"/>
        <w:rPr>
          <w:rFonts w:asciiTheme="minorHAnsi" w:hAnsiTheme="minorHAnsi"/>
          <w:color w:val="auto"/>
          <w:sz w:val="24"/>
        </w:rPr>
      </w:pPr>
      <w:r w:rsidRPr="008F231A">
        <w:rPr>
          <w:rFonts w:asciiTheme="minorHAnsi" w:hAnsiTheme="minorHAnsi"/>
          <w:color w:val="auto"/>
          <w:sz w:val="24"/>
        </w:rPr>
        <w:t>Collect business cards from each interviewer</w:t>
      </w:r>
      <w:r w:rsidR="009559AD" w:rsidRPr="008F231A">
        <w:rPr>
          <w:rFonts w:asciiTheme="minorHAnsi" w:hAnsiTheme="minorHAnsi"/>
          <w:color w:val="auto"/>
          <w:sz w:val="24"/>
        </w:rPr>
        <w:t>.</w:t>
      </w:r>
      <w:r w:rsidRPr="008F231A">
        <w:rPr>
          <w:rFonts w:asciiTheme="minorHAnsi" w:hAnsiTheme="minorHAnsi"/>
          <w:color w:val="auto"/>
          <w:sz w:val="24"/>
        </w:rPr>
        <w:t xml:space="preserve"> </w:t>
      </w:r>
    </w:p>
    <w:p w14:paraId="6D608EBA" w14:textId="77777777" w:rsidR="00A12DCA" w:rsidRPr="008F231A" w:rsidRDefault="00A12DCA" w:rsidP="00A12DCA">
      <w:pPr>
        <w:spacing w:after="0" w:line="259" w:lineRule="auto"/>
        <w:ind w:left="0" w:firstLine="0"/>
        <w:rPr>
          <w:rFonts w:asciiTheme="minorHAnsi" w:hAnsiTheme="minorHAnsi"/>
          <w:color w:val="auto"/>
          <w:sz w:val="24"/>
        </w:rPr>
      </w:pPr>
      <w:r w:rsidRPr="008F231A">
        <w:rPr>
          <w:rFonts w:asciiTheme="minorHAnsi" w:hAnsiTheme="minorHAnsi"/>
          <w:color w:val="auto"/>
          <w:sz w:val="24"/>
        </w:rPr>
        <w:t xml:space="preserve"> </w:t>
      </w:r>
    </w:p>
    <w:p w14:paraId="2C505AF3" w14:textId="77777777" w:rsidR="00A12DCA" w:rsidRPr="008F231A" w:rsidRDefault="00A12DCA" w:rsidP="003920A3">
      <w:pPr>
        <w:pStyle w:val="Heading2"/>
        <w:rPr>
          <w:rFonts w:ascii="Calibri" w:hAnsi="Calibri" w:cs="Calibri"/>
          <w:b/>
          <w:bCs/>
          <w:color w:val="auto"/>
          <w:sz w:val="28"/>
          <w:szCs w:val="28"/>
        </w:rPr>
      </w:pPr>
      <w:r w:rsidRPr="008F231A">
        <w:rPr>
          <w:rFonts w:ascii="Calibri" w:hAnsi="Calibri" w:cs="Calibri"/>
          <w:b/>
          <w:bCs/>
          <w:color w:val="auto"/>
          <w:sz w:val="28"/>
          <w:szCs w:val="28"/>
        </w:rPr>
        <w:t xml:space="preserve">The “Tell Me About Yourself” Question </w:t>
      </w:r>
    </w:p>
    <w:p w14:paraId="11850525" w14:textId="77777777" w:rsidR="003920A3" w:rsidRPr="008F231A" w:rsidRDefault="003920A3" w:rsidP="00A12DCA">
      <w:pPr>
        <w:rPr>
          <w:rFonts w:asciiTheme="minorHAnsi" w:hAnsiTheme="minorHAnsi"/>
          <w:color w:val="auto"/>
        </w:rPr>
      </w:pPr>
    </w:p>
    <w:p w14:paraId="21BDECFA" w14:textId="1CD42465" w:rsidR="00A12DCA" w:rsidRPr="008F231A" w:rsidRDefault="00EF2472" w:rsidP="00A12DCA">
      <w:pPr>
        <w:rPr>
          <w:rFonts w:asciiTheme="minorHAnsi" w:hAnsiTheme="minorHAnsi"/>
          <w:color w:val="auto"/>
          <w:sz w:val="24"/>
        </w:rPr>
      </w:pPr>
      <w:r w:rsidRPr="008F231A">
        <w:rPr>
          <w:rFonts w:asciiTheme="minorHAnsi" w:hAnsiTheme="minorHAnsi"/>
          <w:color w:val="auto"/>
          <w:sz w:val="24"/>
        </w:rPr>
        <w:t>This</w:t>
      </w:r>
      <w:r w:rsidR="00A12DCA" w:rsidRPr="008F231A">
        <w:rPr>
          <w:rFonts w:asciiTheme="minorHAnsi" w:hAnsiTheme="minorHAnsi"/>
          <w:color w:val="auto"/>
          <w:sz w:val="24"/>
        </w:rPr>
        <w:t xml:space="preserve"> broad question can throw many interviewees. Develop a summary of your background in relationship to the job. Include your desire to work for the organization, as well as your qualifications for the position. </w:t>
      </w:r>
    </w:p>
    <w:p w14:paraId="0E38FE5A" w14:textId="77777777" w:rsidR="00A12DCA" w:rsidRPr="008F231A" w:rsidRDefault="00A12DCA" w:rsidP="00A12DCA">
      <w:pPr>
        <w:spacing w:after="0" w:line="259" w:lineRule="auto"/>
        <w:ind w:left="0" w:firstLine="0"/>
        <w:rPr>
          <w:rFonts w:asciiTheme="minorHAnsi" w:hAnsiTheme="minorHAnsi"/>
          <w:color w:val="auto"/>
        </w:rPr>
      </w:pPr>
      <w:r w:rsidRPr="008F231A">
        <w:rPr>
          <w:rFonts w:asciiTheme="minorHAnsi" w:hAnsiTheme="minorHAnsi"/>
          <w:b/>
          <w:color w:val="auto"/>
        </w:rPr>
        <w:t xml:space="preserve"> </w:t>
      </w:r>
    </w:p>
    <w:p w14:paraId="3B8279C5" w14:textId="77777777" w:rsidR="00A12DCA" w:rsidRPr="008F231A" w:rsidRDefault="00A12DCA" w:rsidP="003920A3">
      <w:pPr>
        <w:pStyle w:val="Heading2"/>
        <w:rPr>
          <w:rFonts w:ascii="Calibri" w:hAnsi="Calibri" w:cs="Calibri"/>
          <w:b/>
          <w:bCs/>
          <w:color w:val="auto"/>
          <w:sz w:val="28"/>
          <w:szCs w:val="28"/>
        </w:rPr>
      </w:pPr>
      <w:r w:rsidRPr="008F231A">
        <w:rPr>
          <w:rFonts w:ascii="Calibri" w:hAnsi="Calibri" w:cs="Calibri"/>
          <w:b/>
          <w:bCs/>
          <w:color w:val="auto"/>
          <w:sz w:val="28"/>
          <w:szCs w:val="28"/>
        </w:rPr>
        <w:t xml:space="preserve">The “Weakness” Question </w:t>
      </w:r>
    </w:p>
    <w:p w14:paraId="1D1DA5A5" w14:textId="77777777" w:rsidR="003920A3" w:rsidRPr="008F231A" w:rsidRDefault="003920A3" w:rsidP="00A12DCA">
      <w:pPr>
        <w:rPr>
          <w:rFonts w:asciiTheme="minorHAnsi" w:hAnsiTheme="minorHAnsi"/>
          <w:color w:val="auto"/>
        </w:rPr>
      </w:pPr>
    </w:p>
    <w:p w14:paraId="17864174" w14:textId="2D792F70" w:rsidR="00A12DCA" w:rsidRPr="008F231A" w:rsidRDefault="00A12DCA" w:rsidP="00A12DCA">
      <w:pPr>
        <w:rPr>
          <w:rFonts w:asciiTheme="minorHAnsi" w:hAnsiTheme="minorHAnsi"/>
          <w:color w:val="auto"/>
          <w:sz w:val="24"/>
        </w:rPr>
      </w:pPr>
      <w:r w:rsidRPr="008F231A">
        <w:rPr>
          <w:rFonts w:asciiTheme="minorHAnsi" w:hAnsiTheme="minorHAnsi"/>
          <w:color w:val="auto"/>
          <w:sz w:val="24"/>
        </w:rPr>
        <w:t xml:space="preserve">Interviewers often ask about strengths and weaknesses. While strengths are easier to express, weaknesses present more of a challenge. An effective way to answer this question is to think of a weakness you have overcome and share the process with the interviewer. In addition to having an example of something that you have overcome, also have an example of something you are working on just in case the interviewer asks. </w:t>
      </w:r>
    </w:p>
    <w:p w14:paraId="36304F8D" w14:textId="77777777" w:rsidR="003F4099" w:rsidRPr="008F231A" w:rsidRDefault="003F4099" w:rsidP="00A12DCA">
      <w:pPr>
        <w:pStyle w:val="Heading1"/>
        <w:ind w:left="-5"/>
        <w:rPr>
          <w:rFonts w:asciiTheme="minorHAnsi" w:hAnsiTheme="minorHAnsi"/>
          <w:color w:val="auto"/>
        </w:rPr>
      </w:pPr>
    </w:p>
    <w:p w14:paraId="78D2AA4D" w14:textId="54A5D440" w:rsidR="00A12DCA" w:rsidRPr="008F231A" w:rsidRDefault="00A12DCA" w:rsidP="003920A3">
      <w:pPr>
        <w:pStyle w:val="Heading2"/>
        <w:rPr>
          <w:rFonts w:ascii="Calibri" w:hAnsi="Calibri" w:cs="Calibri"/>
          <w:b/>
          <w:bCs/>
          <w:color w:val="auto"/>
          <w:sz w:val="28"/>
          <w:szCs w:val="28"/>
        </w:rPr>
      </w:pPr>
      <w:r w:rsidRPr="008F231A">
        <w:rPr>
          <w:rFonts w:ascii="Calibri" w:hAnsi="Calibri" w:cs="Calibri"/>
          <w:b/>
          <w:bCs/>
          <w:color w:val="auto"/>
          <w:sz w:val="28"/>
          <w:szCs w:val="28"/>
        </w:rPr>
        <w:t xml:space="preserve">The Salary Question </w:t>
      </w:r>
    </w:p>
    <w:p w14:paraId="78CC78AF" w14:textId="77777777" w:rsidR="003920A3" w:rsidRPr="008F231A" w:rsidRDefault="003920A3" w:rsidP="003920A3">
      <w:pPr>
        <w:rPr>
          <w:color w:val="auto"/>
        </w:rPr>
      </w:pPr>
    </w:p>
    <w:p w14:paraId="44DC47FB" w14:textId="77777777" w:rsidR="00A12DCA" w:rsidRPr="008F231A" w:rsidRDefault="00A12DCA" w:rsidP="00A12DCA">
      <w:pPr>
        <w:numPr>
          <w:ilvl w:val="0"/>
          <w:numId w:val="4"/>
        </w:numPr>
        <w:ind w:hanging="360"/>
        <w:rPr>
          <w:rFonts w:asciiTheme="minorHAnsi" w:hAnsiTheme="minorHAnsi"/>
          <w:color w:val="auto"/>
          <w:sz w:val="24"/>
        </w:rPr>
      </w:pPr>
      <w:r w:rsidRPr="008F231A">
        <w:rPr>
          <w:rFonts w:asciiTheme="minorHAnsi" w:hAnsiTheme="minorHAnsi"/>
          <w:color w:val="auto"/>
          <w:sz w:val="24"/>
        </w:rPr>
        <w:t xml:space="preserve">Postpone salary discussions until you are offered (or an offer seems likely for) a particular position. </w:t>
      </w:r>
    </w:p>
    <w:p w14:paraId="51C23356" w14:textId="77777777" w:rsidR="00A12DCA" w:rsidRPr="008F231A" w:rsidRDefault="00A12DCA" w:rsidP="00A12DCA">
      <w:pPr>
        <w:numPr>
          <w:ilvl w:val="0"/>
          <w:numId w:val="4"/>
        </w:numPr>
        <w:ind w:hanging="360"/>
        <w:rPr>
          <w:rFonts w:asciiTheme="minorHAnsi" w:hAnsiTheme="minorHAnsi"/>
          <w:color w:val="auto"/>
          <w:sz w:val="24"/>
        </w:rPr>
      </w:pPr>
      <w:r w:rsidRPr="008F231A">
        <w:rPr>
          <w:rFonts w:asciiTheme="minorHAnsi" w:hAnsiTheme="minorHAnsi"/>
          <w:color w:val="auto"/>
          <w:sz w:val="24"/>
        </w:rPr>
        <w:t xml:space="preserve">Research so you know your worth and the value of the job in the marketplace and geographic location. </w:t>
      </w:r>
    </w:p>
    <w:p w14:paraId="29EA41FA" w14:textId="77777777" w:rsidR="003F4099" w:rsidRPr="008F231A" w:rsidRDefault="00A12DCA" w:rsidP="00A12DCA">
      <w:pPr>
        <w:numPr>
          <w:ilvl w:val="0"/>
          <w:numId w:val="4"/>
        </w:numPr>
        <w:spacing w:after="36"/>
        <w:ind w:hanging="360"/>
        <w:rPr>
          <w:rFonts w:asciiTheme="minorHAnsi" w:hAnsiTheme="minorHAnsi"/>
          <w:color w:val="auto"/>
          <w:sz w:val="24"/>
        </w:rPr>
      </w:pPr>
      <w:r w:rsidRPr="008F231A">
        <w:rPr>
          <w:rFonts w:asciiTheme="minorHAnsi" w:hAnsiTheme="minorHAnsi"/>
          <w:color w:val="auto"/>
          <w:sz w:val="24"/>
        </w:rPr>
        <w:t xml:space="preserve">Rehearse selling your skills at the right price. When it comes time to discussing salary, you can’t be sure that the company’s first offer is the best offer unless you ask. Ask some questions on benefits, vacation, stock options, etc. before zeroing in on salary. </w:t>
      </w:r>
      <w:r w:rsidRPr="008F231A">
        <w:rPr>
          <w:rFonts w:asciiTheme="minorHAnsi" w:hAnsiTheme="minorHAnsi"/>
          <w:color w:val="auto"/>
          <w:sz w:val="24"/>
        </w:rPr>
        <w:lastRenderedPageBreak/>
        <w:t xml:space="preserve">This will give you a better perspective on your entire package. Then, explain your knowledge of market value and reiterate your skills and contributions that add value to the employer. You might then ask, “Is there any flexibility in the salary portion of the offer?” </w:t>
      </w:r>
    </w:p>
    <w:p w14:paraId="4AEFE3D4" w14:textId="77777777" w:rsidR="003F4099" w:rsidRPr="008F231A" w:rsidRDefault="003F4099" w:rsidP="003F4099">
      <w:pPr>
        <w:spacing w:after="36"/>
        <w:ind w:left="705" w:firstLine="0"/>
        <w:rPr>
          <w:rFonts w:asciiTheme="minorHAnsi" w:hAnsiTheme="minorHAnsi"/>
          <w:color w:val="auto"/>
        </w:rPr>
      </w:pPr>
    </w:p>
    <w:p w14:paraId="22384B34" w14:textId="1AF1D7C8" w:rsidR="00A12DCA" w:rsidRPr="008F231A" w:rsidRDefault="00A12DCA" w:rsidP="003920A3">
      <w:pPr>
        <w:pStyle w:val="Heading3"/>
        <w:ind w:firstLine="335"/>
        <w:rPr>
          <w:b/>
          <w:bCs/>
          <w:color w:val="auto"/>
        </w:rPr>
      </w:pPr>
      <w:r w:rsidRPr="008F231A">
        <w:rPr>
          <w:b/>
          <w:bCs/>
          <w:color w:val="auto"/>
        </w:rPr>
        <w:t xml:space="preserve">Tips: </w:t>
      </w:r>
    </w:p>
    <w:p w14:paraId="5F11CDF9" w14:textId="77777777" w:rsidR="00A12DCA" w:rsidRPr="008F231A" w:rsidRDefault="00A12DCA" w:rsidP="00A12DCA">
      <w:pPr>
        <w:numPr>
          <w:ilvl w:val="0"/>
          <w:numId w:val="4"/>
        </w:numPr>
        <w:spacing w:after="36"/>
        <w:ind w:hanging="360"/>
        <w:rPr>
          <w:rFonts w:asciiTheme="minorHAnsi" w:hAnsiTheme="minorHAnsi"/>
          <w:color w:val="auto"/>
          <w:sz w:val="24"/>
        </w:rPr>
      </w:pPr>
      <w:r w:rsidRPr="008F231A">
        <w:rPr>
          <w:rFonts w:asciiTheme="minorHAnsi" w:hAnsiTheme="minorHAnsi"/>
          <w:color w:val="auto"/>
          <w:sz w:val="24"/>
        </w:rPr>
        <w:t>Look for a “win-win” situation. Remember that the offer negotiation may be one of the first steps in developing a relationship with a new employer.</w:t>
      </w:r>
      <w:r w:rsidRPr="008F231A">
        <w:rPr>
          <w:rFonts w:asciiTheme="minorHAnsi" w:hAnsiTheme="minorHAnsi"/>
          <w:i/>
          <w:color w:val="auto"/>
          <w:sz w:val="24"/>
        </w:rPr>
        <w:t xml:space="preserve"> </w:t>
      </w:r>
    </w:p>
    <w:p w14:paraId="4917BB46" w14:textId="77777777" w:rsidR="00A12DCA" w:rsidRPr="008F231A" w:rsidRDefault="00A12DCA" w:rsidP="00A12DCA">
      <w:pPr>
        <w:numPr>
          <w:ilvl w:val="0"/>
          <w:numId w:val="4"/>
        </w:numPr>
        <w:ind w:hanging="360"/>
        <w:rPr>
          <w:rFonts w:asciiTheme="minorHAnsi" w:hAnsiTheme="minorHAnsi"/>
          <w:color w:val="auto"/>
          <w:sz w:val="24"/>
        </w:rPr>
      </w:pPr>
      <w:r w:rsidRPr="008F231A">
        <w:rPr>
          <w:rFonts w:asciiTheme="minorHAnsi" w:hAnsiTheme="minorHAnsi"/>
          <w:color w:val="auto"/>
          <w:sz w:val="24"/>
        </w:rPr>
        <w:t>Be realistic. Most entry-level jobs do not have much room for negotiation.</w:t>
      </w:r>
      <w:r w:rsidRPr="008F231A">
        <w:rPr>
          <w:rFonts w:asciiTheme="minorHAnsi" w:hAnsiTheme="minorHAnsi"/>
          <w:i/>
          <w:color w:val="auto"/>
          <w:sz w:val="24"/>
        </w:rPr>
        <w:t xml:space="preserve"> </w:t>
      </w:r>
    </w:p>
    <w:p w14:paraId="2E7842E6" w14:textId="7121D8EC" w:rsidR="00A12DCA" w:rsidRPr="008F231A" w:rsidRDefault="00A12DCA" w:rsidP="00A12DCA">
      <w:pPr>
        <w:numPr>
          <w:ilvl w:val="0"/>
          <w:numId w:val="4"/>
        </w:numPr>
        <w:ind w:hanging="360"/>
        <w:rPr>
          <w:rFonts w:asciiTheme="minorHAnsi" w:hAnsiTheme="minorHAnsi"/>
          <w:color w:val="auto"/>
          <w:sz w:val="24"/>
        </w:rPr>
      </w:pPr>
      <w:r w:rsidRPr="008F231A">
        <w:rPr>
          <w:rFonts w:asciiTheme="minorHAnsi" w:hAnsiTheme="minorHAnsi"/>
          <w:color w:val="auto"/>
          <w:sz w:val="24"/>
        </w:rPr>
        <w:t>Know your needs. What do you realistically need to live comfortably?</w:t>
      </w:r>
      <w:r w:rsidRPr="008F231A">
        <w:rPr>
          <w:rFonts w:asciiTheme="minorHAnsi" w:hAnsiTheme="minorHAnsi"/>
          <w:i/>
          <w:color w:val="auto"/>
          <w:sz w:val="24"/>
        </w:rPr>
        <w:t xml:space="preserve"> </w:t>
      </w:r>
    </w:p>
    <w:p w14:paraId="56AB3C8F" w14:textId="77777777" w:rsidR="00A12DCA" w:rsidRPr="008F231A" w:rsidRDefault="00A12DCA" w:rsidP="00A12DCA">
      <w:pPr>
        <w:numPr>
          <w:ilvl w:val="0"/>
          <w:numId w:val="4"/>
        </w:numPr>
        <w:ind w:hanging="360"/>
        <w:rPr>
          <w:rFonts w:asciiTheme="minorHAnsi" w:hAnsiTheme="minorHAnsi"/>
          <w:color w:val="auto"/>
          <w:sz w:val="24"/>
        </w:rPr>
      </w:pPr>
      <w:r w:rsidRPr="008F231A">
        <w:rPr>
          <w:rFonts w:asciiTheme="minorHAnsi" w:hAnsiTheme="minorHAnsi"/>
          <w:color w:val="auto"/>
          <w:sz w:val="24"/>
        </w:rPr>
        <w:t>Relax and remember that you are having a conversation, not a battle.</w:t>
      </w:r>
      <w:r w:rsidRPr="008F231A">
        <w:rPr>
          <w:rFonts w:asciiTheme="minorHAnsi" w:hAnsiTheme="minorHAnsi"/>
          <w:i/>
          <w:color w:val="auto"/>
          <w:sz w:val="24"/>
        </w:rPr>
        <w:t xml:space="preserve"> </w:t>
      </w:r>
    </w:p>
    <w:p w14:paraId="023F0CF9" w14:textId="77777777" w:rsidR="00A12DCA" w:rsidRPr="008F231A" w:rsidRDefault="00A12DCA" w:rsidP="00A12DCA">
      <w:pPr>
        <w:spacing w:after="0" w:line="259" w:lineRule="auto"/>
        <w:ind w:left="0" w:firstLine="0"/>
        <w:rPr>
          <w:rFonts w:asciiTheme="minorHAnsi" w:hAnsiTheme="minorHAnsi"/>
          <w:color w:val="auto"/>
          <w:sz w:val="24"/>
        </w:rPr>
      </w:pPr>
      <w:r w:rsidRPr="008F231A">
        <w:rPr>
          <w:rFonts w:asciiTheme="minorHAnsi" w:hAnsiTheme="minorHAnsi"/>
          <w:color w:val="auto"/>
          <w:sz w:val="24"/>
        </w:rPr>
        <w:t xml:space="preserve"> </w:t>
      </w:r>
    </w:p>
    <w:p w14:paraId="47E169D3" w14:textId="77777777" w:rsidR="00A12DCA" w:rsidRPr="008F231A" w:rsidRDefault="00A12DCA" w:rsidP="003920A3">
      <w:pPr>
        <w:pStyle w:val="Heading2"/>
        <w:rPr>
          <w:rFonts w:ascii="Calibri" w:hAnsi="Calibri" w:cs="Calibri"/>
          <w:b/>
          <w:bCs/>
          <w:color w:val="auto"/>
          <w:sz w:val="28"/>
          <w:szCs w:val="28"/>
        </w:rPr>
      </w:pPr>
      <w:r w:rsidRPr="008F231A">
        <w:rPr>
          <w:rFonts w:ascii="Calibri" w:hAnsi="Calibri" w:cs="Calibri"/>
          <w:b/>
          <w:bCs/>
          <w:color w:val="auto"/>
          <w:sz w:val="28"/>
          <w:szCs w:val="28"/>
        </w:rPr>
        <w:t xml:space="preserve">Follow-up </w:t>
      </w:r>
    </w:p>
    <w:p w14:paraId="6105DDA4" w14:textId="77777777" w:rsidR="003920A3" w:rsidRPr="008F231A" w:rsidRDefault="003920A3" w:rsidP="00A12DCA">
      <w:pPr>
        <w:rPr>
          <w:rFonts w:asciiTheme="minorHAnsi" w:hAnsiTheme="minorHAnsi"/>
          <w:color w:val="auto"/>
        </w:rPr>
      </w:pPr>
    </w:p>
    <w:p w14:paraId="2DA5946E" w14:textId="5F086B36" w:rsidR="00A12DCA" w:rsidRPr="008F231A" w:rsidRDefault="00A12DCA" w:rsidP="00A12DCA">
      <w:pPr>
        <w:rPr>
          <w:rFonts w:asciiTheme="minorHAnsi" w:hAnsiTheme="minorHAnsi"/>
          <w:color w:val="auto"/>
          <w:sz w:val="24"/>
        </w:rPr>
      </w:pPr>
      <w:r w:rsidRPr="008F231A">
        <w:rPr>
          <w:rFonts w:asciiTheme="minorHAnsi" w:hAnsiTheme="minorHAnsi"/>
          <w:color w:val="auto"/>
          <w:sz w:val="24"/>
        </w:rPr>
        <w:t xml:space="preserve">By the end of the interview, you should know what happens next. For example, know what the organization’s timetable is for hiring, or if you are expected to send further material, such as references, to the employer. If the interviewer doesn’t communicate this information, ask directly. Close the interview by expressing interest in the job. Get a business card. Send a thank you </w:t>
      </w:r>
      <w:r w:rsidR="00EF2472" w:rsidRPr="008F231A">
        <w:rPr>
          <w:rFonts w:asciiTheme="minorHAnsi" w:hAnsiTheme="minorHAnsi"/>
          <w:color w:val="auto"/>
          <w:sz w:val="24"/>
        </w:rPr>
        <w:t>message</w:t>
      </w:r>
      <w:r w:rsidRPr="008F231A">
        <w:rPr>
          <w:rFonts w:asciiTheme="minorHAnsi" w:hAnsiTheme="minorHAnsi"/>
          <w:color w:val="auto"/>
          <w:sz w:val="24"/>
        </w:rPr>
        <w:t xml:space="preserve"> within 48 hours to everyone you interviewed with to strengthen the good impression you made in the interview. Take the opportunity to highlight your interest and </w:t>
      </w:r>
      <w:r w:rsidR="008737D3" w:rsidRPr="008F231A">
        <w:rPr>
          <w:rFonts w:asciiTheme="minorHAnsi" w:hAnsiTheme="minorHAnsi"/>
          <w:color w:val="auto"/>
          <w:sz w:val="24"/>
        </w:rPr>
        <w:t>qualifications and</w:t>
      </w:r>
      <w:r w:rsidRPr="008F231A">
        <w:rPr>
          <w:rFonts w:asciiTheme="minorHAnsi" w:hAnsiTheme="minorHAnsi"/>
          <w:color w:val="auto"/>
          <w:sz w:val="24"/>
        </w:rPr>
        <w:t xml:space="preserve"> expand briefly on any interesting topic that was discussed during the interview.  </w:t>
      </w:r>
    </w:p>
    <w:p w14:paraId="443C0319" w14:textId="77777777" w:rsidR="00A12DCA" w:rsidRPr="008F231A" w:rsidRDefault="00A12DCA" w:rsidP="00A12DCA">
      <w:pPr>
        <w:rPr>
          <w:color w:val="auto"/>
        </w:rPr>
      </w:pPr>
    </w:p>
    <w:p w14:paraId="4D4FA654" w14:textId="77777777" w:rsidR="00A12DCA" w:rsidRPr="008F231A" w:rsidRDefault="00A12DCA" w:rsidP="003920A3">
      <w:pPr>
        <w:pStyle w:val="Heading2"/>
        <w:rPr>
          <w:rFonts w:ascii="Calibri" w:hAnsi="Calibri" w:cs="Calibri"/>
          <w:b/>
          <w:bCs/>
          <w:color w:val="auto"/>
          <w:sz w:val="28"/>
          <w:szCs w:val="28"/>
        </w:rPr>
      </w:pPr>
      <w:r w:rsidRPr="008F231A">
        <w:rPr>
          <w:rFonts w:ascii="Calibri" w:hAnsi="Calibri" w:cs="Calibri"/>
          <w:b/>
          <w:bCs/>
          <w:color w:val="auto"/>
          <w:sz w:val="28"/>
          <w:szCs w:val="28"/>
        </w:rPr>
        <w:t xml:space="preserve">References </w:t>
      </w:r>
    </w:p>
    <w:p w14:paraId="7CA6A228" w14:textId="77777777" w:rsidR="003920A3" w:rsidRPr="008F231A" w:rsidRDefault="003920A3" w:rsidP="00A12DCA">
      <w:pPr>
        <w:rPr>
          <w:rFonts w:asciiTheme="minorHAnsi" w:hAnsiTheme="minorHAnsi"/>
          <w:color w:val="auto"/>
        </w:rPr>
      </w:pPr>
    </w:p>
    <w:p w14:paraId="03ACD2F7" w14:textId="51381F9E" w:rsidR="00A12DCA" w:rsidRPr="008F231A" w:rsidRDefault="00A12DCA" w:rsidP="00A12DCA">
      <w:pPr>
        <w:rPr>
          <w:rFonts w:asciiTheme="minorHAnsi" w:hAnsiTheme="minorHAnsi"/>
          <w:color w:val="auto"/>
          <w:sz w:val="24"/>
        </w:rPr>
      </w:pPr>
      <w:r w:rsidRPr="008F231A">
        <w:rPr>
          <w:rFonts w:asciiTheme="minorHAnsi" w:hAnsiTheme="minorHAnsi"/>
          <w:color w:val="auto"/>
          <w:sz w:val="24"/>
        </w:rPr>
        <w:t>References should not be included on your</w:t>
      </w:r>
      <w:r w:rsidR="003D4F1E" w:rsidRPr="008F231A">
        <w:rPr>
          <w:rFonts w:asciiTheme="minorHAnsi" w:hAnsiTheme="minorHAnsi"/>
          <w:color w:val="auto"/>
          <w:sz w:val="24"/>
        </w:rPr>
        <w:t xml:space="preserve"> résumé</w:t>
      </w:r>
      <w:r w:rsidRPr="008F231A">
        <w:rPr>
          <w:rFonts w:asciiTheme="minorHAnsi" w:hAnsiTheme="minorHAnsi"/>
          <w:color w:val="auto"/>
          <w:sz w:val="24"/>
        </w:rPr>
        <w:t xml:space="preserve">. A separate document should be created which includes contact information identical to your </w:t>
      </w:r>
      <w:r w:rsidR="003D4F1E" w:rsidRPr="008F231A">
        <w:rPr>
          <w:rFonts w:asciiTheme="minorHAnsi" w:hAnsiTheme="minorHAnsi"/>
          <w:color w:val="auto"/>
          <w:sz w:val="24"/>
        </w:rPr>
        <w:t xml:space="preserve">résumé </w:t>
      </w:r>
      <w:r w:rsidRPr="008F231A">
        <w:rPr>
          <w:rFonts w:asciiTheme="minorHAnsi" w:hAnsiTheme="minorHAnsi"/>
          <w:color w:val="auto"/>
          <w:sz w:val="24"/>
        </w:rPr>
        <w:t xml:space="preserve">and the word "References" clearly displayed. The name, title, organization, address, phone number, and e-mail of each reference should be written on your reference sheet. Do not send references unless you are asked. When gathering references, make sure you ask your potential references if they are comfortable providing you with a positive reference. Make sure you keep in touch with references, keep them </w:t>
      </w:r>
      <w:r w:rsidR="008737D3" w:rsidRPr="008F231A">
        <w:rPr>
          <w:rFonts w:asciiTheme="minorHAnsi" w:hAnsiTheme="minorHAnsi"/>
          <w:color w:val="auto"/>
          <w:sz w:val="24"/>
        </w:rPr>
        <w:t>up to date</w:t>
      </w:r>
      <w:r w:rsidRPr="008F231A">
        <w:rPr>
          <w:rFonts w:asciiTheme="minorHAnsi" w:hAnsiTheme="minorHAnsi"/>
          <w:color w:val="auto"/>
          <w:sz w:val="24"/>
        </w:rPr>
        <w:t xml:space="preserve"> on your career path, </w:t>
      </w:r>
      <w:r w:rsidR="008737D3" w:rsidRPr="008F231A">
        <w:rPr>
          <w:rFonts w:asciiTheme="minorHAnsi" w:hAnsiTheme="minorHAnsi"/>
          <w:color w:val="auto"/>
          <w:sz w:val="24"/>
        </w:rPr>
        <w:t>experiences,</w:t>
      </w:r>
      <w:r w:rsidRPr="008F231A">
        <w:rPr>
          <w:rFonts w:asciiTheme="minorHAnsi" w:hAnsiTheme="minorHAnsi"/>
          <w:color w:val="auto"/>
          <w:sz w:val="24"/>
        </w:rPr>
        <w:t xml:space="preserve"> and goals. </w:t>
      </w:r>
    </w:p>
    <w:p w14:paraId="65348402" w14:textId="77777777" w:rsidR="005B62FA" w:rsidRPr="008F231A" w:rsidRDefault="005B62FA">
      <w:pPr>
        <w:rPr>
          <w:color w:val="auto"/>
        </w:rPr>
      </w:pPr>
    </w:p>
    <w:sectPr w:rsidR="0002763C" w:rsidRPr="008F231A" w:rsidSect="00C4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43A"/>
    <w:multiLevelType w:val="hybridMultilevel"/>
    <w:tmpl w:val="8C38CBEE"/>
    <w:lvl w:ilvl="0" w:tplc="22322C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4220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FA3B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A2C4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8206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0ABF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36D6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02DA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4C48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A173B0"/>
    <w:multiLevelType w:val="hybridMultilevel"/>
    <w:tmpl w:val="00121592"/>
    <w:lvl w:ilvl="0" w:tplc="C318EC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423D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082A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76F3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88DF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C881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FC67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6CE9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9898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D86AD9"/>
    <w:multiLevelType w:val="hybridMultilevel"/>
    <w:tmpl w:val="B02871D8"/>
    <w:lvl w:ilvl="0" w:tplc="DE505E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A408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A4F9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6607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6F9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2EA9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00E6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E26B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2403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5204AE"/>
    <w:multiLevelType w:val="hybridMultilevel"/>
    <w:tmpl w:val="5860EA98"/>
    <w:lvl w:ilvl="0" w:tplc="7980C0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00E6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F4BD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E4C8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7C1A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60A0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D64F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342A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7275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21966370">
    <w:abstractNumId w:val="2"/>
  </w:num>
  <w:num w:numId="2" w16cid:durableId="612595521">
    <w:abstractNumId w:val="0"/>
  </w:num>
  <w:num w:numId="3" w16cid:durableId="583421800">
    <w:abstractNumId w:val="3"/>
  </w:num>
  <w:num w:numId="4" w16cid:durableId="30692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CA"/>
    <w:rsid w:val="003920A3"/>
    <w:rsid w:val="003D4F1E"/>
    <w:rsid w:val="003F4099"/>
    <w:rsid w:val="005B62FA"/>
    <w:rsid w:val="00804773"/>
    <w:rsid w:val="00873723"/>
    <w:rsid w:val="008737D3"/>
    <w:rsid w:val="008F231A"/>
    <w:rsid w:val="009559AD"/>
    <w:rsid w:val="00A12DCA"/>
    <w:rsid w:val="00BD4D82"/>
    <w:rsid w:val="00C41C85"/>
    <w:rsid w:val="00EF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0B5DF"/>
  <w15:chartTrackingRefBased/>
  <w15:docId w15:val="{702737BD-8D90-B845-ACE9-0410F939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DCA"/>
    <w:pPr>
      <w:spacing w:after="14" w:line="248" w:lineRule="auto"/>
      <w:ind w:left="10" w:hanging="10"/>
    </w:pPr>
    <w:rPr>
      <w:rFonts w:ascii="Book Antiqua" w:eastAsia="Book Antiqua" w:hAnsi="Book Antiqua" w:cs="Book Antiqua"/>
      <w:color w:val="000000"/>
      <w:sz w:val="20"/>
      <w:lang w:bidi="en-US"/>
    </w:rPr>
  </w:style>
  <w:style w:type="paragraph" w:styleId="Heading1">
    <w:name w:val="heading 1"/>
    <w:next w:val="Normal"/>
    <w:link w:val="Heading1Char"/>
    <w:uiPriority w:val="9"/>
    <w:qFormat/>
    <w:rsid w:val="00A12DCA"/>
    <w:pPr>
      <w:keepNext/>
      <w:keepLines/>
      <w:spacing w:after="21" w:line="259" w:lineRule="auto"/>
      <w:ind w:left="10" w:hanging="10"/>
      <w:outlineLvl w:val="0"/>
    </w:pPr>
    <w:rPr>
      <w:rFonts w:ascii="Book Antiqua" w:eastAsia="Book Antiqua" w:hAnsi="Book Antiqua" w:cs="Book Antiqua"/>
      <w:b/>
      <w:color w:val="000000"/>
      <w:sz w:val="20"/>
    </w:rPr>
  </w:style>
  <w:style w:type="paragraph" w:styleId="Heading2">
    <w:name w:val="heading 2"/>
    <w:basedOn w:val="Normal"/>
    <w:next w:val="Normal"/>
    <w:link w:val="Heading2Char"/>
    <w:uiPriority w:val="9"/>
    <w:unhideWhenUsed/>
    <w:qFormat/>
    <w:rsid w:val="00392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0A3"/>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DCA"/>
    <w:rPr>
      <w:rFonts w:ascii="Book Antiqua" w:eastAsia="Book Antiqua" w:hAnsi="Book Antiqua" w:cs="Book Antiqua"/>
      <w:b/>
      <w:color w:val="000000"/>
      <w:sz w:val="20"/>
    </w:rPr>
  </w:style>
  <w:style w:type="character" w:customStyle="1" w:styleId="Heading2Char">
    <w:name w:val="Heading 2 Char"/>
    <w:basedOn w:val="DefaultParagraphFont"/>
    <w:link w:val="Heading2"/>
    <w:uiPriority w:val="9"/>
    <w:rsid w:val="003920A3"/>
    <w:rPr>
      <w:rFonts w:asciiTheme="majorHAnsi" w:eastAsiaTheme="majorEastAsia" w:hAnsiTheme="majorHAnsi" w:cstheme="majorBidi"/>
      <w:color w:val="2F5496" w:themeColor="accent1" w:themeShade="BF"/>
      <w:sz w:val="26"/>
      <w:szCs w:val="26"/>
      <w:lang w:bidi="en-US"/>
    </w:rPr>
  </w:style>
  <w:style w:type="character" w:customStyle="1" w:styleId="Heading3Char">
    <w:name w:val="Heading 3 Char"/>
    <w:basedOn w:val="DefaultParagraphFont"/>
    <w:link w:val="Heading3"/>
    <w:uiPriority w:val="9"/>
    <w:rsid w:val="003920A3"/>
    <w:rPr>
      <w:rFonts w:asciiTheme="majorHAnsi" w:eastAsiaTheme="majorEastAsia" w:hAnsiTheme="majorHAnsi" w:cstheme="majorBidi"/>
      <w:color w:val="1F3763"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 Robin</dc:creator>
  <cp:keywords/>
  <dc:description/>
  <cp:lastModifiedBy>Zachary Taylor</cp:lastModifiedBy>
  <cp:revision>2</cp:revision>
  <dcterms:created xsi:type="dcterms:W3CDTF">2025-05-05T02:57:00Z</dcterms:created>
  <dcterms:modified xsi:type="dcterms:W3CDTF">2025-05-05T02:57:00Z</dcterms:modified>
</cp:coreProperties>
</file>