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250"/>
      </w:tblGrid>
      <w:tr w:rsidR="00123BD5" w:rsidRPr="00AA0F31" w14:paraId="4045A862" w14:textId="77777777" w:rsidTr="001F38DD">
        <w:trPr>
          <w:trHeight w:val="576"/>
        </w:trPr>
        <w:tc>
          <w:tcPr>
            <w:tcW w:w="9710" w:type="dxa"/>
            <w:gridSpan w:val="2"/>
            <w:shd w:val="clear" w:color="auto" w:fill="D9D9D9" w:themeFill="background1" w:themeFillShade="D9"/>
            <w:tcMar>
              <w:top w:w="100" w:type="dxa"/>
              <w:left w:w="100" w:type="dxa"/>
              <w:bottom w:w="100" w:type="dxa"/>
              <w:right w:w="100" w:type="dxa"/>
            </w:tcMar>
            <w:vAlign w:val="center"/>
          </w:tcPr>
          <w:p w14:paraId="2DC6D77D" w14:textId="7020FF7D" w:rsidR="00123BD5" w:rsidRPr="00123BD5" w:rsidRDefault="00123BD5" w:rsidP="004E00B0">
            <w:pPr>
              <w:widowControl w:val="0"/>
              <w:spacing w:after="0" w:line="240" w:lineRule="auto"/>
              <w:jc w:val="center"/>
              <w:rPr>
                <w:rFonts w:ascii="Arial" w:hAnsi="Arial" w:cs="Arial"/>
                <w:b/>
                <w:sz w:val="28"/>
                <w:szCs w:val="28"/>
              </w:rPr>
            </w:pPr>
            <w:r>
              <w:rPr>
                <w:rFonts w:ascii="Arial" w:hAnsi="Arial" w:cs="Arial"/>
                <w:b/>
                <w:sz w:val="28"/>
                <w:szCs w:val="28"/>
              </w:rPr>
              <w:t>PROJECT SCOPE STATEMENT</w:t>
            </w:r>
          </w:p>
        </w:tc>
      </w:tr>
      <w:tr w:rsidR="00123BD5" w:rsidRPr="00AA0F31" w14:paraId="73AEC78F" w14:textId="77777777" w:rsidTr="001F38DD">
        <w:trPr>
          <w:trHeight w:val="400"/>
        </w:trPr>
        <w:tc>
          <w:tcPr>
            <w:tcW w:w="2460" w:type="dxa"/>
            <w:tcBorders>
              <w:right w:val="nil"/>
            </w:tcBorders>
            <w:shd w:val="pct15" w:color="auto" w:fill="auto"/>
            <w:tcMar>
              <w:top w:w="100" w:type="dxa"/>
              <w:left w:w="100" w:type="dxa"/>
              <w:bottom w:w="100" w:type="dxa"/>
              <w:right w:w="100" w:type="dxa"/>
            </w:tcMar>
          </w:tcPr>
          <w:p w14:paraId="4B598680" w14:textId="77777777" w:rsidR="00123BD5" w:rsidRPr="00123BD5" w:rsidRDefault="00123BD5" w:rsidP="004E00B0">
            <w:pPr>
              <w:widowControl w:val="0"/>
              <w:spacing w:after="0" w:line="240" w:lineRule="auto"/>
              <w:rPr>
                <w:rFonts w:ascii="Arial" w:hAnsi="Arial" w:cs="Arial"/>
                <w:b/>
                <w:sz w:val="24"/>
                <w:szCs w:val="24"/>
              </w:rPr>
            </w:pPr>
            <w:r w:rsidRPr="00123BD5">
              <w:rPr>
                <w:rFonts w:ascii="Arial" w:hAnsi="Arial" w:cs="Arial"/>
                <w:b/>
                <w:sz w:val="24"/>
                <w:szCs w:val="24"/>
              </w:rPr>
              <w:t>Project Name</w:t>
            </w:r>
          </w:p>
        </w:tc>
        <w:tc>
          <w:tcPr>
            <w:tcW w:w="7250" w:type="dxa"/>
            <w:tcBorders>
              <w:left w:val="nil"/>
            </w:tcBorders>
            <w:tcMar>
              <w:top w:w="100" w:type="dxa"/>
              <w:left w:w="100" w:type="dxa"/>
              <w:bottom w:w="100" w:type="dxa"/>
              <w:right w:w="100" w:type="dxa"/>
            </w:tcMar>
          </w:tcPr>
          <w:p w14:paraId="0D4EE2C2" w14:textId="7C6A805A" w:rsidR="00DB3A3B" w:rsidRPr="00DB3A3B" w:rsidRDefault="00DB3A3B" w:rsidP="00DB3A3B">
            <w:pPr>
              <w:widowControl w:val="0"/>
              <w:spacing w:after="0" w:line="240" w:lineRule="auto"/>
              <w:rPr>
                <w:rFonts w:ascii="Arial" w:hAnsi="Arial" w:cs="Arial"/>
                <w:b/>
                <w:bCs/>
                <w:sz w:val="40"/>
                <w:szCs w:val="40"/>
                <w:lang w:val="en-US"/>
              </w:rPr>
            </w:pPr>
            <w:r w:rsidRPr="00DB3A3B">
              <w:rPr>
                <w:rFonts w:ascii="Arial" w:hAnsi="Arial" w:cs="Arial"/>
                <w:b/>
                <w:bCs/>
                <w:sz w:val="40"/>
                <w:szCs w:val="40"/>
                <w:lang w:val="en-US"/>
              </w:rPr>
              <w:t>Handyman</w:t>
            </w:r>
            <w:r>
              <w:rPr>
                <w:rFonts w:ascii="Arial" w:hAnsi="Arial" w:cs="Arial"/>
                <w:b/>
                <w:bCs/>
                <w:sz w:val="40"/>
                <w:szCs w:val="40"/>
                <w:lang w:val="en-US"/>
              </w:rPr>
              <w:t>’</w:t>
            </w:r>
            <w:r w:rsidRPr="00DB3A3B">
              <w:rPr>
                <w:rFonts w:ascii="Arial" w:hAnsi="Arial" w:cs="Arial"/>
                <w:b/>
                <w:bCs/>
                <w:sz w:val="40"/>
                <w:szCs w:val="40"/>
                <w:lang w:val="en-US"/>
              </w:rPr>
              <w:t>s Helper – Home Services Marketplace Platform</w:t>
            </w:r>
          </w:p>
          <w:p w14:paraId="42409690" w14:textId="77777777" w:rsidR="00DB3A3B" w:rsidRDefault="00DB3A3B" w:rsidP="00DB3A3B">
            <w:pPr>
              <w:widowControl w:val="0"/>
              <w:spacing w:after="0" w:line="240" w:lineRule="auto"/>
              <w:rPr>
                <w:rFonts w:ascii="Arial" w:hAnsi="Arial" w:cs="Arial"/>
                <w:lang w:val="en-US"/>
              </w:rPr>
            </w:pPr>
          </w:p>
          <w:p w14:paraId="18B86C84" w14:textId="07918039" w:rsidR="00DB3A3B" w:rsidRPr="00DB3A3B" w:rsidRDefault="00DB3A3B" w:rsidP="00DB3A3B">
            <w:pPr>
              <w:widowControl w:val="0"/>
              <w:spacing w:after="0" w:line="240" w:lineRule="auto"/>
              <w:rPr>
                <w:rFonts w:ascii="Arial" w:hAnsi="Arial" w:cs="Arial"/>
                <w:sz w:val="28"/>
                <w:szCs w:val="28"/>
                <w:lang w:val="en-US"/>
              </w:rPr>
            </w:pPr>
            <w:r w:rsidRPr="00DB3A3B">
              <w:rPr>
                <w:rFonts w:ascii="Arial" w:hAnsi="Arial" w:cs="Arial"/>
                <w:sz w:val="28"/>
                <w:szCs w:val="28"/>
                <w:lang w:val="en-US"/>
              </w:rPr>
              <w:t>Handyman</w:t>
            </w:r>
            <w:r>
              <w:rPr>
                <w:rFonts w:ascii="Arial" w:hAnsi="Arial" w:cs="Arial"/>
                <w:sz w:val="28"/>
                <w:szCs w:val="28"/>
                <w:lang w:val="en-US"/>
              </w:rPr>
              <w:t>’</w:t>
            </w:r>
            <w:r w:rsidRPr="00DB3A3B">
              <w:rPr>
                <w:rFonts w:ascii="Arial" w:hAnsi="Arial" w:cs="Arial"/>
                <w:sz w:val="28"/>
                <w:szCs w:val="28"/>
                <w:lang w:val="en-US"/>
              </w:rPr>
              <w:t>s Helper is a software platform designed to connect homeowners and property managers with verified local tradespeople and service providers. The system allows clients to post jobs, review provider profiles, and select trusted professionals to complete home service tasks through a transparent bidding process.</w:t>
            </w:r>
          </w:p>
          <w:p w14:paraId="4489C09B" w14:textId="40E6D650" w:rsidR="00123BD5" w:rsidRPr="00123BD5" w:rsidRDefault="00123BD5" w:rsidP="004E00B0">
            <w:pPr>
              <w:widowControl w:val="0"/>
              <w:spacing w:after="0" w:line="240" w:lineRule="auto"/>
              <w:rPr>
                <w:rFonts w:ascii="Arial" w:hAnsi="Arial" w:cs="Arial"/>
              </w:rPr>
            </w:pPr>
          </w:p>
        </w:tc>
      </w:tr>
      <w:tr w:rsidR="00123BD5" w:rsidRPr="008B57E7" w14:paraId="27982E05" w14:textId="77777777" w:rsidTr="001F38DD">
        <w:trPr>
          <w:trHeight w:val="400"/>
        </w:trPr>
        <w:tc>
          <w:tcPr>
            <w:tcW w:w="2460" w:type="dxa"/>
            <w:tcBorders>
              <w:right w:val="nil"/>
            </w:tcBorders>
            <w:shd w:val="clear" w:color="auto" w:fill="D9D9D9" w:themeFill="background1" w:themeFillShade="D9"/>
            <w:tcMar>
              <w:top w:w="100" w:type="dxa"/>
              <w:left w:w="100" w:type="dxa"/>
              <w:bottom w:w="100" w:type="dxa"/>
              <w:right w:w="100" w:type="dxa"/>
            </w:tcMar>
            <w:vAlign w:val="bottom"/>
          </w:tcPr>
          <w:p w14:paraId="132A9D35" w14:textId="77777777" w:rsidR="00123BD5" w:rsidRPr="00DB3A3B" w:rsidRDefault="00123BD5" w:rsidP="004E00B0">
            <w:pPr>
              <w:widowControl w:val="0"/>
              <w:spacing w:after="0" w:line="240" w:lineRule="auto"/>
              <w:rPr>
                <w:rFonts w:ascii="Arial" w:hAnsi="Arial" w:cs="Arial"/>
                <w:sz w:val="32"/>
                <w:szCs w:val="32"/>
              </w:rPr>
            </w:pPr>
            <w:r w:rsidRPr="00DB3A3B">
              <w:rPr>
                <w:rFonts w:ascii="Arial" w:hAnsi="Arial" w:cs="Arial"/>
                <w:b/>
                <w:sz w:val="32"/>
                <w:szCs w:val="32"/>
              </w:rPr>
              <w:t>Project Deliverables</w:t>
            </w:r>
          </w:p>
        </w:tc>
        <w:tc>
          <w:tcPr>
            <w:tcW w:w="7250" w:type="dxa"/>
            <w:tcBorders>
              <w:left w:val="nil"/>
            </w:tcBorders>
            <w:shd w:val="clear" w:color="auto" w:fill="D9D9D9" w:themeFill="background1" w:themeFillShade="D9"/>
            <w:tcMar>
              <w:top w:w="100" w:type="dxa"/>
              <w:left w:w="100" w:type="dxa"/>
              <w:bottom w:w="100" w:type="dxa"/>
              <w:right w:w="100" w:type="dxa"/>
            </w:tcMar>
            <w:vAlign w:val="bottom"/>
          </w:tcPr>
          <w:p w14:paraId="64DDAF3A" w14:textId="77777777" w:rsidR="00123BD5" w:rsidRPr="00DB3A3B" w:rsidRDefault="00123BD5" w:rsidP="004E00B0">
            <w:pPr>
              <w:spacing w:after="0" w:line="240" w:lineRule="auto"/>
              <w:rPr>
                <w:rFonts w:ascii="Arial" w:hAnsi="Arial" w:cs="Arial"/>
                <w:b/>
                <w:sz w:val="32"/>
                <w:szCs w:val="32"/>
              </w:rPr>
            </w:pPr>
            <w:r w:rsidRPr="00DB3A3B">
              <w:rPr>
                <w:rFonts w:ascii="Arial" w:hAnsi="Arial" w:cs="Arial"/>
                <w:b/>
                <w:sz w:val="32"/>
                <w:szCs w:val="32"/>
              </w:rPr>
              <w:t>Detailed Description</w:t>
            </w:r>
          </w:p>
        </w:tc>
      </w:tr>
      <w:tr w:rsidR="00123BD5" w:rsidRPr="00AA0F31" w14:paraId="4BA634BF" w14:textId="77777777" w:rsidTr="001F38DD">
        <w:trPr>
          <w:trHeight w:val="20"/>
        </w:trPr>
        <w:tc>
          <w:tcPr>
            <w:tcW w:w="2460" w:type="dxa"/>
            <w:tcBorders>
              <w:right w:val="nil"/>
            </w:tcBorders>
            <w:tcMar>
              <w:top w:w="100" w:type="dxa"/>
              <w:left w:w="100" w:type="dxa"/>
              <w:bottom w:w="100" w:type="dxa"/>
              <w:right w:w="100" w:type="dxa"/>
            </w:tcMar>
          </w:tcPr>
          <w:p w14:paraId="464D2CCB" w14:textId="77777777" w:rsidR="00123BD5" w:rsidRDefault="00DB3A3B" w:rsidP="004E00B0">
            <w:pPr>
              <w:widowControl w:val="0"/>
              <w:spacing w:after="0" w:line="240" w:lineRule="auto"/>
              <w:rPr>
                <w:rFonts w:ascii="Arial" w:hAnsi="Arial" w:cs="Arial"/>
                <w:b/>
                <w:bCs/>
                <w:sz w:val="28"/>
                <w:szCs w:val="28"/>
              </w:rPr>
            </w:pPr>
            <w:r w:rsidRPr="00DB3A3B">
              <w:rPr>
                <w:rFonts w:ascii="Arial" w:hAnsi="Arial" w:cs="Arial"/>
                <w:b/>
                <w:bCs/>
                <w:sz w:val="28"/>
                <w:szCs w:val="28"/>
              </w:rPr>
              <w:t>User Account System</w:t>
            </w:r>
          </w:p>
          <w:p w14:paraId="656F31B3" w14:textId="77777777" w:rsidR="00DB3A3B" w:rsidRPr="00DB3A3B" w:rsidRDefault="00DB3A3B" w:rsidP="00DB3A3B">
            <w:pPr>
              <w:rPr>
                <w:rFonts w:ascii="Arial" w:hAnsi="Arial" w:cs="Arial"/>
                <w:sz w:val="28"/>
                <w:szCs w:val="28"/>
              </w:rPr>
            </w:pPr>
          </w:p>
          <w:p w14:paraId="270D0626" w14:textId="77777777" w:rsidR="00DB3A3B" w:rsidRDefault="00DB3A3B" w:rsidP="00DB3A3B">
            <w:pPr>
              <w:rPr>
                <w:rFonts w:ascii="Arial" w:hAnsi="Arial" w:cs="Arial"/>
                <w:sz w:val="28"/>
                <w:szCs w:val="28"/>
              </w:rPr>
            </w:pPr>
          </w:p>
          <w:p w14:paraId="71E45B93" w14:textId="77777777" w:rsidR="00DB3A3B" w:rsidRDefault="00DB3A3B" w:rsidP="00DB3A3B">
            <w:pPr>
              <w:rPr>
                <w:rFonts w:ascii="Arial" w:hAnsi="Arial" w:cs="Arial"/>
                <w:b/>
                <w:bCs/>
                <w:sz w:val="28"/>
                <w:szCs w:val="28"/>
              </w:rPr>
            </w:pPr>
            <w:r w:rsidRPr="00DB3A3B">
              <w:rPr>
                <w:rFonts w:ascii="Arial" w:hAnsi="Arial" w:cs="Arial"/>
                <w:b/>
                <w:bCs/>
                <w:sz w:val="28"/>
                <w:szCs w:val="28"/>
              </w:rPr>
              <w:t>Job Posting and Bidding System</w:t>
            </w:r>
          </w:p>
          <w:p w14:paraId="12D504E3" w14:textId="77777777" w:rsidR="00DB3A3B" w:rsidRDefault="00DB3A3B" w:rsidP="00DB3A3B">
            <w:pPr>
              <w:rPr>
                <w:rFonts w:ascii="Arial" w:hAnsi="Arial" w:cs="Arial"/>
                <w:sz w:val="28"/>
                <w:szCs w:val="28"/>
              </w:rPr>
            </w:pPr>
          </w:p>
          <w:p w14:paraId="72CCB6A0" w14:textId="77777777" w:rsidR="00DB3A3B" w:rsidRDefault="00DB3A3B" w:rsidP="00DB3A3B">
            <w:pPr>
              <w:rPr>
                <w:rFonts w:ascii="Arial" w:hAnsi="Arial" w:cs="Arial"/>
                <w:sz w:val="28"/>
                <w:szCs w:val="28"/>
              </w:rPr>
            </w:pPr>
          </w:p>
          <w:p w14:paraId="17150ECD" w14:textId="77777777" w:rsidR="00DB3A3B" w:rsidRPr="001F38DD" w:rsidRDefault="00DB3A3B" w:rsidP="00DB3A3B">
            <w:pPr>
              <w:rPr>
                <w:rFonts w:ascii="Arial" w:hAnsi="Arial" w:cs="Arial"/>
                <w:b/>
                <w:bCs/>
                <w:sz w:val="28"/>
                <w:szCs w:val="28"/>
              </w:rPr>
            </w:pPr>
            <w:r w:rsidRPr="001F38DD">
              <w:rPr>
                <w:rFonts w:ascii="Arial" w:hAnsi="Arial" w:cs="Arial"/>
                <w:b/>
                <w:bCs/>
                <w:sz w:val="28"/>
                <w:szCs w:val="28"/>
              </w:rPr>
              <w:t>Search and Filtering System</w:t>
            </w:r>
          </w:p>
          <w:p w14:paraId="07B75B77" w14:textId="77777777" w:rsidR="00DB3A3B" w:rsidRDefault="00DB3A3B" w:rsidP="00DB3A3B">
            <w:pPr>
              <w:rPr>
                <w:rFonts w:ascii="Arial" w:hAnsi="Arial" w:cs="Arial"/>
                <w:sz w:val="28"/>
                <w:szCs w:val="28"/>
              </w:rPr>
            </w:pPr>
          </w:p>
          <w:p w14:paraId="5160B7BC" w14:textId="77777777" w:rsidR="00DB3A3B" w:rsidRDefault="00DB3A3B" w:rsidP="00DB3A3B">
            <w:pPr>
              <w:rPr>
                <w:rFonts w:ascii="Arial" w:hAnsi="Arial" w:cs="Arial"/>
                <w:sz w:val="28"/>
                <w:szCs w:val="28"/>
              </w:rPr>
            </w:pPr>
          </w:p>
          <w:p w14:paraId="59E7CB0E" w14:textId="77777777" w:rsidR="00DB3A3B" w:rsidRPr="001F38DD" w:rsidRDefault="005C29E8" w:rsidP="00DB3A3B">
            <w:pPr>
              <w:rPr>
                <w:rFonts w:ascii="Arial" w:hAnsi="Arial" w:cs="Arial"/>
                <w:b/>
                <w:bCs/>
                <w:sz w:val="28"/>
                <w:szCs w:val="28"/>
              </w:rPr>
            </w:pPr>
            <w:r w:rsidRPr="001F38DD">
              <w:rPr>
                <w:rFonts w:ascii="Arial" w:hAnsi="Arial" w:cs="Arial"/>
                <w:b/>
                <w:bCs/>
                <w:sz w:val="28"/>
                <w:szCs w:val="28"/>
              </w:rPr>
              <w:t>Rating and Review System</w:t>
            </w:r>
          </w:p>
          <w:p w14:paraId="546D6283" w14:textId="77777777" w:rsidR="005C29E8" w:rsidRDefault="005C29E8" w:rsidP="005C29E8">
            <w:pPr>
              <w:rPr>
                <w:rFonts w:ascii="Arial" w:hAnsi="Arial" w:cs="Arial"/>
                <w:sz w:val="28"/>
                <w:szCs w:val="28"/>
              </w:rPr>
            </w:pPr>
          </w:p>
          <w:p w14:paraId="142A4984" w14:textId="0BE2F5AF" w:rsidR="005C29E8" w:rsidRPr="005C29E8" w:rsidRDefault="005C29E8" w:rsidP="005C29E8">
            <w:pPr>
              <w:jc w:val="center"/>
              <w:rPr>
                <w:rFonts w:ascii="Arial" w:hAnsi="Arial" w:cs="Arial"/>
                <w:sz w:val="28"/>
                <w:szCs w:val="28"/>
              </w:rPr>
            </w:pPr>
          </w:p>
        </w:tc>
        <w:tc>
          <w:tcPr>
            <w:tcW w:w="7250" w:type="dxa"/>
            <w:tcBorders>
              <w:left w:val="nil"/>
            </w:tcBorders>
            <w:tcMar>
              <w:top w:w="100" w:type="dxa"/>
              <w:left w:w="100" w:type="dxa"/>
              <w:bottom w:w="100" w:type="dxa"/>
              <w:right w:w="100" w:type="dxa"/>
            </w:tcMar>
          </w:tcPr>
          <w:p w14:paraId="5ADD07A3" w14:textId="77777777" w:rsidR="00DB3A3B" w:rsidRPr="00DB3A3B" w:rsidRDefault="00DB3A3B" w:rsidP="00DB3A3B">
            <w:pPr>
              <w:spacing w:after="0" w:line="240" w:lineRule="auto"/>
              <w:rPr>
                <w:rFonts w:ascii="Arial" w:hAnsi="Arial" w:cs="Arial"/>
                <w:lang w:val="en-US"/>
              </w:rPr>
            </w:pPr>
            <w:r w:rsidRPr="00DB3A3B">
              <w:rPr>
                <w:rFonts w:ascii="Arial" w:hAnsi="Arial" w:cs="Arial"/>
                <w:lang w:val="en-US"/>
              </w:rPr>
              <w:lastRenderedPageBreak/>
              <w:t>The platform will provide an account system that allows both clients and service providers to register and log in securely. Users will be able to create profiles, manage their account information, and access platform features based on their role (client or service provider). Service providers will have the ability to upload credentials and certifications to verify their qualifications.</w:t>
            </w:r>
          </w:p>
          <w:p w14:paraId="09AB3AFC" w14:textId="77777777" w:rsidR="00DB3A3B" w:rsidRDefault="00DB3A3B" w:rsidP="004E00B0">
            <w:pPr>
              <w:spacing w:after="0" w:line="240" w:lineRule="auto"/>
              <w:rPr>
                <w:rFonts w:ascii="Arial" w:hAnsi="Arial" w:cs="Arial"/>
              </w:rPr>
            </w:pPr>
          </w:p>
          <w:p w14:paraId="3FCA24AB" w14:textId="77777777" w:rsidR="00DB3A3B" w:rsidRDefault="00DB3A3B" w:rsidP="004E00B0">
            <w:pPr>
              <w:spacing w:after="0" w:line="240" w:lineRule="auto"/>
              <w:rPr>
                <w:rFonts w:ascii="Arial" w:hAnsi="Arial" w:cs="Arial"/>
              </w:rPr>
            </w:pPr>
            <w:r w:rsidRPr="00DB3A3B">
              <w:rPr>
                <w:rFonts w:ascii="Arial" w:hAnsi="Arial" w:cs="Arial"/>
              </w:rPr>
              <w:t>Clients will be able to create job posts describing the work they need completed. Service providers can request permission to bid on these jobs. Once approved by the client, providers can submit bids, allowing the client to compare offers and choose the best candidate based on price, experience, and ratings.</w:t>
            </w:r>
          </w:p>
          <w:p w14:paraId="5C7D2743" w14:textId="77777777" w:rsidR="00DB3A3B" w:rsidRDefault="00DB3A3B" w:rsidP="00DB3A3B">
            <w:pPr>
              <w:rPr>
                <w:rFonts w:ascii="Arial" w:hAnsi="Arial" w:cs="Arial"/>
              </w:rPr>
            </w:pPr>
          </w:p>
          <w:p w14:paraId="74A781AD" w14:textId="77777777" w:rsidR="00DB3A3B" w:rsidRDefault="00DB3A3B" w:rsidP="00DB3A3B">
            <w:pPr>
              <w:rPr>
                <w:rFonts w:ascii="Arial" w:hAnsi="Arial" w:cs="Arial"/>
              </w:rPr>
            </w:pPr>
            <w:r w:rsidRPr="00DB3A3B">
              <w:rPr>
                <w:rFonts w:ascii="Arial" w:hAnsi="Arial" w:cs="Arial"/>
              </w:rPr>
              <w:t>The system will include a filter search feature that allows users to find service providers or job posts based on multiple criteria such as location, service category, rating, verification status, and keywords. This functionality improves the user experience by allowing clients to quickly find qualified professionals who match their needs.</w:t>
            </w:r>
          </w:p>
          <w:p w14:paraId="407E2255" w14:textId="77777777" w:rsidR="005C29E8" w:rsidRDefault="005C29E8" w:rsidP="005C29E8">
            <w:pPr>
              <w:rPr>
                <w:rFonts w:ascii="Arial" w:hAnsi="Arial" w:cs="Arial"/>
              </w:rPr>
            </w:pPr>
          </w:p>
          <w:p w14:paraId="3552FC4F" w14:textId="7CE9CE89" w:rsidR="005C29E8" w:rsidRPr="005C29E8" w:rsidRDefault="005C29E8" w:rsidP="005C29E8">
            <w:pPr>
              <w:rPr>
                <w:rFonts w:ascii="Arial" w:hAnsi="Arial" w:cs="Arial"/>
              </w:rPr>
            </w:pPr>
            <w:r w:rsidRPr="005C29E8">
              <w:rPr>
                <w:rFonts w:ascii="Arial" w:hAnsi="Arial" w:cs="Arial"/>
              </w:rPr>
              <w:t>The platform will include a two-way rating and review system where clients can review service providers after job completion and providers can also review clients. This feature encourages accountability, builds trust within the platform, and helps users make informed decisions when selecting who to work with.</w:t>
            </w:r>
          </w:p>
        </w:tc>
      </w:tr>
      <w:tr w:rsidR="00123BD5" w:rsidRPr="00AA0F31" w14:paraId="3675A535" w14:textId="77777777" w:rsidTr="001F38DD">
        <w:trPr>
          <w:trHeight w:val="400"/>
        </w:trPr>
        <w:tc>
          <w:tcPr>
            <w:tcW w:w="2460" w:type="dxa"/>
            <w:tcBorders>
              <w:right w:val="nil"/>
            </w:tcBorders>
            <w:tcMar>
              <w:top w:w="100" w:type="dxa"/>
              <w:left w:w="100" w:type="dxa"/>
              <w:bottom w:w="100" w:type="dxa"/>
              <w:right w:w="100" w:type="dxa"/>
            </w:tcMar>
          </w:tcPr>
          <w:p w14:paraId="42425941" w14:textId="77777777" w:rsidR="00123BD5" w:rsidRPr="00123BD5" w:rsidRDefault="00123BD5" w:rsidP="004E00B0">
            <w:pPr>
              <w:widowControl w:val="0"/>
              <w:spacing w:after="0" w:line="240" w:lineRule="auto"/>
              <w:rPr>
                <w:rFonts w:ascii="Arial" w:hAnsi="Arial" w:cs="Arial"/>
              </w:rPr>
            </w:pPr>
          </w:p>
        </w:tc>
        <w:tc>
          <w:tcPr>
            <w:tcW w:w="7250" w:type="dxa"/>
            <w:tcBorders>
              <w:left w:val="nil"/>
            </w:tcBorders>
            <w:tcMar>
              <w:top w:w="100" w:type="dxa"/>
              <w:left w:w="100" w:type="dxa"/>
              <w:bottom w:w="100" w:type="dxa"/>
              <w:right w:w="100" w:type="dxa"/>
            </w:tcMar>
          </w:tcPr>
          <w:p w14:paraId="0666F29A" w14:textId="77777777" w:rsidR="00123BD5" w:rsidRPr="00123BD5" w:rsidRDefault="00123BD5" w:rsidP="004E00B0">
            <w:pPr>
              <w:spacing w:after="0" w:line="240" w:lineRule="auto"/>
              <w:rPr>
                <w:rFonts w:ascii="Arial" w:hAnsi="Arial" w:cs="Arial"/>
              </w:rPr>
            </w:pPr>
          </w:p>
        </w:tc>
      </w:tr>
      <w:tr w:rsidR="00123BD5" w:rsidRPr="00AA0F31" w14:paraId="40F82A7E" w14:textId="77777777" w:rsidTr="001F38DD">
        <w:trPr>
          <w:trHeight w:val="400"/>
        </w:trPr>
        <w:tc>
          <w:tcPr>
            <w:tcW w:w="9710" w:type="dxa"/>
            <w:gridSpan w:val="2"/>
            <w:shd w:val="clear" w:color="auto" w:fill="D9D9D9"/>
            <w:tcMar>
              <w:top w:w="100" w:type="dxa"/>
              <w:left w:w="100" w:type="dxa"/>
              <w:bottom w:w="100" w:type="dxa"/>
              <w:right w:w="100" w:type="dxa"/>
            </w:tcMar>
            <w:vAlign w:val="bottom"/>
          </w:tcPr>
          <w:p w14:paraId="5A4FC2FC" w14:textId="77777777" w:rsidR="00123BD5" w:rsidRPr="00123BD5" w:rsidRDefault="00123BD5" w:rsidP="004E00B0">
            <w:pPr>
              <w:widowControl w:val="0"/>
              <w:spacing w:after="0" w:line="240" w:lineRule="auto"/>
              <w:rPr>
                <w:rFonts w:ascii="Arial" w:hAnsi="Arial" w:cs="Arial"/>
                <w:b/>
                <w:sz w:val="24"/>
                <w:szCs w:val="24"/>
              </w:rPr>
            </w:pPr>
            <w:r w:rsidRPr="00123BD5">
              <w:rPr>
                <w:rFonts w:ascii="Arial" w:hAnsi="Arial" w:cs="Arial"/>
                <w:b/>
                <w:sz w:val="24"/>
                <w:szCs w:val="24"/>
              </w:rPr>
              <w:t>Project Exclusions</w:t>
            </w:r>
          </w:p>
        </w:tc>
      </w:tr>
      <w:tr w:rsidR="00123BD5" w:rsidRPr="00AA0F31" w14:paraId="3BE37AB9" w14:textId="77777777" w:rsidTr="001F38DD">
        <w:trPr>
          <w:trHeight w:val="400"/>
        </w:trPr>
        <w:tc>
          <w:tcPr>
            <w:tcW w:w="9710" w:type="dxa"/>
            <w:gridSpan w:val="2"/>
            <w:tcMar>
              <w:top w:w="100" w:type="dxa"/>
              <w:left w:w="100" w:type="dxa"/>
              <w:bottom w:w="100" w:type="dxa"/>
              <w:right w:w="100" w:type="dxa"/>
            </w:tcMar>
          </w:tcPr>
          <w:p w14:paraId="650628C0" w14:textId="77777777" w:rsidR="001F38DD" w:rsidRPr="001F38DD" w:rsidRDefault="001F38DD" w:rsidP="001F38DD">
            <w:pPr>
              <w:widowControl w:val="0"/>
              <w:spacing w:after="0" w:line="240" w:lineRule="auto"/>
              <w:rPr>
                <w:rFonts w:ascii="Arial" w:hAnsi="Arial" w:cs="Arial"/>
                <w:sz w:val="28"/>
                <w:szCs w:val="28"/>
                <w:lang w:val="en-US"/>
              </w:rPr>
            </w:pPr>
            <w:r w:rsidRPr="001F38DD">
              <w:rPr>
                <w:rFonts w:ascii="Arial" w:hAnsi="Arial" w:cs="Arial"/>
                <w:sz w:val="28"/>
                <w:szCs w:val="28"/>
                <w:lang w:val="en-US"/>
              </w:rPr>
              <w:t xml:space="preserve">The following items will </w:t>
            </w:r>
            <w:r w:rsidRPr="001F38DD">
              <w:rPr>
                <w:rFonts w:ascii="Arial" w:hAnsi="Arial" w:cs="Arial"/>
                <w:b/>
                <w:bCs/>
                <w:sz w:val="28"/>
                <w:szCs w:val="28"/>
                <w:lang w:val="en-US"/>
              </w:rPr>
              <w:t>not</w:t>
            </w:r>
            <w:r w:rsidRPr="001F38DD">
              <w:rPr>
                <w:rFonts w:ascii="Arial" w:hAnsi="Arial" w:cs="Arial"/>
                <w:sz w:val="28"/>
                <w:szCs w:val="28"/>
                <w:lang w:val="en-US"/>
              </w:rPr>
              <w:t xml:space="preserve"> be included within the scope of this project:</w:t>
            </w:r>
          </w:p>
          <w:p w14:paraId="385640B1"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Real payment processing or financial transactions between clients and service providers</w:t>
            </w:r>
          </w:p>
          <w:p w14:paraId="5FFC9234"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Integration with external APIs or third-party authentication services</w:t>
            </w:r>
          </w:p>
          <w:p w14:paraId="7781AECD"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Real-time messaging or chat systems between users</w:t>
            </w:r>
          </w:p>
          <w:p w14:paraId="451BED7A"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Mobile application development (the project will focus on a web-based prototype)</w:t>
            </w:r>
          </w:p>
          <w:p w14:paraId="5B7236AA"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Advanced AI-based recommendation systems</w:t>
            </w:r>
          </w:p>
          <w:p w14:paraId="47A7ED53" w14:textId="77777777" w:rsidR="001F38DD" w:rsidRPr="001F38DD" w:rsidRDefault="001F38DD" w:rsidP="001F38DD">
            <w:pPr>
              <w:widowControl w:val="0"/>
              <w:numPr>
                <w:ilvl w:val="0"/>
                <w:numId w:val="1"/>
              </w:numPr>
              <w:spacing w:after="0" w:line="240" w:lineRule="auto"/>
              <w:rPr>
                <w:rFonts w:ascii="Arial" w:hAnsi="Arial" w:cs="Arial"/>
                <w:sz w:val="28"/>
                <w:szCs w:val="28"/>
                <w:lang w:val="en-US"/>
              </w:rPr>
            </w:pPr>
            <w:r w:rsidRPr="001F38DD">
              <w:rPr>
                <w:rFonts w:ascii="Arial" w:hAnsi="Arial" w:cs="Arial"/>
                <w:sz w:val="28"/>
                <w:szCs w:val="28"/>
                <w:lang w:val="en-US"/>
              </w:rPr>
              <w:t>Full production-level security and deployment infrastructure</w:t>
            </w:r>
          </w:p>
          <w:p w14:paraId="104873A1" w14:textId="77777777" w:rsidR="001F38DD" w:rsidRPr="001F38DD" w:rsidRDefault="001F38DD" w:rsidP="001F38DD">
            <w:pPr>
              <w:widowControl w:val="0"/>
              <w:spacing w:after="0" w:line="240" w:lineRule="auto"/>
              <w:rPr>
                <w:rFonts w:ascii="Arial" w:hAnsi="Arial" w:cs="Arial"/>
                <w:sz w:val="28"/>
                <w:szCs w:val="28"/>
                <w:lang w:val="en-US"/>
              </w:rPr>
            </w:pPr>
            <w:r w:rsidRPr="001F38DD">
              <w:rPr>
                <w:rFonts w:ascii="Arial" w:hAnsi="Arial" w:cs="Arial"/>
                <w:sz w:val="28"/>
                <w:szCs w:val="28"/>
                <w:lang w:val="en-US"/>
              </w:rPr>
              <w:t>These features may be considered future improvements but are outside the scope of this academic project.</w:t>
            </w:r>
          </w:p>
          <w:p w14:paraId="0B8301AA" w14:textId="673E8877" w:rsidR="00123BD5" w:rsidRPr="00123BD5" w:rsidRDefault="00123BD5" w:rsidP="004E00B0">
            <w:pPr>
              <w:widowControl w:val="0"/>
              <w:spacing w:after="0" w:line="240" w:lineRule="auto"/>
              <w:rPr>
                <w:rFonts w:ascii="Arial" w:hAnsi="Arial" w:cs="Arial"/>
              </w:rPr>
            </w:pPr>
          </w:p>
        </w:tc>
      </w:tr>
      <w:tr w:rsidR="00123BD5" w:rsidRPr="00AA0F31" w14:paraId="7C5EC29D" w14:textId="77777777" w:rsidTr="001F38DD">
        <w:trPr>
          <w:trHeight w:val="20"/>
        </w:trPr>
        <w:tc>
          <w:tcPr>
            <w:tcW w:w="9710" w:type="dxa"/>
            <w:gridSpan w:val="2"/>
            <w:tcMar>
              <w:top w:w="100" w:type="dxa"/>
              <w:left w:w="100" w:type="dxa"/>
              <w:bottom w:w="100" w:type="dxa"/>
              <w:right w:w="100" w:type="dxa"/>
            </w:tcMar>
          </w:tcPr>
          <w:p w14:paraId="20E7EC3E" w14:textId="77777777" w:rsidR="00123BD5" w:rsidRPr="00123BD5" w:rsidRDefault="00123BD5" w:rsidP="004E00B0">
            <w:pPr>
              <w:widowControl w:val="0"/>
              <w:spacing w:after="0" w:line="240" w:lineRule="auto"/>
              <w:rPr>
                <w:rFonts w:ascii="Arial" w:hAnsi="Arial" w:cs="Arial"/>
              </w:rPr>
            </w:pPr>
          </w:p>
        </w:tc>
      </w:tr>
    </w:tbl>
    <w:p w14:paraId="26FE019D" w14:textId="77777777" w:rsidR="00123BD5" w:rsidRDefault="00123BD5"/>
    <w:sectPr w:rsidR="00123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06B3A"/>
    <w:multiLevelType w:val="multilevel"/>
    <w:tmpl w:val="B2D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83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D5"/>
    <w:rsid w:val="00123BD5"/>
    <w:rsid w:val="001F38DD"/>
    <w:rsid w:val="00372B63"/>
    <w:rsid w:val="004D381F"/>
    <w:rsid w:val="00561816"/>
    <w:rsid w:val="005C29E8"/>
    <w:rsid w:val="00DB3A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4A2E"/>
  <w15:chartTrackingRefBased/>
  <w15:docId w15:val="{C71CF9A2-A785-4BE7-A4AB-2E2FAC18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BD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Tobi Akinmade</cp:lastModifiedBy>
  <cp:revision>3</cp:revision>
  <dcterms:created xsi:type="dcterms:W3CDTF">2021-06-29T15:18:00Z</dcterms:created>
  <dcterms:modified xsi:type="dcterms:W3CDTF">2026-03-04T09:04:00Z</dcterms:modified>
</cp:coreProperties>
</file>