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D06" w:rsidRPr="00C7397C" w:rsidRDefault="00D4731E" w:rsidP="00C7397C">
      <w:pPr>
        <w:jc w:val="center"/>
        <w:rPr>
          <w:b/>
        </w:rPr>
      </w:pPr>
      <w:r w:rsidRPr="00C7397C">
        <w:rPr>
          <w:b/>
        </w:rPr>
        <w:t>Morphological convergence and disparity in tenrecs</w:t>
      </w:r>
    </w:p>
    <w:p w:rsidR="00D4731E" w:rsidRPr="00D4731E" w:rsidRDefault="00D4731E">
      <w:pPr>
        <w:rPr>
          <w:b/>
        </w:rPr>
      </w:pPr>
      <w:r w:rsidRPr="00D4731E">
        <w:rPr>
          <w:b/>
        </w:rPr>
        <w:t>Introduction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Superficial similarities, commonly cited as a convergent group </w:t>
      </w:r>
      <w:r>
        <w:fldChar w:fldCharType="begin"/>
      </w:r>
      <w:r>
        <w:instrText xml:space="preserve"> ADDIN EN.CITE &lt;EndNote&gt;&lt;Cite&gt;&lt;Author&gt;Olson&lt;/Author&gt;&lt;Year&gt;2013&lt;/Year&gt;&lt;RecNum&gt;158&lt;/RecNum&gt;&lt;DisplayText&gt;(Olson, 2013)&lt;/DisplayText&gt;&lt;record&gt;&lt;rec-number&gt;158&lt;/rec-number&gt;&lt;foreign-keys&gt;&lt;key app="EN" db-id="ff2dxwt2k2pwztea9ph5dzdapex2t2pwe9rd"&gt;158&lt;/key&gt;&lt;/foreign-keys&gt;&lt;ref-type name="Journal Article"&gt;17&lt;/ref-type&gt;&lt;contributors&gt;&lt;authors&gt;&lt;author&gt;Olson, L. E.,&lt;/author&gt;&lt;/authors&gt;&lt;/contributors&gt;&lt;titles&gt;&lt;title&gt;Tenrecs&lt;/title&gt;&lt;secondary-title&gt;Current Biology&lt;/secondary-title&gt;&lt;short-title&gt;Curr. Biol.&lt;/short-title&gt;&lt;/titles&gt;&lt;periodical&gt;&lt;full-title&gt;Current Biology&lt;/full-title&gt;&lt;/periodical&gt;&lt;pages&gt;R5-R8&lt;/pages&gt;&lt;volume&gt;23&lt;/volume&gt;&lt;number&gt;1&lt;/number&gt;&lt;dates&gt;&lt;year&gt;2013&lt;/year&gt;&lt;/dates&gt;&lt;urls&gt;&lt;/urls&gt;&lt;/record&gt;&lt;/Cite&gt;&lt;/EndNote&gt;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7" w:tooltip="Olson, 2013 #158" w:history="1">
        <w:r>
          <w:rPr>
            <w:noProof/>
          </w:rPr>
          <w:t>Olson, 2013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Convergence expected by chance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0" w:tooltip="Stayton, 2008 #24" w:history="1">
        <w:r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Recent developments of methods of quantifying morphological convergence – usually on restricted groups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Disparity – great diversity within the family, presumed to be a result of their adaptive radiation but again, this hasn’t been measured specifically. Needs multiple methods of measuring disp</w:t>
      </w:r>
      <w:bookmarkStart w:id="0" w:name="_GoBack"/>
      <w:bookmarkEnd w:id="0"/>
      <w:r>
        <w:t xml:space="preserve">arity </w:t>
      </w:r>
      <w:r>
        <w:fldChar w:fldCharType="begin"/>
      </w:r>
      <w:r>
        <w:instrText xml:space="preserve"> ADDIN EN.CITE &lt;EndNote&gt;&lt;Cite&gt;&lt;Author&gt;Ciampaglio&lt;/Author&gt;&lt;Year&gt;2001&lt;/Year&gt;&lt;RecNum&gt;289&lt;/RecNum&gt;&lt;DisplayText&gt;(Ciampaglio et al., 2001)&lt;/DisplayText&gt;&lt;record&gt;&lt;rec-number&gt;289&lt;/rec-number&gt;&lt;foreign-keys&gt;&lt;key app="EN" db-id="ff2dxwt2k2pwztea9ph5dzdapex2t2pwe9rd"&gt;289&lt;/key&gt;&lt;/foreign-keys&gt;&lt;ref-type name="Journal Article"&gt;17&lt;/ref-type&gt;&lt;contributors&gt;&lt;authors&gt;&lt;author&gt;Ciampaglio, C.N.,&lt;/author&gt;&lt;author&gt;Kemp, M.,&lt;/author&gt;&lt;author&gt;McShea, D.W.,&lt;/author&gt;&lt;/authors&gt;&lt;/contributors&gt;&lt;titles&gt;&lt;title&gt;Detecting changes in morphospace occupation patterns in the fossil record: characterization and analysis of measures of disparity&lt;/title&gt;&lt;secondary-title&gt;Paleobiology&lt;/secondary-title&gt;&lt;short-title&gt;Paleobiology&lt;/short-title&gt;&lt;/titles&gt;&lt;periodical&gt;&lt;full-title&gt;Paleobiology&lt;/full-title&gt;&lt;/periodical&gt;&lt;pages&gt;695-715&lt;/pages&gt;&lt;volume&gt;27&lt;/volume&gt;&lt;number&gt;4&lt;/number&gt;&lt;dates&gt;&lt;year&gt;2001&lt;/year&gt;&lt;/dates&gt;&lt;isbn&gt;0094-8373&lt;/isbn&gt;&lt;urls&gt;&lt;related-urls&gt;&lt;url&gt;http://dx.doi.org/10.1666/0094-8373(2001)027&amp;lt;0695:DCIMOP&amp;gt;2.0.CO;2&lt;/url&gt;&lt;/related-urls&gt;&lt;/urls&gt;&lt;electronic-resource-num&gt;10.1666/0094-8373(2001)027&amp;lt;0695:DCIMOP&amp;gt;2.0.CO;2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" w:tooltip="Ciampaglio, 2001 #289" w:history="1">
        <w:r>
          <w:rPr>
            <w:noProof/>
          </w:rPr>
          <w:t>Ciampaglio et al., 2001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Geometric morphometrics – usually used for restricted groups of species but here it’s used on a broader scale (macroevolutionary approach)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Three aims; 1) quantify convergence and disparity in tenrecs, 2) test the applicability of multiple measures of convergence and disparity to a new study group, 3) test whether different methods give similar results.</w:t>
      </w:r>
    </w:p>
    <w:p w:rsidR="00D4731E" w:rsidRPr="00D4731E" w:rsidRDefault="00D4731E" w:rsidP="00D4731E">
      <w:pPr>
        <w:rPr>
          <w:b/>
        </w:rPr>
      </w:pPr>
      <w:r w:rsidRPr="00D4731E">
        <w:rPr>
          <w:b/>
        </w:rPr>
        <w:t>Methods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>Morphometrics of the skulls and mandible</w:t>
      </w:r>
    </w:p>
    <w:p w:rsidR="00D4731E" w:rsidRDefault="00D4731E" w:rsidP="00D4731E">
      <w:r>
        <w:t>Convergence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Weighted count metric </w:t>
      </w:r>
      <w:r>
        <w:fldChar w:fldCharType="begin"/>
      </w:r>
      <w:r>
        <w:instrText xml:space="preserve"> ADDIN EN.CITE &lt;EndNote&gt;&lt;Cite&gt;&lt;Author&gt;Stayton&lt;/Author&gt;&lt;Year&gt;2008&lt;/Year&gt;&lt;RecNum&gt;24&lt;/RecNum&gt;&lt;DisplayText&gt;(Stayton, 2008)&lt;/DisplayText&gt;&lt;record&gt;&lt;rec-number&gt;24&lt;/rec-number&gt;&lt;foreign-keys&gt;&lt;key app="EN" db-id="ff2dxwt2k2pwztea9ph5dzdapex2t2pwe9rd"&gt;24&lt;/key&gt;&lt;/foreign-keys&gt;&lt;ref-type name="Journal Article"&gt;17&lt;/ref-type&gt;&lt;contributors&gt;&lt;authors&gt;&lt;author&gt;Stayton, C.T., &lt;/author&gt;&lt;/authors&gt;&lt;/contributors&gt;&lt;titles&gt;&lt;title&gt;Is convergence surprising? An examination of the frequency of convergence in simulated datasets&lt;/title&gt;&lt;secondary-title&gt;Journal of Theoretical Biology&lt;/secondary-title&gt;&lt;short-title&gt;J. Theor. Biol.&lt;/short-title&gt;&lt;/titles&gt;&lt;periodical&gt;&lt;full-title&gt;Journal of Theoretical Biology&lt;/full-title&gt;&lt;/periodical&gt;&lt;pages&gt;1-14&lt;/pages&gt;&lt;volume&gt;252&lt;/volume&gt;&lt;number&gt;1&lt;/number&gt;&lt;keywords&gt;&lt;keyword&gt;Brownian motion&lt;/keyword&gt;&lt;keyword&gt;Convergent evolution&lt;/keyword&gt;&lt;keyword&gt;Evolutionary simulations&lt;/keyword&gt;&lt;keyword&gt;Quantitative data&lt;/keyword&gt;&lt;keyword&gt;QVI&lt;/keyword&gt;&lt;/keywords&gt;&lt;dates&gt;&lt;year&gt;2008&lt;/year&gt;&lt;/dates&gt;&lt;isbn&gt;0022-5193&lt;/isbn&gt;&lt;urls&gt;&lt;related-urls&gt;&lt;url&gt;http://www.sciencedirect.com/science/article/pii/S0022519308000209&lt;/url&gt;&lt;/related-urls&gt;&lt;/urls&gt;&lt;electronic-resource-num&gt;10.1016/j.jtbi.2008.01.008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0" w:tooltip="Stayton, 2008 #24" w:history="1">
        <w:r>
          <w:rPr>
            <w:noProof/>
          </w:rPr>
          <w:t>Stayton, 2008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Multidimensional convergence index </w:t>
      </w:r>
      <w:r>
        <w:fldChar w:fldCharType="begin"/>
      </w:r>
      <w:r>
        <w:instrText xml:space="preserve"> ADDIN EN.CITE &lt;EndNote&gt;&lt;Cite&gt;&lt;Author&gt;Stayton&lt;/Author&gt;&lt;Year&gt;2006&lt;/Year&gt;&lt;RecNum&gt;10&lt;/RecNum&gt;&lt;DisplayText&gt;(Stayton, 2006)&lt;/DisplayText&gt;&lt;record&gt;&lt;rec-number&gt;10&lt;/rec-number&gt;&lt;foreign-keys&gt;&lt;key app="EN" db-id="ff2dxwt2k2pwztea9ph5dzdapex2t2pwe9rd"&gt;10&lt;/key&gt;&lt;/foreign-keys&gt;&lt;ref-type name="Journal Article"&gt;17&lt;/ref-type&gt;&lt;contributors&gt;&lt;authors&gt;&lt;author&gt;Stayton, C. T.,&lt;/author&gt;&lt;/authors&gt;&lt;/contributors&gt;&lt;titles&gt;&lt;title&gt;Testing hypotheses of convergence with multivariate data: morphological and functional convergence among herbivorous lizards &lt;/title&gt;&lt;secondary-title&gt;Evolution&lt;/secondary-title&gt;&lt;short-title&gt;Evolution&lt;/short-title&gt;&lt;/titles&gt;&lt;periodical&gt;&lt;full-title&gt;Evolution&lt;/full-title&gt;&lt;/periodical&gt;&lt;pages&gt;824-841&lt;/pages&gt;&lt;volume&gt;60&lt;/volume&gt;&lt;number&gt;4&lt;/number&gt;&lt;keywords&gt;&lt;keyword&gt;Convergence&lt;/keyword&gt;&lt;keyword&gt;geometric morphometrics&lt;/keyword&gt;&lt;keyword&gt;herbivory&lt;/keyword&gt;&lt;keyword&gt;lizards&lt;/keyword&gt;&lt;keyword&gt;morphospace.&lt;/keyword&gt;&lt;/keywords&gt;&lt;dates&gt;&lt;year&gt;2006&lt;/year&gt;&lt;/dates&gt;&lt;publisher&gt;Blackwell Publishing Ltd&lt;/publisher&gt;&lt;isbn&gt;1558-5646&lt;/isbn&gt;&lt;urls&gt;&lt;related-urls&gt;&lt;url&gt;http://dx.doi.org/10.1111/j.0014-3820.2006.tb01160.x&lt;/url&gt;&lt;/related-urls&gt;&lt;/urls&gt;&lt;electronic-resource-num&gt;10.1111/j.0014-3820.2006.tb01160.x&lt;/electronic-resource-num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9" w:tooltip="Stayton, 2006 #10" w:history="1">
        <w:r>
          <w:rPr>
            <w:noProof/>
          </w:rPr>
          <w:t>Stayton, 2006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Comparing morphological and phylogenetic distance </w:t>
      </w:r>
      <w:r>
        <w:fldChar w:fldCharType="begin"/>
      </w:r>
      <w:r>
        <w:instrText xml:space="preserve"> ADDIN EN.CITE &lt;EndNote&gt;&lt;Cite&gt;&lt;Author&gt;Muschick&lt;/Author&gt;&lt;Year&gt;2012&lt;/Year&gt;&lt;RecNum&gt;96&lt;/RecNum&gt;&lt;DisplayText&gt;(Muschick et al., 2012)&lt;/DisplayText&gt;&lt;record&gt;&lt;rec-number&gt;96&lt;/rec-number&gt;&lt;foreign-keys&gt;&lt;key app="EN" db-id="ff2dxwt2k2pwztea9ph5dzdapex2t2pwe9rd"&gt;96&lt;/key&gt;&lt;/foreign-keys&gt;&lt;ref-type name="Journal Article"&gt;17&lt;/ref-type&gt;&lt;contributors&gt;&lt;authors&gt;&lt;author&gt;Muschick, M.,&lt;/author&gt;&lt;author&gt;Indermaur, A.,&lt;/author&gt;&lt;author&gt;Salzburger, W.,&lt;/author&gt;&lt;/authors&gt;&lt;/contributors&gt;&lt;titles&gt;&lt;title&gt;Convergent evolution within an adaptive radiation of cichlid fishes&lt;/title&gt;&lt;secondary-title&gt;Current Biology&lt;/secondary-title&gt;&lt;short-title&gt;Curr. Biol.&lt;/short-title&gt;&lt;/titles&gt;&lt;periodical&gt;&lt;full-title&gt;Current Biology&lt;/full-title&gt;&lt;/periodical&gt;&lt;pages&gt;1-7&lt;/pages&gt;&lt;volume&gt;22&lt;/volume&gt;&lt;dates&gt;&lt;year&gt;2012&lt;/year&gt;&lt;/dates&gt;&lt;urls&gt;&lt;/urls&gt;&lt;/record&gt;&lt;/Cite&gt;&lt;/EndNote&gt;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" w:tooltip="Muschick, 2012 #96" w:history="1">
        <w:r>
          <w:rPr>
            <w:noProof/>
          </w:rPr>
          <w:t>Muschick et al., 2012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r>
        <w:t>Disparity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Sum and product of range and variance </w: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 </w:instrText>
      </w:r>
      <w:r>
        <w:fldChar w:fldCharType="begin">
          <w:fldData xml:space="preserve">PEVuZE5vdGU+PENpdGU+PEF1dGhvcj5CcnVzYXR0ZTwvQXV0aG9yPjxZZWFyPjIwMDg8L1llYXI+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1" w:tooltip="Brusatte, 2008 #166" w:history="1">
        <w:r>
          <w:rPr>
            <w:noProof/>
          </w:rPr>
          <w:t>Brusatte et al., 2008</w:t>
        </w:r>
      </w:hyperlink>
      <w:r>
        <w:rPr>
          <w:noProof/>
        </w:rPr>
        <w:t xml:space="preserve">, </w:t>
      </w:r>
      <w:hyperlink w:anchor="_ENREF_3" w:tooltip="Foth, 2012 #290" w:history="1">
        <w:r>
          <w:rPr>
            <w:noProof/>
          </w:rPr>
          <w:t>Foth et al., 2012</w:t>
        </w:r>
      </w:hyperlink>
      <w:r>
        <w:rPr>
          <w:noProof/>
        </w:rPr>
        <w:t xml:space="preserve">, </w:t>
      </w:r>
      <w:hyperlink w:anchor="_ENREF_8" w:tooltip="Ruta, 2013 #260" w:history="1">
        <w:r>
          <w:rPr>
            <w:noProof/>
          </w:rPr>
          <w:t>Ruta et al., 2013</w:t>
        </w:r>
      </w:hyperlink>
      <w:r>
        <w:rPr>
          <w:noProof/>
        </w:rPr>
        <w:t xml:space="preserve">, </w:t>
      </w:r>
      <w:hyperlink w:anchor="_ENREF_11" w:tooltip="Wainwright, 2007 #245" w:history="1">
        <w:r>
          <w:rPr>
            <w:noProof/>
          </w:rPr>
          <w:t>Wainwright, 2007</w:t>
        </w:r>
      </w:hyperlink>
      <w:r>
        <w:rPr>
          <w:noProof/>
        </w:rPr>
        <w:t>)</w:t>
      </w:r>
      <w:r>
        <w:fldChar w:fldCharType="end"/>
      </w:r>
      <w:r>
        <w:t xml:space="preserve"> </w:t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Morphological disparity index </w:t>
      </w:r>
      <w:r>
        <w:fldChar w:fldCharType="begin"/>
      </w:r>
      <w:r>
        <w:instrText xml:space="preserve"> ADDIN EN.CITE &lt;EndNote&gt;&lt;Cite&gt;&lt;Author&gt;Harmon&lt;/Author&gt;&lt;Year&gt;2003&lt;/Year&gt;&lt;RecNum&gt;171&lt;/RecNum&gt;&lt;DisplayText&gt;(Harmon et al., 2003)&lt;/DisplayText&gt;&lt;record&gt;&lt;rec-number&gt;171&lt;/rec-number&gt;&lt;foreign-keys&gt;&lt;key app="EN" db-id="ff2dxwt2k2pwztea9ph5dzdapex2t2pwe9rd"&gt;171&lt;/key&gt;&lt;/foreign-keys&gt;&lt;ref-type name="Journal Article"&gt;17&lt;/ref-type&gt;&lt;contributors&gt;&lt;authors&gt;&lt;author&gt;Harmon, L.J.,&lt;/author&gt;&lt;author&gt;Schulte, J.A.,&lt;/author&gt;&lt;author&gt;Larson, A.,&lt;/author&gt;&lt;author&gt;Losos, J. B.,&lt;/author&gt;&lt;/authors&gt;&lt;/contributors&gt;&lt;titles&gt;&lt;title&gt;Tempo and mode of evolutionary radiation in iguanian lizards&lt;/title&gt;&lt;secondary-title&gt;Science&lt;/secondary-title&gt;&lt;/titles&gt;&lt;periodical&gt;&lt;full-title&gt;Science&lt;/full-title&gt;&lt;/periodical&gt;&lt;pages&gt;961-964&lt;/pages&gt;&lt;volume&gt;301&lt;/volume&gt;&lt;dates&gt;&lt;year&gt;2003&lt;/year&gt;&lt;/dates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" w:tooltip="Harmon, 2003 #171" w:history="1">
        <w:r>
          <w:rPr>
            <w:noProof/>
          </w:rPr>
          <w:t>Harmon et al., 2003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Directly from the Procrustes shape data </w:t>
      </w:r>
      <w:r>
        <w:fldChar w:fldCharType="begin"/>
      </w:r>
      <w:r>
        <w:instrText xml:space="preserve"> ADDIN EN.CITE &lt;EndNote&gt;&lt;Cite&gt;&lt;Author&gt;Zelditch&lt;/Author&gt;&lt;Year&gt;2012&lt;/Year&gt;&lt;RecNum&gt;240&lt;/RecNum&gt;&lt;DisplayText&gt;(Zelditch et al., 2012)&lt;/DisplayText&gt;&lt;record&gt;&lt;rec-number&gt;240&lt;/rec-number&gt;&lt;foreign-keys&gt;&lt;key app="EN" db-id="ff2dxwt2k2pwztea9ph5dzdapex2t2pwe9rd"&gt;240&lt;/key&gt;&lt;/foreign-keys&gt;&lt;ref-type name="Book"&gt;6&lt;/ref-type&gt;&lt;contributors&gt;&lt;authors&gt;&lt;author&gt;Zelditch, M.L.,&lt;/author&gt;&lt;author&gt;Swiderski, D.L.,&lt;/author&gt;&lt;author&gt;Sheets, D.H.,&lt;/author&gt;&lt;/authors&gt;&lt;/contributors&gt;&lt;titles&gt;&lt;title&gt;Geometric Morphometrics for Biologists, second edition&lt;/title&gt;&lt;/titles&gt;&lt;pages&gt;478&lt;/pages&gt;&lt;dates&gt;&lt;year&gt;2012&lt;/year&gt;&lt;/dates&gt;&lt;pub-location&gt;United States of America&lt;/pub-location&gt;&lt;publisher&gt;Academic Press, Elsevier&lt;/publisher&gt;&lt;urls&gt;&lt;related-urls&gt;&lt;url&gt;http://booksite.elsevier.com/9780123869036/content/Workbook.pdf&lt;/url&gt;&lt;/related-urls&gt;&lt;pdf-urls&gt;&lt;url&gt;C:\Users\sfinlay\Desktop\References\Geometric morphometrics notes\Zeldtich et al 2012. Workbook.pdf&lt;/url&gt;&lt;/pdf-urls&gt;&lt;/urls&gt;&lt;remote-database-name&gt;READCUBE&lt;/remote-database-name&gt;&lt;/record&gt;&lt;/Cite&gt;&lt;/EndNote&gt;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12" w:tooltip="Zelditch, 2012 #240" w:history="1">
        <w:r>
          <w:rPr>
            <w:noProof/>
          </w:rPr>
          <w:t>Zelditch et al., 2012</w:t>
        </w:r>
      </w:hyperlink>
      <w:r>
        <w:rPr>
          <w:noProof/>
        </w:rPr>
        <w:t>)</w:t>
      </w:r>
      <w:r>
        <w:fldChar w:fldCharType="end"/>
      </w:r>
    </w:p>
    <w:p w:rsidR="00D4731E" w:rsidRDefault="00D4731E" w:rsidP="00D4731E">
      <w:pPr>
        <w:pStyle w:val="ListParagraph"/>
        <w:numPr>
          <w:ilvl w:val="0"/>
          <w:numId w:val="1"/>
        </w:numPr>
      </w:pPr>
      <w:r>
        <w:t xml:space="preserve">Different disparity approach? </w:t>
      </w:r>
      <w:r>
        <w:fldChar w:fldCharType="begin"/>
      </w:r>
      <w:r>
        <w:instrText xml:space="preserve"> ADDIN EN.CITE &lt;EndNote&gt;&lt;Cite&gt;&lt;Author&gt;O&amp;apos;Meara&lt;/Author&gt;&lt;Year&gt;2006&lt;/Year&gt;&lt;RecNum&gt;295&lt;/RecNum&gt;&lt;DisplayText&gt;(O&amp;apos;Meara et al., 2006)&lt;/DisplayText&gt;&lt;record&gt;&lt;rec-number&gt;295&lt;/rec-number&gt;&lt;foreign-keys&gt;&lt;key app="EN" db-id="ff2dxwt2k2pwztea9ph5dzdapex2t2pwe9rd"&gt;295&lt;/key&gt;&lt;/foreign-keys&gt;&lt;ref-type name="Journal Article"&gt;17&lt;/ref-type&gt;&lt;contributors&gt;&lt;authors&gt;&lt;author&gt;O&amp;apos;Meara, B.C.,&lt;/author&gt;&lt;author&gt;Ané, C.,&lt;/author&gt;&lt;author&gt;Sanderson, M.J.,&lt;/author&gt;&lt;author&gt;Wainwright, P.C.,&lt;/author&gt;&lt;/authors&gt;&lt;/contributors&gt;&lt;titles&gt;&lt;title&gt;Testing for different rates of continuous trait evolution using likelihood&lt;/title&gt;&lt;secondary-title&gt;Evolution&lt;/secondary-title&gt;&lt;short-title&gt;Evolution&lt;/short-title&gt;&lt;/titles&gt;&lt;periodical&gt;&lt;full-title&gt;Evolution&lt;/full-title&gt;&lt;/periodical&gt;&lt;pages&gt;922-933&lt;/pages&gt;&lt;volume&gt;60&lt;/volume&gt;&lt;number&gt;5&lt;/number&gt;&lt;dates&gt;&lt;year&gt;2006&lt;/year&gt;&lt;/dates&gt;&lt;isbn&gt;0014-3820&lt;/isbn&gt;&lt;urls&gt;&lt;related-urls&gt;&lt;url&gt;http://dx.doi.org/10.1111/j.0014-3820.2006.tb01171.x&lt;/url&gt;&lt;/related-urls&gt;&lt;pdf-urls&gt;&lt;url&gt;C:\Users\sfinlay\Documents\ReadCube Media\Evolution 2006 OMeara BC.pdf&lt;/url&gt;&lt;/pdf-urls&gt;&lt;/urls&gt;&lt;electronic-resource-num&gt;10.1111/j.0014-3820.2006.tb01171.x&lt;/electronic-resource-num&gt;&lt;remote-database-name&gt;READCUBE&lt;/remote-database-name&gt;&lt;/record&gt;&lt;/Cite&gt;&lt;/EndNote&gt;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6" w:tooltip="O'Meara, 2006 #295" w:history="1">
        <w:r>
          <w:rPr>
            <w:noProof/>
          </w:rPr>
          <w:t>O'Meara et al., 2006</w:t>
        </w:r>
      </w:hyperlink>
      <w:r>
        <w:rPr>
          <w:noProof/>
        </w:rPr>
        <w:t>)</w:t>
      </w:r>
      <w:r>
        <w:fldChar w:fldCharType="end"/>
      </w:r>
      <w:r w:rsidR="00FF7015">
        <w:t xml:space="preserve"> Depends on the rate of evolution, length of evolution and the relationships of the taxa.</w:t>
      </w:r>
    </w:p>
    <w:p w:rsidR="00D4731E" w:rsidRPr="00126AD1" w:rsidRDefault="00C7397C" w:rsidP="00D4731E">
      <w:pPr>
        <w:rPr>
          <w:b/>
        </w:rPr>
      </w:pPr>
      <w:r w:rsidRPr="00126AD1">
        <w:rPr>
          <w:b/>
        </w:rPr>
        <w:t>Possible journals</w:t>
      </w:r>
    </w:p>
    <w:p w:rsidR="00C7397C" w:rsidRDefault="00C2517C" w:rsidP="00D4731E">
      <w:pPr>
        <w:rPr>
          <w:rStyle w:val="apple-converted-space"/>
          <w:rFonts w:cs="Arial"/>
          <w:color w:val="000000"/>
          <w:shd w:val="clear" w:color="auto" w:fill="FFFFFF"/>
        </w:rPr>
      </w:pPr>
      <w:r>
        <w:t>Evolution</w:t>
      </w:r>
      <w:r w:rsidR="00C7397C">
        <w:t>:</w:t>
      </w:r>
      <w:r>
        <w:t xml:space="preserve"> Not an original article</w:t>
      </w:r>
      <w:r w:rsidR="00C7397C" w:rsidRPr="00C7397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 w:rsidR="00C7397C">
        <w:rPr>
          <w:rFonts w:ascii="Arial" w:hAnsi="Arial" w:cs="Arial"/>
          <w:color w:val="000000"/>
          <w:sz w:val="18"/>
          <w:szCs w:val="18"/>
          <w:shd w:val="clear" w:color="auto" w:fill="FFFFFF"/>
        </w:rPr>
        <w:t>Demonstrating a well-established phenomenon in another taxon or context may fall short of being acceptable.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  <w:r w:rsidR="00C7397C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proofErr w:type="gramStart"/>
      <w:r w:rsidRPr="00C2517C">
        <w:rPr>
          <w:rStyle w:val="apple-converted-space"/>
          <w:rFonts w:cs="Arial"/>
          <w:color w:val="000000"/>
          <w:shd w:val="clear" w:color="auto" w:fill="FFFFFF"/>
        </w:rPr>
        <w:t>But maybe a brief communication?</w:t>
      </w:r>
      <w:proofErr w:type="gramEnd"/>
    </w:p>
    <w:p w:rsidR="00F71B65" w:rsidRDefault="00F71B65" w:rsidP="00D4731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rPr>
          <w:rStyle w:val="apple-converted-space"/>
          <w:rFonts w:cs="Arial"/>
          <w:color w:val="000000"/>
          <w:shd w:val="clear" w:color="auto" w:fill="FFFFFF"/>
        </w:rPr>
        <w:t>Journal of Evolutionary Biology?</w:t>
      </w:r>
      <w:proofErr w:type="gramEnd"/>
      <w:r>
        <w:rPr>
          <w:rStyle w:val="apple-converted-space"/>
          <w:rFonts w:cs="Arial"/>
          <w:color w:val="000000"/>
          <w:shd w:val="clear" w:color="auto" w:fill="FFFFFF"/>
        </w:rPr>
        <w:t xml:space="preserve"> </w:t>
      </w:r>
      <w:r w:rsidR="006F0F21">
        <w:rPr>
          <w:rStyle w:val="apple-converted-space"/>
          <w:rFonts w:cs="Arial"/>
          <w:color w:val="000000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Papers that are of narrow interest, or are not original in scope are not suitable for JEB.</w:t>
      </w:r>
      <w:r w:rsidR="006F0F21">
        <w:rPr>
          <w:rFonts w:ascii="Arial" w:hAnsi="Arial" w:cs="Arial"/>
          <w:color w:val="000000"/>
          <w:sz w:val="18"/>
          <w:szCs w:val="18"/>
          <w:shd w:val="clear" w:color="auto" w:fill="FFFFFF"/>
        </w:rPr>
        <w:t>”</w:t>
      </w:r>
    </w:p>
    <w:p w:rsidR="006F0F21" w:rsidRDefault="006F0F21" w:rsidP="00D4731E"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Proceedings B?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May not be broad enough</w:t>
      </w:r>
    </w:p>
    <w:p w:rsidR="00D4731E" w:rsidRDefault="00F71B65" w:rsidP="00D4731E">
      <w:r>
        <w:t>Current Biology</w:t>
      </w:r>
    </w:p>
    <w:p w:rsidR="00F71B65" w:rsidRDefault="00F71B65" w:rsidP="00D4731E">
      <w:r>
        <w:t>Journal of morphology</w:t>
      </w:r>
    </w:p>
    <w:p w:rsidR="00D4731E" w:rsidRPr="00D4731E" w:rsidRDefault="00D4731E" w:rsidP="00D4731E">
      <w:pPr>
        <w:rPr>
          <w:b/>
        </w:rPr>
      </w:pPr>
      <w:r w:rsidRPr="00D4731E">
        <w:rPr>
          <w:b/>
        </w:rPr>
        <w:t>References</w:t>
      </w:r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Pr="00D4731E">
        <w:rPr>
          <w:rFonts w:ascii="Calibri" w:hAnsi="Calibri"/>
          <w:noProof/>
        </w:rPr>
        <w:t xml:space="preserve">Brusatte, S. L., Benton, M. J., Ruta, M. &amp; Lloyd, G. T. 2008. Superiority, competition and opportunism in the evolutionary radiation of dinosaurs. </w:t>
      </w:r>
      <w:r w:rsidRPr="00D4731E">
        <w:rPr>
          <w:rFonts w:ascii="Calibri" w:hAnsi="Calibri"/>
          <w:i/>
          <w:noProof/>
        </w:rPr>
        <w:t>Science,</w:t>
      </w:r>
      <w:r w:rsidRPr="00D4731E">
        <w:rPr>
          <w:rFonts w:ascii="Calibri" w:hAnsi="Calibri"/>
          <w:noProof/>
        </w:rPr>
        <w:t xml:space="preserve"> 321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1485-1488.</w:t>
      </w:r>
      <w:bookmarkEnd w:id="1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2" w:name="_ENREF_2"/>
      <w:r w:rsidRPr="00D4731E">
        <w:rPr>
          <w:rFonts w:ascii="Calibri" w:hAnsi="Calibri"/>
          <w:noProof/>
        </w:rPr>
        <w:t xml:space="preserve">Ciampaglio, C. N., Kemp, M. &amp; McShea, D. W. 2001. Detecting changes in morphospace occupation patterns in the fossil record: characterization and analysis of measures of disparity. </w:t>
      </w:r>
      <w:r w:rsidRPr="00D4731E">
        <w:rPr>
          <w:rFonts w:ascii="Calibri" w:hAnsi="Calibri"/>
          <w:i/>
          <w:noProof/>
        </w:rPr>
        <w:t>Paleobiology,</w:t>
      </w:r>
      <w:r w:rsidRPr="00D4731E">
        <w:rPr>
          <w:rFonts w:ascii="Calibri" w:hAnsi="Calibri"/>
          <w:noProof/>
        </w:rPr>
        <w:t xml:space="preserve"> 27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695-715.</w:t>
      </w:r>
      <w:bookmarkEnd w:id="2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3" w:name="_ENREF_3"/>
      <w:r w:rsidRPr="00D4731E">
        <w:rPr>
          <w:rFonts w:ascii="Calibri" w:hAnsi="Calibri"/>
          <w:noProof/>
        </w:rPr>
        <w:t xml:space="preserve">Foth, C., Brusatte, S. &amp; Butler, R. 2012. Do different disparity proxies converge on a common signal? Insights from the cranial morphometrics and evolutionary history of Pterosauria (Diapsida: Archosauria). </w:t>
      </w:r>
      <w:r w:rsidRPr="00D4731E">
        <w:rPr>
          <w:rFonts w:ascii="Calibri" w:hAnsi="Calibri"/>
          <w:i/>
          <w:noProof/>
        </w:rPr>
        <w:t>Journal of Evolutionary Biology,</w:t>
      </w:r>
      <w:r w:rsidRPr="00D4731E">
        <w:rPr>
          <w:rFonts w:ascii="Calibri" w:hAnsi="Calibri"/>
          <w:noProof/>
        </w:rPr>
        <w:t xml:space="preserve"> 25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904-915.</w:t>
      </w:r>
      <w:bookmarkEnd w:id="3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4" w:name="_ENREF_4"/>
      <w:r w:rsidRPr="00D4731E">
        <w:rPr>
          <w:rFonts w:ascii="Calibri" w:hAnsi="Calibri"/>
          <w:noProof/>
        </w:rPr>
        <w:t xml:space="preserve">Harmon, L. J., Schulte, J. A., Larson, A. &amp; Losos, J. B. 2003. Tempo and mode of evolutionary radiation in iguanian lizards. </w:t>
      </w:r>
      <w:r w:rsidRPr="00D4731E">
        <w:rPr>
          <w:rFonts w:ascii="Calibri" w:hAnsi="Calibri"/>
          <w:i/>
          <w:noProof/>
        </w:rPr>
        <w:t>Science,</w:t>
      </w:r>
      <w:r w:rsidRPr="00D4731E">
        <w:rPr>
          <w:rFonts w:ascii="Calibri" w:hAnsi="Calibri"/>
          <w:noProof/>
        </w:rPr>
        <w:t xml:space="preserve"> 301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961-964.</w:t>
      </w:r>
      <w:bookmarkEnd w:id="4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5" w:name="_ENREF_5"/>
      <w:r w:rsidRPr="00D4731E">
        <w:rPr>
          <w:rFonts w:ascii="Calibri" w:hAnsi="Calibri"/>
          <w:noProof/>
        </w:rPr>
        <w:t xml:space="preserve">Muschick, M., Indermaur, A. &amp; Salzburger, W. 2012. Convergent evolution within an adaptive radiation of cichlid fishes. </w:t>
      </w:r>
      <w:r w:rsidRPr="00D4731E">
        <w:rPr>
          <w:rFonts w:ascii="Calibri" w:hAnsi="Calibri"/>
          <w:i/>
          <w:noProof/>
        </w:rPr>
        <w:t>Current Biology,</w:t>
      </w:r>
      <w:r w:rsidRPr="00D4731E">
        <w:rPr>
          <w:rFonts w:ascii="Calibri" w:hAnsi="Calibri"/>
          <w:noProof/>
        </w:rPr>
        <w:t xml:space="preserve"> 22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1-7.</w:t>
      </w:r>
      <w:bookmarkEnd w:id="5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6" w:name="_ENREF_6"/>
      <w:r w:rsidRPr="00D4731E">
        <w:rPr>
          <w:rFonts w:ascii="Calibri" w:hAnsi="Calibri"/>
          <w:noProof/>
        </w:rPr>
        <w:t xml:space="preserve">O'Meara, B. C., Ané, C., Sanderson, M. J. &amp; Wainwright, P. C. 2006. Testing for different rates of continuous trait evolution using likelihood. </w:t>
      </w:r>
      <w:r w:rsidRPr="00D4731E">
        <w:rPr>
          <w:rFonts w:ascii="Calibri" w:hAnsi="Calibri"/>
          <w:i/>
          <w:noProof/>
        </w:rPr>
        <w:t>Evolution,</w:t>
      </w:r>
      <w:r w:rsidRPr="00D4731E">
        <w:rPr>
          <w:rFonts w:ascii="Calibri" w:hAnsi="Calibri"/>
          <w:noProof/>
        </w:rPr>
        <w:t xml:space="preserve"> 60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922-933.</w:t>
      </w:r>
      <w:bookmarkEnd w:id="6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7" w:name="_ENREF_7"/>
      <w:r w:rsidRPr="00D4731E">
        <w:rPr>
          <w:rFonts w:ascii="Calibri" w:hAnsi="Calibri"/>
          <w:noProof/>
        </w:rPr>
        <w:t xml:space="preserve">Olson, L. E. 2013. Tenrecs. </w:t>
      </w:r>
      <w:r w:rsidRPr="00D4731E">
        <w:rPr>
          <w:rFonts w:ascii="Calibri" w:hAnsi="Calibri"/>
          <w:i/>
          <w:noProof/>
        </w:rPr>
        <w:t>Current Biology,</w:t>
      </w:r>
      <w:r w:rsidRPr="00D4731E">
        <w:rPr>
          <w:rFonts w:ascii="Calibri" w:hAnsi="Calibri"/>
          <w:noProof/>
        </w:rPr>
        <w:t xml:space="preserve"> 23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R5-R8.</w:t>
      </w:r>
      <w:bookmarkEnd w:id="7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8" w:name="_ENREF_8"/>
      <w:r w:rsidRPr="00D4731E">
        <w:rPr>
          <w:rFonts w:ascii="Calibri" w:hAnsi="Calibri"/>
          <w:noProof/>
        </w:rPr>
        <w:t xml:space="preserve">Ruta, M., Angielczyk, K., Fröbisch, J. &amp; Benton, M. 2013. Decoupling of morphological disparity and taxic diversity during the adaptive radiation of anomodont therapsids. </w:t>
      </w:r>
      <w:r w:rsidRPr="00D4731E">
        <w:rPr>
          <w:rFonts w:ascii="Calibri" w:hAnsi="Calibri"/>
          <w:i/>
          <w:noProof/>
        </w:rPr>
        <w:t>Proceedings of the Royal Society B: Biological Sciences,</w:t>
      </w:r>
      <w:r w:rsidRPr="00D4731E">
        <w:rPr>
          <w:rFonts w:ascii="Calibri" w:hAnsi="Calibri"/>
          <w:noProof/>
        </w:rPr>
        <w:t xml:space="preserve"> 280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20131071.</w:t>
      </w:r>
      <w:bookmarkEnd w:id="8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9" w:name="_ENREF_9"/>
      <w:r w:rsidRPr="00D4731E">
        <w:rPr>
          <w:rFonts w:ascii="Calibri" w:hAnsi="Calibri"/>
          <w:noProof/>
        </w:rPr>
        <w:t xml:space="preserve">Stayton, C. T. 2006. Testing hypotheses of convergence with multivariate data: morphological and functional convergence among herbivorous lizards </w:t>
      </w:r>
      <w:r w:rsidRPr="00D4731E">
        <w:rPr>
          <w:rFonts w:ascii="Calibri" w:hAnsi="Calibri"/>
          <w:i/>
          <w:noProof/>
        </w:rPr>
        <w:t>Evolution,</w:t>
      </w:r>
      <w:r w:rsidRPr="00D4731E">
        <w:rPr>
          <w:rFonts w:ascii="Calibri" w:hAnsi="Calibri"/>
          <w:noProof/>
        </w:rPr>
        <w:t xml:space="preserve"> 60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824-841.</w:t>
      </w:r>
      <w:bookmarkEnd w:id="9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10" w:name="_ENREF_10"/>
      <w:r w:rsidRPr="00D4731E">
        <w:rPr>
          <w:rFonts w:ascii="Calibri" w:hAnsi="Calibri"/>
          <w:noProof/>
        </w:rPr>
        <w:t xml:space="preserve">Stayton, C. T. 2008. Is convergence surprising? An examination of the frequency of convergence in simulated datasets. </w:t>
      </w:r>
      <w:r w:rsidRPr="00D4731E">
        <w:rPr>
          <w:rFonts w:ascii="Calibri" w:hAnsi="Calibri"/>
          <w:i/>
          <w:noProof/>
        </w:rPr>
        <w:t>Journal of Theoretical Biology,</w:t>
      </w:r>
      <w:r w:rsidRPr="00D4731E">
        <w:rPr>
          <w:rFonts w:ascii="Calibri" w:hAnsi="Calibri"/>
          <w:noProof/>
        </w:rPr>
        <w:t xml:space="preserve"> 252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1-14.</w:t>
      </w:r>
      <w:bookmarkEnd w:id="10"/>
    </w:p>
    <w:p w:rsidR="00D4731E" w:rsidRPr="00D4731E" w:rsidRDefault="00D4731E" w:rsidP="00D4731E">
      <w:pPr>
        <w:pStyle w:val="ListParagraph"/>
        <w:spacing w:after="0" w:line="240" w:lineRule="auto"/>
        <w:ind w:hanging="720"/>
        <w:rPr>
          <w:rFonts w:ascii="Calibri" w:hAnsi="Calibri"/>
          <w:noProof/>
        </w:rPr>
      </w:pPr>
      <w:bookmarkStart w:id="11" w:name="_ENREF_11"/>
      <w:r w:rsidRPr="00D4731E">
        <w:rPr>
          <w:rFonts w:ascii="Calibri" w:hAnsi="Calibri"/>
          <w:noProof/>
        </w:rPr>
        <w:t xml:space="preserve">Wainwright, P. C. 2007. Functional versus morphological diversity in macroevolution. </w:t>
      </w:r>
      <w:r w:rsidRPr="00D4731E">
        <w:rPr>
          <w:rFonts w:ascii="Calibri" w:hAnsi="Calibri"/>
          <w:i/>
          <w:noProof/>
        </w:rPr>
        <w:t>Annual Review of Ecology, Evolution, and Systematics,</w:t>
      </w:r>
      <w:r w:rsidRPr="00D4731E">
        <w:rPr>
          <w:rFonts w:ascii="Calibri" w:hAnsi="Calibri"/>
          <w:noProof/>
        </w:rPr>
        <w:t xml:space="preserve"> 38</w:t>
      </w:r>
      <w:r w:rsidRPr="00D4731E">
        <w:rPr>
          <w:rFonts w:ascii="Calibri" w:hAnsi="Calibri"/>
          <w:b/>
          <w:noProof/>
        </w:rPr>
        <w:t>,</w:t>
      </w:r>
      <w:r w:rsidRPr="00D4731E">
        <w:rPr>
          <w:rFonts w:ascii="Calibri" w:hAnsi="Calibri"/>
          <w:noProof/>
        </w:rPr>
        <w:t xml:space="preserve"> 381-401.</w:t>
      </w:r>
      <w:bookmarkEnd w:id="11"/>
    </w:p>
    <w:p w:rsidR="00D4731E" w:rsidRPr="00D4731E" w:rsidRDefault="00D4731E" w:rsidP="00D4731E">
      <w:pPr>
        <w:pStyle w:val="ListParagraph"/>
        <w:spacing w:line="240" w:lineRule="auto"/>
        <w:ind w:hanging="720"/>
        <w:rPr>
          <w:rFonts w:ascii="Calibri" w:hAnsi="Calibri"/>
          <w:noProof/>
        </w:rPr>
      </w:pPr>
      <w:bookmarkStart w:id="12" w:name="_ENREF_12"/>
      <w:r w:rsidRPr="00D4731E">
        <w:rPr>
          <w:rFonts w:ascii="Calibri" w:hAnsi="Calibri"/>
          <w:noProof/>
        </w:rPr>
        <w:t xml:space="preserve">Zelditch, M. L., Swiderski, D. L. &amp; Sheets, D. H. 2012. </w:t>
      </w:r>
      <w:r w:rsidRPr="00D4731E">
        <w:rPr>
          <w:rFonts w:ascii="Calibri" w:hAnsi="Calibri"/>
          <w:i/>
          <w:noProof/>
        </w:rPr>
        <w:t xml:space="preserve">Geometric Morphometrics for Biologists, second edition, </w:t>
      </w:r>
      <w:r w:rsidRPr="00D4731E">
        <w:rPr>
          <w:rFonts w:ascii="Calibri" w:hAnsi="Calibri"/>
          <w:noProof/>
        </w:rPr>
        <w:t>United States of America, Academic Press, Elsevier.</w:t>
      </w:r>
      <w:bookmarkEnd w:id="12"/>
    </w:p>
    <w:p w:rsidR="00D4731E" w:rsidRDefault="00D4731E" w:rsidP="00D4731E">
      <w:pPr>
        <w:pStyle w:val="ListParagraph"/>
        <w:spacing w:line="240" w:lineRule="auto"/>
        <w:rPr>
          <w:rFonts w:ascii="Calibri" w:hAnsi="Calibri"/>
          <w:noProof/>
        </w:rPr>
      </w:pPr>
    </w:p>
    <w:p w:rsidR="00D4731E" w:rsidRDefault="00D4731E" w:rsidP="00D4731E">
      <w:pPr>
        <w:pStyle w:val="ListParagraph"/>
      </w:pPr>
      <w:r>
        <w:fldChar w:fldCharType="end"/>
      </w:r>
    </w:p>
    <w:sectPr w:rsidR="00D4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75B"/>
    <w:multiLevelType w:val="hybridMultilevel"/>
    <w:tmpl w:val="9C2025A0"/>
    <w:lvl w:ilvl="0" w:tplc="AB9047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f2dxwt2k2pwztea9ph5dzdapex2t2pwe9rd&quot;&gt;PhD library&lt;record-ids&gt;&lt;item&gt;10&lt;/item&gt;&lt;item&gt;24&lt;/item&gt;&lt;item&gt;96&lt;/item&gt;&lt;item&gt;158&lt;/item&gt;&lt;item&gt;166&lt;/item&gt;&lt;item&gt;171&lt;/item&gt;&lt;item&gt;240&lt;/item&gt;&lt;item&gt;245&lt;/item&gt;&lt;item&gt;260&lt;/item&gt;&lt;item&gt;289&lt;/item&gt;&lt;item&gt;290&lt;/item&gt;&lt;item&gt;295&lt;/item&gt;&lt;/record-ids&gt;&lt;/item&gt;&lt;/Libraries&gt;"/>
  </w:docVars>
  <w:rsids>
    <w:rsidRoot w:val="00D4731E"/>
    <w:rsid w:val="00126AD1"/>
    <w:rsid w:val="003D3353"/>
    <w:rsid w:val="004568FC"/>
    <w:rsid w:val="005F7A22"/>
    <w:rsid w:val="006F0F21"/>
    <w:rsid w:val="00914D06"/>
    <w:rsid w:val="00AD47BF"/>
    <w:rsid w:val="00B57B94"/>
    <w:rsid w:val="00C2517C"/>
    <w:rsid w:val="00C7397C"/>
    <w:rsid w:val="00D4731E"/>
    <w:rsid w:val="00F71B65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3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739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31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C7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2112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2014-02-11T10:48:00Z</dcterms:created>
  <dcterms:modified xsi:type="dcterms:W3CDTF">2014-07-29T14:51:00Z</dcterms:modified>
</cp:coreProperties>
</file>