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DDDC7" w14:textId="5E28C0E8" w:rsidR="00BA3F23" w:rsidRPr="00540226" w:rsidRDefault="005D5DB2" w:rsidP="00BA3F23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40226"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1312" behindDoc="0" locked="0" layoutInCell="1" allowOverlap="0" wp14:anchorId="4A2E418D" wp14:editId="03314D88">
            <wp:simplePos x="0" y="0"/>
            <wp:positionH relativeFrom="column">
              <wp:posOffset>5366385</wp:posOffset>
            </wp:positionH>
            <wp:positionV relativeFrom="paragraph">
              <wp:posOffset>3810</wp:posOffset>
            </wp:positionV>
            <wp:extent cx="452755" cy="665480"/>
            <wp:effectExtent l="0" t="0" r="4445" b="1270"/>
            <wp:wrapSquare wrapText="bothSides"/>
            <wp:docPr id="1667267404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67404" name="Graphic 1667267404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22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517174D2" wp14:editId="200EDE63">
            <wp:simplePos x="0" y="0"/>
            <wp:positionH relativeFrom="column">
              <wp:posOffset>5874809</wp:posOffset>
            </wp:positionH>
            <wp:positionV relativeFrom="paragraph">
              <wp:posOffset>0</wp:posOffset>
            </wp:positionV>
            <wp:extent cx="516255" cy="753745"/>
            <wp:effectExtent l="0" t="0" r="0" b="8255"/>
            <wp:wrapThrough wrapText="bothSides">
              <wp:wrapPolygon edited="0">
                <wp:start x="7173" y="0"/>
                <wp:lineTo x="0" y="2730"/>
                <wp:lineTo x="0" y="18561"/>
                <wp:lineTo x="7173" y="21291"/>
                <wp:lineTo x="13550" y="21291"/>
                <wp:lineTo x="20723" y="18561"/>
                <wp:lineTo x="20723" y="2730"/>
                <wp:lineTo x="13550" y="0"/>
                <wp:lineTo x="7173" y="0"/>
              </wp:wrapPolygon>
            </wp:wrapThrough>
            <wp:docPr id="617659441" name="Picture 6" descr="ServiceNow Certified System Administ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59441" name="Picture 6" descr="ServiceNow Certified System Administrator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0226">
        <w:rPr>
          <w:rFonts w:ascii="Times New Roman" w:hAnsi="Times New Roman" w:cs="Times New Roman"/>
          <w:b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879F9D6" wp14:editId="67D63728">
            <wp:simplePos x="0" y="0"/>
            <wp:positionH relativeFrom="margin">
              <wp:posOffset>6434455</wp:posOffset>
            </wp:positionH>
            <wp:positionV relativeFrom="page">
              <wp:posOffset>452755</wp:posOffset>
            </wp:positionV>
            <wp:extent cx="524510" cy="753110"/>
            <wp:effectExtent l="0" t="0" r="8890" b="8890"/>
            <wp:wrapSquare wrapText="bothSides"/>
            <wp:docPr id="1615644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44259" name="Picture 16156442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226" w:rsidRPr="00540226"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t>Hemanth T</w:t>
      </w:r>
    </w:p>
    <w:p w14:paraId="624A454B" w14:textId="3A320AB3" w:rsidR="00EE19CE" w:rsidRPr="008800E8" w:rsidRDefault="00575895" w:rsidP="00BA3F23">
      <w:pPr>
        <w:pStyle w:val="NoSpacing"/>
        <w:rPr>
          <w:rFonts w:ascii="Times New Roman" w:hAnsi="Times New Roman" w:cs="Times New Roman"/>
          <w:noProof/>
          <w:sz w:val="20"/>
          <w:szCs w:val="20"/>
        </w:rPr>
      </w:pPr>
      <w:r w:rsidRPr="008800E8">
        <w:rPr>
          <w:rFonts w:ascii="Times New Roman" w:hAnsi="Times New Roman" w:cs="Times New Roman"/>
          <w:sz w:val="20"/>
          <w:szCs w:val="20"/>
        </w:rPr>
        <w:t>Email:</w:t>
      </w:r>
      <w:r w:rsidR="00540226">
        <w:rPr>
          <w:rFonts w:ascii="Times New Roman" w:hAnsi="Times New Roman" w:cs="Times New Roman"/>
          <w:sz w:val="20"/>
          <w:szCs w:val="20"/>
        </w:rPr>
        <w:t xml:space="preserve"> hemanthc1966@gmail.com</w:t>
      </w:r>
      <w:r w:rsidRPr="008800E8">
        <w:rPr>
          <w:rFonts w:ascii="Times New Roman" w:hAnsi="Times New Roman" w:cs="Times New Roman"/>
          <w:sz w:val="20"/>
          <w:szCs w:val="20"/>
        </w:rPr>
        <w:t xml:space="preserve"> </w:t>
      </w:r>
      <w:r w:rsidR="00230D59" w:rsidRPr="008800E8">
        <w:rPr>
          <w:rFonts w:ascii="Times New Roman" w:hAnsi="Times New Roman" w:cs="Times New Roman"/>
          <w:sz w:val="20"/>
          <w:szCs w:val="20"/>
        </w:rPr>
        <w:t>|</w:t>
      </w:r>
      <w:r w:rsidR="00540226">
        <w:rPr>
          <w:rFonts w:ascii="Times New Roman" w:hAnsi="Times New Roman" w:cs="Times New Roman"/>
          <w:sz w:val="20"/>
          <w:szCs w:val="20"/>
        </w:rPr>
        <w:t xml:space="preserve"> </w:t>
      </w:r>
      <w:r w:rsidR="00EE19CE" w:rsidRPr="008800E8">
        <w:rPr>
          <w:rFonts w:ascii="Times New Roman" w:hAnsi="Times New Roman" w:cs="Times New Roman"/>
          <w:sz w:val="20"/>
          <w:szCs w:val="20"/>
        </w:rPr>
        <w:t xml:space="preserve">Phone: </w:t>
      </w:r>
      <w:r w:rsidR="00230D59" w:rsidRPr="008800E8">
        <w:rPr>
          <w:rFonts w:ascii="Times New Roman" w:hAnsi="Times New Roman" w:cs="Times New Roman"/>
          <w:sz w:val="20"/>
          <w:szCs w:val="20"/>
        </w:rPr>
        <w:t xml:space="preserve">+1 </w:t>
      </w:r>
      <w:r w:rsidR="00540226">
        <w:rPr>
          <w:rFonts w:ascii="Times New Roman" w:hAnsi="Times New Roman" w:cs="Times New Roman"/>
          <w:sz w:val="20"/>
          <w:szCs w:val="20"/>
        </w:rPr>
        <w:t>724 299 1711</w:t>
      </w:r>
      <w:r w:rsidR="00AE3993" w:rsidRPr="008800E8">
        <w:rPr>
          <w:rFonts w:ascii="Times New Roman" w:hAnsi="Times New Roman" w:cs="Times New Roman"/>
          <w:sz w:val="20"/>
          <w:szCs w:val="20"/>
        </w:rPr>
        <w:t xml:space="preserve"> </w:t>
      </w:r>
      <w:r w:rsidR="00AE3993" w:rsidRPr="008800E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1A2BFD" w:rsidRPr="008800E8">
        <w:rPr>
          <w:rFonts w:ascii="Times New Roman" w:hAnsi="Times New Roman" w:cs="Times New Roman"/>
          <w:noProof/>
          <w:sz w:val="20"/>
          <w:szCs w:val="20"/>
        </w:rPr>
        <w:tab/>
      </w:r>
      <w:r w:rsidR="001A2BFD" w:rsidRPr="008800E8">
        <w:rPr>
          <w:rFonts w:ascii="Times New Roman" w:hAnsi="Times New Roman" w:cs="Times New Roman"/>
          <w:noProof/>
          <w:sz w:val="20"/>
          <w:szCs w:val="20"/>
        </w:rPr>
        <w:tab/>
      </w:r>
      <w:r w:rsidR="001A2BFD" w:rsidRPr="008800E8">
        <w:rPr>
          <w:rFonts w:ascii="Times New Roman" w:hAnsi="Times New Roman" w:cs="Times New Roman"/>
          <w:noProof/>
          <w:sz w:val="20"/>
          <w:szCs w:val="20"/>
        </w:rPr>
        <w:tab/>
      </w:r>
      <w:r w:rsidR="001A2BFD" w:rsidRPr="008800E8">
        <w:rPr>
          <w:rFonts w:ascii="Times New Roman" w:hAnsi="Times New Roman" w:cs="Times New Roman"/>
          <w:noProof/>
          <w:sz w:val="20"/>
          <w:szCs w:val="20"/>
        </w:rPr>
        <w:tab/>
      </w:r>
      <w:r w:rsidR="001A2BFD" w:rsidRPr="008800E8">
        <w:rPr>
          <w:rFonts w:ascii="Times New Roman" w:hAnsi="Times New Roman" w:cs="Times New Roman"/>
          <w:noProof/>
          <w:sz w:val="20"/>
          <w:szCs w:val="20"/>
        </w:rPr>
        <w:tab/>
      </w:r>
    </w:p>
    <w:p w14:paraId="7BED4565" w14:textId="758D92C8" w:rsidR="00230D59" w:rsidRPr="008800E8" w:rsidRDefault="00575895" w:rsidP="00EE19CE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sz w:val="20"/>
          <w:szCs w:val="20"/>
        </w:rPr>
        <w:t xml:space="preserve">LinkedIn: </w:t>
      </w:r>
    </w:p>
    <w:p w14:paraId="588C3CCF" w14:textId="0C3FDCFA" w:rsidR="00230D59" w:rsidRPr="008800E8" w:rsidRDefault="00230D59" w:rsidP="00230D59">
      <w:pPr>
        <w:pStyle w:val="paragraph"/>
        <w:pBdr>
          <w:bottom w:val="single" w:sz="4" w:space="1" w:color="auto"/>
        </w:pBdr>
        <w:spacing w:before="0" w:beforeAutospacing="0" w:after="0" w:afterAutospacing="0" w:line="276" w:lineRule="auto"/>
        <w:jc w:val="both"/>
        <w:textAlignment w:val="baseline"/>
        <w:rPr>
          <w:b/>
          <w:bCs/>
          <w:color w:val="000000" w:themeColor="text1"/>
          <w:sz w:val="20"/>
          <w:szCs w:val="20"/>
        </w:rPr>
      </w:pPr>
      <w:r w:rsidRPr="008800E8">
        <w:rPr>
          <w:b/>
          <w:bCs/>
          <w:color w:val="000000" w:themeColor="text1"/>
          <w:sz w:val="20"/>
          <w:szCs w:val="20"/>
        </w:rPr>
        <w:t>PROFESSIONAL SUMMARY</w:t>
      </w:r>
    </w:p>
    <w:p w14:paraId="33855D9B" w14:textId="39E2BA99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Over 8 years of IT experience with 5+ years focused on ServiceNow development, administration, and implementation.</w:t>
      </w:r>
    </w:p>
    <w:p w14:paraId="1E64BFB4" w14:textId="6181E1AD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Certified ServiceNow System Administrator with strong platform expertise across multiple modules.</w:t>
      </w:r>
    </w:p>
    <w:p w14:paraId="1A1B1F4E" w14:textId="670E602C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 xml:space="preserve">Deep understanding of </w:t>
      </w:r>
      <w:r w:rsidR="00744891">
        <w:rPr>
          <w:sz w:val="20"/>
          <w:szCs w:val="20"/>
        </w:rPr>
        <w:t xml:space="preserve">the </w:t>
      </w:r>
      <w:r w:rsidRPr="008800E8">
        <w:rPr>
          <w:sz w:val="20"/>
          <w:szCs w:val="20"/>
        </w:rPr>
        <w:t>ITIL framework and hands-on experience with ITSM and ITAM processes.</w:t>
      </w:r>
    </w:p>
    <w:p w14:paraId="1D8CAEAE" w14:textId="0E32E086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Specialized in the technical implementation of Incident, Problem, Change, Knowledge, and Request Management.</w:t>
      </w:r>
    </w:p>
    <w:p w14:paraId="39161DA8" w14:textId="50DC1C2B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Expertise in ServiceNow scripting using JavaScript, Glide API, and Script Includes for automation.</w:t>
      </w:r>
    </w:p>
    <w:p w14:paraId="207C84B5" w14:textId="27316CE6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Proficient in developing workflows using Flow Designer and Workflow Editor.</w:t>
      </w:r>
    </w:p>
    <w:p w14:paraId="63FBE2F4" w14:textId="2E2B6DC6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Designed and implemented business rules, client scripts, UI policies, and ACLs for dynamic user experience.</w:t>
      </w:r>
    </w:p>
    <w:p w14:paraId="513E8441" w14:textId="531F23F0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Integrated ServiceNow with third-party systems using REST, SOAP APIs, and MID Server.</w:t>
      </w:r>
    </w:p>
    <w:p w14:paraId="666494BE" w14:textId="6CB29450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 xml:space="preserve">Hands-on with </w:t>
      </w:r>
      <w:proofErr w:type="spellStart"/>
      <w:r w:rsidRPr="008800E8">
        <w:rPr>
          <w:sz w:val="20"/>
          <w:szCs w:val="20"/>
        </w:rPr>
        <w:t>IntegrationHub</w:t>
      </w:r>
      <w:proofErr w:type="spellEnd"/>
      <w:r w:rsidRPr="008800E8">
        <w:rPr>
          <w:sz w:val="20"/>
          <w:szCs w:val="20"/>
        </w:rPr>
        <w:t xml:space="preserve"> for building scalable integrations and automations.</w:t>
      </w:r>
    </w:p>
    <w:p w14:paraId="3BAB22C7" w14:textId="19F0B102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Designed and customized ServiceNow Service Portals using widgets and UI Builder.</w:t>
      </w:r>
    </w:p>
    <w:p w14:paraId="2F61F965" w14:textId="41C35B70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Strong knowledge of CMDB structure, CI classes, and relationship mapping.</w:t>
      </w:r>
    </w:p>
    <w:p w14:paraId="5CA96E02" w14:textId="7E97BCFD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Experienced in Discovery setup, credentials management, and troubleshooting probes/sensors.</w:t>
      </w:r>
    </w:p>
    <w:p w14:paraId="6AEE2627" w14:textId="1E3A25EE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Configured asset management and CMDB integrations for real-time inventory tracking.</w:t>
      </w:r>
    </w:p>
    <w:p w14:paraId="4D3AA7CB" w14:textId="37CDE438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Built dashboards and reports using Performance Analytics to monitor SLAs and KPIs.</w:t>
      </w:r>
    </w:p>
    <w:p w14:paraId="5E43F9BA" w14:textId="70B8FA21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Developed and maintained catalog items, record producers, and order guides.</w:t>
      </w:r>
    </w:p>
    <w:p w14:paraId="70D02C62" w14:textId="0360B044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Created secure, role-based access control (RBAC) using ACLs and scoped applications.</w:t>
      </w:r>
    </w:p>
    <w:p w14:paraId="7D43A74E" w14:textId="2F56BFF3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Implemented and maintained Scoped Applications and custom modules on the Now Platform.</w:t>
      </w:r>
    </w:p>
    <w:p w14:paraId="27765758" w14:textId="2E0E9D4D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Experience in HR Service Delivery (HRSD) for onboarding/offboarding automation.</w:t>
      </w:r>
    </w:p>
    <w:p w14:paraId="02019620" w14:textId="01B56C84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Integrated with Epic (EHR), Splunk, SAP, Salesforce, Azure Monitor, and AppDynamics.</w:t>
      </w:r>
    </w:p>
    <w:p w14:paraId="11E90439" w14:textId="2810B9C1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Involved in platform migrations from CA Service Desk and BMC Remedy to ServiceNow.</w:t>
      </w:r>
    </w:p>
    <w:p w14:paraId="3353B3D6" w14:textId="24B2E4A1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Participated in upgrades and patching of ServiceNow versions, ensuring minimal disruption.</w:t>
      </w:r>
    </w:p>
    <w:p w14:paraId="2D26DAE8" w14:textId="7DF9B1DA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Conducted requirements gathering sessions with stakeholders and translated into technical specs.</w:t>
      </w:r>
    </w:p>
    <w:p w14:paraId="46A8B8AB" w14:textId="6F28EF54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Built Virtual Agent interfaces for self-service automation and user interaction.</w:t>
      </w:r>
    </w:p>
    <w:p w14:paraId="51C14F69" w14:textId="10726261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Supported ServiceNow APM, SAM, and SIR modules in enterprise environments.</w:t>
      </w:r>
    </w:p>
    <w:p w14:paraId="00106071" w14:textId="0F34D645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 xml:space="preserve">Worked with </w:t>
      </w:r>
      <w:proofErr w:type="spellStart"/>
      <w:r w:rsidRPr="008800E8">
        <w:rPr>
          <w:sz w:val="20"/>
          <w:szCs w:val="20"/>
        </w:rPr>
        <w:t>ServiceWatch</w:t>
      </w:r>
      <w:proofErr w:type="spellEnd"/>
      <w:r w:rsidRPr="008800E8">
        <w:rPr>
          <w:sz w:val="20"/>
          <w:szCs w:val="20"/>
        </w:rPr>
        <w:t xml:space="preserve"> for infrastructure monitoring via SNMP v1/v2c/v3 protocols.</w:t>
      </w:r>
    </w:p>
    <w:p w14:paraId="0F5074BE" w14:textId="790CBCED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Developed operational PowerShell scripts for remote system management.</w:t>
      </w:r>
    </w:p>
    <w:p w14:paraId="1C9B5E84" w14:textId="78B8C236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Strong experience in software analysis, design, development, and object-oriented programming.</w:t>
      </w:r>
    </w:p>
    <w:p w14:paraId="0F85A5A6" w14:textId="62FF8408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Experienced in Java, JavaScript, JSON, and web technologies for full-stack development.</w:t>
      </w:r>
    </w:p>
    <w:p w14:paraId="15307B61" w14:textId="7F790ED4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Hands-on with Oracle PL/SQL: procedures, triggers, views, materialized views, and performance tuning.</w:t>
      </w:r>
    </w:p>
    <w:p w14:paraId="7FF9FE8E" w14:textId="623AD8BE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Designed and maintained normalized/de-normalized data models and ERDs.</w:t>
      </w:r>
    </w:p>
    <w:p w14:paraId="34A78CA1" w14:textId="0699E94A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Skilled in data mapping, data migration, and transformation strategies.</w:t>
      </w:r>
    </w:p>
    <w:p w14:paraId="1ACAC219" w14:textId="59975D73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Strong command of the Software Development Life Cycle (SDLC) and Agile methodologies.</w:t>
      </w:r>
    </w:p>
    <w:p w14:paraId="6F85091A" w14:textId="1EE8ED01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Proven success leading CMDB optimization and infrastructure discovery initiatives.</w:t>
      </w:r>
    </w:p>
    <w:p w14:paraId="5DBB2A59" w14:textId="68D90C3D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Adept in working within compliance-driven environments (HIPAA, SOX, FDA 21 CFR Part 11, ISO 13485).</w:t>
      </w:r>
    </w:p>
    <w:p w14:paraId="70547491" w14:textId="69B767EF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Partnered with DevOps, InfoSec, and QA teams for secure and scalable solution delivery.</w:t>
      </w:r>
    </w:p>
    <w:p w14:paraId="7308CF84" w14:textId="3C1B2B9E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Experienced with NOW Experience UI Builder and Agent Workspace customization.</w:t>
      </w:r>
    </w:p>
    <w:p w14:paraId="340DE9EC" w14:textId="79652689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Familiar with OAuth 2.0, SSO/SAML for secure authentication and user provisioning.</w:t>
      </w:r>
    </w:p>
    <w:p w14:paraId="14D3DD07" w14:textId="38844351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Developed CI/CD pipelines and version-controlled deployments for ServiceNow apps.</w:t>
      </w:r>
    </w:p>
    <w:p w14:paraId="1ED3044D" w14:textId="45174355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Led workshops and discovery sessions with stakeholders for process improvement.</w:t>
      </w:r>
    </w:p>
    <w:p w14:paraId="2058BEA3" w14:textId="287EE39B" w:rsidR="008800E8" w:rsidRPr="008800E8" w:rsidRDefault="008800E8" w:rsidP="008800E8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8800E8">
        <w:rPr>
          <w:sz w:val="20"/>
          <w:szCs w:val="20"/>
        </w:rPr>
        <w:t>Seeking a senior-level ServiceNow Developer, Admin, or Architect role to drive platform innovation and enterprise digital transformation.</w:t>
      </w:r>
    </w:p>
    <w:p w14:paraId="59330B89" w14:textId="77777777" w:rsidR="00230D59" w:rsidRPr="008800E8" w:rsidRDefault="00230D59" w:rsidP="00230D59">
      <w:pPr>
        <w:pStyle w:val="paragraph"/>
        <w:pBdr>
          <w:bottom w:val="single" w:sz="4" w:space="1" w:color="auto"/>
        </w:pBdr>
        <w:spacing w:before="0" w:beforeAutospacing="0" w:after="240" w:afterAutospacing="0" w:line="276" w:lineRule="auto"/>
        <w:jc w:val="both"/>
        <w:textAlignment w:val="baseline"/>
        <w:rPr>
          <w:color w:val="000000" w:themeColor="text1"/>
          <w:sz w:val="20"/>
          <w:szCs w:val="20"/>
        </w:rPr>
      </w:pPr>
      <w:r w:rsidRPr="008800E8">
        <w:rPr>
          <w:rStyle w:val="normaltextrun"/>
          <w:rFonts w:eastAsiaTheme="majorEastAsia"/>
          <w:b/>
          <w:bCs/>
          <w:color w:val="000000" w:themeColor="text1"/>
          <w:sz w:val="20"/>
          <w:szCs w:val="20"/>
        </w:rPr>
        <w:t>TECHNICAL SKILLS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7380"/>
      </w:tblGrid>
      <w:tr w:rsidR="00CF2CAE" w:rsidRPr="008800E8" w14:paraId="7079B892" w14:textId="77777777" w:rsidTr="00CF2CAE">
        <w:tc>
          <w:tcPr>
            <w:tcW w:w="3415" w:type="dxa"/>
          </w:tcPr>
          <w:p w14:paraId="22A4FBEE" w14:textId="77777777" w:rsidR="00CF2CAE" w:rsidRPr="008800E8" w:rsidRDefault="00CF2CAE" w:rsidP="00181BA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00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ServiceNow Modules &amp; Features</w:t>
            </w:r>
          </w:p>
        </w:tc>
        <w:tc>
          <w:tcPr>
            <w:tcW w:w="7380" w:type="dxa"/>
          </w:tcPr>
          <w:p w14:paraId="2E61940E" w14:textId="77777777" w:rsidR="00CF2CAE" w:rsidRPr="008800E8" w:rsidRDefault="00CF2CAE" w:rsidP="00181BA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00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ServiceNow ITSM (Incident, Problem, Change, Request), ITOM, Discovery, Service Portal, FSM, GRC</w:t>
            </w:r>
          </w:p>
        </w:tc>
      </w:tr>
      <w:tr w:rsidR="00CF2CAE" w:rsidRPr="008800E8" w14:paraId="495CDAB1" w14:textId="77777777" w:rsidTr="00CF2CAE">
        <w:tc>
          <w:tcPr>
            <w:tcW w:w="3415" w:type="dxa"/>
          </w:tcPr>
          <w:p w14:paraId="08AAB0EE" w14:textId="77777777" w:rsidR="00CF2CAE" w:rsidRPr="008800E8" w:rsidRDefault="00CF2CAE" w:rsidP="00181BA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00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Development &amp; Customization</w:t>
            </w:r>
          </w:p>
        </w:tc>
        <w:tc>
          <w:tcPr>
            <w:tcW w:w="7380" w:type="dxa"/>
          </w:tcPr>
          <w:p w14:paraId="17523F8E" w14:textId="77777777" w:rsidR="00CF2CAE" w:rsidRPr="008800E8" w:rsidRDefault="00CF2CAE" w:rsidP="00181BA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00E8">
              <w:rPr>
                <w:rFonts w:ascii="Times New Roman" w:hAnsi="Times New Roman" w:cs="Times New Roman"/>
                <w:sz w:val="20"/>
                <w:szCs w:val="20"/>
              </w:rPr>
              <w:t>AngularJS, HTML, CSS</w:t>
            </w:r>
          </w:p>
        </w:tc>
      </w:tr>
      <w:tr w:rsidR="00CF2CAE" w:rsidRPr="008800E8" w14:paraId="053FF8CB" w14:textId="77777777" w:rsidTr="00CF2CAE">
        <w:tc>
          <w:tcPr>
            <w:tcW w:w="3415" w:type="dxa"/>
          </w:tcPr>
          <w:p w14:paraId="0A3E834F" w14:textId="77777777" w:rsidR="00CF2CAE" w:rsidRPr="008800E8" w:rsidRDefault="00CF2CAE" w:rsidP="00181BA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00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Integrations &amp; Automation</w:t>
            </w:r>
          </w:p>
        </w:tc>
        <w:tc>
          <w:tcPr>
            <w:tcW w:w="7380" w:type="dxa"/>
          </w:tcPr>
          <w:p w14:paraId="1B401A5C" w14:textId="77777777" w:rsidR="00CF2CAE" w:rsidRPr="008800E8" w:rsidRDefault="00CF2CAE" w:rsidP="00181BA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00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REST &amp; SOAP APIs, Salesforce, SAP, Integration Hub, Flow Designer, MID Server, Epic EHR</w:t>
            </w:r>
          </w:p>
        </w:tc>
      </w:tr>
      <w:tr w:rsidR="00CF2CAE" w:rsidRPr="008800E8" w14:paraId="45FBF0DC" w14:textId="77777777" w:rsidTr="00CF2CAE">
        <w:tc>
          <w:tcPr>
            <w:tcW w:w="3415" w:type="dxa"/>
          </w:tcPr>
          <w:p w14:paraId="02382E29" w14:textId="77777777" w:rsidR="00CF2CAE" w:rsidRPr="008800E8" w:rsidRDefault="00CF2CAE" w:rsidP="00181BA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00E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Administration</w:t>
            </w:r>
          </w:p>
        </w:tc>
        <w:tc>
          <w:tcPr>
            <w:tcW w:w="7380" w:type="dxa"/>
          </w:tcPr>
          <w:p w14:paraId="404F8707" w14:textId="77777777" w:rsidR="00CF2CAE" w:rsidRPr="008800E8" w:rsidRDefault="00CF2CAE" w:rsidP="00181BA2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800E8">
              <w:rPr>
                <w:rFonts w:ascii="Times New Roman" w:hAnsi="Times New Roman" w:cs="Times New Roman"/>
                <w:sz w:val="20"/>
                <w:szCs w:val="20"/>
              </w:rPr>
              <w:t>ACLs, Import Sets, CMDB Health Dashboard</w:t>
            </w:r>
          </w:p>
        </w:tc>
      </w:tr>
      <w:tr w:rsidR="00CF2CAE" w:rsidRPr="008800E8" w14:paraId="3BCE4D9B" w14:textId="77777777" w:rsidTr="00CF2CAE">
        <w:tc>
          <w:tcPr>
            <w:tcW w:w="3415" w:type="dxa"/>
          </w:tcPr>
          <w:p w14:paraId="6D54062E" w14:textId="77777777" w:rsidR="00CF2CAE" w:rsidRPr="008800E8" w:rsidRDefault="00CF2CAE" w:rsidP="00181BA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00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Platform Operations &amp; Support</w:t>
            </w:r>
          </w:p>
        </w:tc>
        <w:tc>
          <w:tcPr>
            <w:tcW w:w="7380" w:type="dxa"/>
          </w:tcPr>
          <w:p w14:paraId="4B7DFFE2" w14:textId="77777777" w:rsidR="00CF2CAE" w:rsidRPr="008800E8" w:rsidRDefault="00CF2CAE" w:rsidP="00181BA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00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Performance Analytics, ACLs, Virtual Agent, Mobile Agent</w:t>
            </w:r>
          </w:p>
        </w:tc>
      </w:tr>
      <w:tr w:rsidR="00CF2CAE" w:rsidRPr="008800E8" w14:paraId="2DD4864B" w14:textId="77777777" w:rsidTr="00CF2CAE">
        <w:tc>
          <w:tcPr>
            <w:tcW w:w="3415" w:type="dxa"/>
          </w:tcPr>
          <w:p w14:paraId="7483F83D" w14:textId="77777777" w:rsidR="00CF2CAE" w:rsidRPr="008800E8" w:rsidRDefault="00CF2CAE" w:rsidP="00181BA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00E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Cloud &amp; Monitoring</w:t>
            </w:r>
          </w:p>
        </w:tc>
        <w:tc>
          <w:tcPr>
            <w:tcW w:w="7380" w:type="dxa"/>
          </w:tcPr>
          <w:p w14:paraId="05D74090" w14:textId="77777777" w:rsidR="00CF2CAE" w:rsidRPr="008800E8" w:rsidRDefault="00CF2CAE" w:rsidP="00181BA2">
            <w:pPr>
              <w:tabs>
                <w:tab w:val="right" w:pos="108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00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AWS, Azure, Splunk, AppDynamics, Epic (EHR), JAMF, Intune</w:t>
            </w:r>
          </w:p>
        </w:tc>
      </w:tr>
      <w:tr w:rsidR="00CF2CAE" w:rsidRPr="008800E8" w14:paraId="66F16E7D" w14:textId="77777777" w:rsidTr="00CF2CAE">
        <w:tc>
          <w:tcPr>
            <w:tcW w:w="3415" w:type="dxa"/>
          </w:tcPr>
          <w:p w14:paraId="4D30A4A4" w14:textId="77777777" w:rsidR="00CF2CAE" w:rsidRPr="008800E8" w:rsidRDefault="00CF2CAE" w:rsidP="00181BA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00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Tools &amp; Delivery Frameworks</w:t>
            </w:r>
          </w:p>
        </w:tc>
        <w:tc>
          <w:tcPr>
            <w:tcW w:w="7380" w:type="dxa"/>
          </w:tcPr>
          <w:p w14:paraId="5E2906A9" w14:textId="77777777" w:rsidR="00CF2CAE" w:rsidRPr="008800E8" w:rsidRDefault="00CF2CAE" w:rsidP="00181BA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00E8">
              <w:rPr>
                <w:rFonts w:ascii="Times New Roman" w:hAnsi="Times New Roman" w:cs="Times New Roman"/>
                <w:sz w:val="20"/>
                <w:szCs w:val="20"/>
              </w:rPr>
              <w:t>Agile/Scrum, JIRA, Confluence, Git, Test Plan Management</w:t>
            </w:r>
          </w:p>
        </w:tc>
      </w:tr>
      <w:tr w:rsidR="00CF2CAE" w:rsidRPr="008800E8" w14:paraId="3A3B67E2" w14:textId="77777777" w:rsidTr="00CF2CAE">
        <w:tc>
          <w:tcPr>
            <w:tcW w:w="3415" w:type="dxa"/>
          </w:tcPr>
          <w:p w14:paraId="57289D3B" w14:textId="77777777" w:rsidR="00CF2CAE" w:rsidRPr="008800E8" w:rsidRDefault="00CF2CAE" w:rsidP="00181BA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00E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Governance &amp; Security</w:t>
            </w:r>
          </w:p>
        </w:tc>
        <w:tc>
          <w:tcPr>
            <w:tcW w:w="7380" w:type="dxa"/>
          </w:tcPr>
          <w:p w14:paraId="4C24C8E2" w14:textId="77777777" w:rsidR="00CF2CAE" w:rsidRPr="008800E8" w:rsidRDefault="00CF2CAE" w:rsidP="00181BA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00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RBAC, HIPAA, SOX, FFIEC, ISO 13485, FDA 21 CFR Part 11 Compliance</w:t>
            </w:r>
          </w:p>
        </w:tc>
      </w:tr>
      <w:tr w:rsidR="00CF2CAE" w:rsidRPr="008800E8" w14:paraId="198698CE" w14:textId="77777777" w:rsidTr="00CF2CAE">
        <w:tc>
          <w:tcPr>
            <w:tcW w:w="3415" w:type="dxa"/>
          </w:tcPr>
          <w:p w14:paraId="140D2484" w14:textId="77777777" w:rsidR="00CF2CAE" w:rsidRPr="008800E8" w:rsidRDefault="00CF2CAE" w:rsidP="00181BA2">
            <w:pPr>
              <w:tabs>
                <w:tab w:val="right" w:pos="1080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800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DevOps</w:t>
            </w:r>
          </w:p>
        </w:tc>
        <w:tc>
          <w:tcPr>
            <w:tcW w:w="7380" w:type="dxa"/>
          </w:tcPr>
          <w:p w14:paraId="573EA681" w14:textId="77777777" w:rsidR="00CF2CAE" w:rsidRPr="008800E8" w:rsidRDefault="00CF2CAE" w:rsidP="00181BA2">
            <w:pPr>
              <w:tabs>
                <w:tab w:val="right" w:pos="108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00E8">
              <w:rPr>
                <w:rFonts w:ascii="Times New Roman" w:hAnsi="Times New Roman" w:cs="Times New Roman"/>
                <w:sz w:val="20"/>
                <w:szCs w:val="20"/>
              </w:rPr>
              <w:t>Git, Jenkins, ATF</w:t>
            </w:r>
          </w:p>
        </w:tc>
      </w:tr>
      <w:tr w:rsidR="00CF2CAE" w:rsidRPr="008800E8" w14:paraId="745FC726" w14:textId="77777777" w:rsidTr="00CF2CAE">
        <w:tc>
          <w:tcPr>
            <w:tcW w:w="3415" w:type="dxa"/>
          </w:tcPr>
          <w:p w14:paraId="5BA0C690" w14:textId="77777777" w:rsidR="00CF2CAE" w:rsidRPr="008800E8" w:rsidRDefault="00CF2CAE" w:rsidP="00181BA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00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Programming &amp; Web Technologies</w:t>
            </w:r>
          </w:p>
        </w:tc>
        <w:tc>
          <w:tcPr>
            <w:tcW w:w="7380" w:type="dxa"/>
          </w:tcPr>
          <w:p w14:paraId="41EE7733" w14:textId="77777777" w:rsidR="00CF2CAE" w:rsidRPr="008800E8" w:rsidRDefault="00CF2CAE" w:rsidP="00181BA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00E8">
              <w:rPr>
                <w:rFonts w:ascii="Times New Roman" w:hAnsi="Times New Roman" w:cs="Times New Roman"/>
                <w:sz w:val="20"/>
                <w:szCs w:val="20"/>
              </w:rPr>
              <w:t>JavaScript, HTML, CSS</w:t>
            </w:r>
          </w:p>
        </w:tc>
      </w:tr>
    </w:tbl>
    <w:p w14:paraId="1F289A1C" w14:textId="77777777" w:rsidR="00230D59" w:rsidRPr="008800E8" w:rsidRDefault="00230D59" w:rsidP="006514BA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73ACF910" w14:textId="77777777" w:rsidR="00230D59" w:rsidRPr="008800E8" w:rsidRDefault="00230D59" w:rsidP="00230D59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8800E8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65A40" wp14:editId="51D1501F">
                <wp:simplePos x="0" y="0"/>
                <wp:positionH relativeFrom="margin">
                  <wp:posOffset>-20320</wp:posOffset>
                </wp:positionH>
                <wp:positionV relativeFrom="paragraph">
                  <wp:posOffset>172720</wp:posOffset>
                </wp:positionV>
                <wp:extent cx="6852920" cy="0"/>
                <wp:effectExtent l="0" t="0" r="0" b="0"/>
                <wp:wrapNone/>
                <wp:docPr id="1130675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1AC8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6pt,13.6pt" to="53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qomQEAAIgDAAAOAAAAZHJzL2Uyb0RvYy54bWysU9uO0zAQfUfiHyy/06SVWC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800E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WORK EXPERIENCE</w:t>
      </w:r>
    </w:p>
    <w:p w14:paraId="2224C199" w14:textId="77777777" w:rsidR="00E432B6" w:rsidRPr="008800E8" w:rsidRDefault="00E432B6" w:rsidP="00E432B6">
      <w:pPr>
        <w:tabs>
          <w:tab w:val="right" w:pos="10800"/>
        </w:tabs>
        <w:spacing w:line="276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u w:val="single"/>
        </w:rPr>
        <w:t>ServiceNow Developer/Admin</w:t>
      </w:r>
    </w:p>
    <w:p w14:paraId="193C6B20" w14:textId="248D65D5" w:rsidR="00E432B6" w:rsidRPr="008800E8" w:rsidRDefault="00230D59" w:rsidP="00E432B6">
      <w:pPr>
        <w:tabs>
          <w:tab w:val="right" w:pos="10800"/>
        </w:tabs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8800E8">
        <w:rPr>
          <w:rFonts w:ascii="Times New Roman" w:hAnsi="Times New Roman" w:cs="Times New Roman"/>
          <w:b/>
          <w:sz w:val="20"/>
          <w:szCs w:val="20"/>
        </w:rPr>
        <w:t xml:space="preserve">Client: </w:t>
      </w:r>
      <w:r w:rsidR="00E432B6" w:rsidRPr="008800E8">
        <w:rPr>
          <w:rFonts w:ascii="Times New Roman" w:hAnsi="Times New Roman" w:cs="Times New Roman"/>
          <w:b/>
          <w:bCs/>
          <w:sz w:val="20"/>
          <w:szCs w:val="20"/>
        </w:rPr>
        <w:t>Aetna Healthcare</w:t>
      </w:r>
      <w:r w:rsidRPr="008800E8">
        <w:rPr>
          <w:rFonts w:ascii="Times New Roman" w:hAnsi="Times New Roman" w:cs="Times New Roman"/>
          <w:b/>
          <w:sz w:val="20"/>
          <w:szCs w:val="20"/>
        </w:rPr>
        <w:tab/>
      </w:r>
      <w:r w:rsidR="00E432B6" w:rsidRPr="008800E8">
        <w:rPr>
          <w:rFonts w:ascii="Times New Roman" w:hAnsi="Times New Roman" w:cs="Times New Roman"/>
          <w:b/>
          <w:sz w:val="20"/>
          <w:szCs w:val="20"/>
        </w:rPr>
        <w:t>January</w:t>
      </w:r>
      <w:r w:rsidRPr="008800E8">
        <w:rPr>
          <w:rFonts w:ascii="Times New Roman" w:hAnsi="Times New Roman" w:cs="Times New Roman"/>
          <w:b/>
          <w:sz w:val="20"/>
          <w:szCs w:val="20"/>
        </w:rPr>
        <w:t xml:space="preserve"> 202</w:t>
      </w:r>
      <w:r w:rsidR="00E432B6" w:rsidRPr="008800E8">
        <w:rPr>
          <w:rFonts w:ascii="Times New Roman" w:hAnsi="Times New Roman" w:cs="Times New Roman"/>
          <w:b/>
          <w:sz w:val="20"/>
          <w:szCs w:val="20"/>
        </w:rPr>
        <w:t>2</w:t>
      </w:r>
      <w:r w:rsidRPr="008800E8">
        <w:rPr>
          <w:rFonts w:ascii="Times New Roman" w:hAnsi="Times New Roman" w:cs="Times New Roman"/>
          <w:b/>
          <w:sz w:val="20"/>
          <w:szCs w:val="20"/>
        </w:rPr>
        <w:t xml:space="preserve"> – Present</w:t>
      </w:r>
    </w:p>
    <w:p w14:paraId="65CCDC46" w14:textId="73B8F282" w:rsidR="00230D59" w:rsidRPr="008800E8" w:rsidRDefault="00E432B6" w:rsidP="00E432B6">
      <w:pPr>
        <w:tabs>
          <w:tab w:val="right" w:pos="10800"/>
        </w:tabs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8800E8">
        <w:rPr>
          <w:rFonts w:ascii="Times New Roman" w:hAnsi="Times New Roman" w:cs="Times New Roman"/>
          <w:sz w:val="20"/>
          <w:szCs w:val="20"/>
        </w:rPr>
        <w:t>Charlotte, NC</w:t>
      </w:r>
      <w:r w:rsidR="00230D59" w:rsidRPr="008800E8">
        <w:rPr>
          <w:rFonts w:ascii="Times New Roman" w:hAnsi="Times New Roman" w:cs="Times New Roman"/>
          <w:b/>
          <w:sz w:val="20"/>
          <w:szCs w:val="20"/>
        </w:rPr>
        <w:tab/>
      </w:r>
    </w:p>
    <w:p w14:paraId="3B9BAAB5" w14:textId="77777777" w:rsidR="00B35614" w:rsidRPr="008800E8" w:rsidRDefault="00B35614" w:rsidP="00113D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hAnsi="Times New Roman" w:cs="Times New Roman"/>
          <w:color w:val="000000"/>
          <w:sz w:val="20"/>
          <w:szCs w:val="20"/>
        </w:rPr>
        <w:t>Streamlined clinical IT support by configuring ServiceNow ITSM modules, improving issue resolution time by 25% across 3 major business units.</w:t>
      </w:r>
    </w:p>
    <w:p w14:paraId="48E88FA2" w14:textId="122F4CA2" w:rsidR="00113D31" w:rsidRDefault="00113D31" w:rsidP="00113D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and customized business rules, UI policies, client scripts, and catalog items tailored to healthcare workflows, ensuring HIPAA compliance and patient data security.</w:t>
      </w:r>
    </w:p>
    <w:p w14:paraId="44396EC5" w14:textId="0211941A" w:rsidR="008C6F63" w:rsidRPr="008C6F63" w:rsidRDefault="008C6F63" w:rsidP="008C6F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C6F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Acted as </w:t>
      </w:r>
      <w:r w:rsidRPr="008C6F6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Platform Owner</w:t>
      </w:r>
      <w:r w:rsidRPr="008C6F63">
        <w:rPr>
          <w:rFonts w:ascii="Times New Roman" w:eastAsia="Times New Roman" w:hAnsi="Times New Roman" w:cs="Times New Roman"/>
          <w:color w:val="000000"/>
          <w:sz w:val="20"/>
          <w:szCs w:val="20"/>
        </w:rPr>
        <w:t>, leading roadmap planning, backlog governance, and strategic alignment of App Engine and Low-code Studio use cases with business and IT leaders.</w:t>
      </w:r>
    </w:p>
    <w:p w14:paraId="4C7B0D5E" w14:textId="4D886E0A" w:rsidR="008C6F63" w:rsidRPr="008C6F63" w:rsidRDefault="008C6F63" w:rsidP="008C6F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C6F63">
        <w:rPr>
          <w:rFonts w:ascii="Times New Roman" w:eastAsia="Times New Roman" w:hAnsi="Times New Roman" w:cs="Times New Roman"/>
          <w:color w:val="000000"/>
          <w:sz w:val="20"/>
          <w:szCs w:val="20"/>
        </w:rPr>
        <w:t>Architected reusable, scoped applications and modular workflows using App Engine Studio to accelerate delivery of department-specific solutions.</w:t>
      </w:r>
    </w:p>
    <w:p w14:paraId="0C133EEE" w14:textId="78EF22A0" w:rsidR="008C6F63" w:rsidRPr="008C6F63" w:rsidRDefault="008C6F63" w:rsidP="008C6F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C6F63">
        <w:rPr>
          <w:rFonts w:ascii="Times New Roman" w:eastAsia="Times New Roman" w:hAnsi="Times New Roman" w:cs="Times New Roman"/>
          <w:color w:val="000000"/>
          <w:sz w:val="20"/>
          <w:szCs w:val="20"/>
        </w:rPr>
        <w:t>Drove digital transformation initiatives by integrating Predictive Intelligence, AI Search, and Now Assist, resulting in a 22% improvement in incident triage and resolution.</w:t>
      </w:r>
    </w:p>
    <w:p w14:paraId="1C2477D8" w14:textId="789377A8" w:rsidR="008C6F63" w:rsidRPr="008C6F63" w:rsidRDefault="008C6F63" w:rsidP="008C6F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C6F63"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 low-code/no-code workflows into HRSD and ITSM onboarding, cutting manual effort by 40%.</w:t>
      </w:r>
    </w:p>
    <w:p w14:paraId="167639EF" w14:textId="14F796D2" w:rsidR="00144843" w:rsidRPr="008C6F63" w:rsidRDefault="008C6F63" w:rsidP="008C6F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C6F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Enabled generative AI capabilities through Now Assist setup and curated knowledge article optimization for Virtual </w:t>
      </w:r>
      <w:proofErr w:type="spellStart"/>
      <w:r w:rsidRPr="008C6F63">
        <w:rPr>
          <w:rFonts w:ascii="Times New Roman" w:eastAsia="Times New Roman" w:hAnsi="Times New Roman" w:cs="Times New Roman"/>
          <w:color w:val="000000"/>
          <w:sz w:val="20"/>
          <w:szCs w:val="20"/>
        </w:rPr>
        <w:t>Agent.</w:t>
      </w:r>
      <w:r w:rsidR="00144843" w:rsidRPr="008C6F63">
        <w:rPr>
          <w:rFonts w:ascii="Times New Roman" w:eastAsia="Times New Roman" w:hAnsi="Times New Roman" w:cs="Times New Roman"/>
          <w:color w:val="000000"/>
          <w:sz w:val="20"/>
          <w:szCs w:val="20"/>
        </w:rPr>
        <w:t>Architected</w:t>
      </w:r>
      <w:proofErr w:type="spellEnd"/>
      <w:r w:rsidR="00144843" w:rsidRPr="008C6F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Predictive Intelligence models and AI Search configurations to accelerate ticket triage and suggest knowledge articles, improving resolution time by 22%.</w:t>
      </w:r>
    </w:p>
    <w:p w14:paraId="23E151FF" w14:textId="502F33FF" w:rsidR="00144843" w:rsidRPr="00144843" w:rsidRDefault="00144843" w:rsidP="0014484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44843">
        <w:rPr>
          <w:rFonts w:ascii="Times New Roman" w:eastAsia="Times New Roman" w:hAnsi="Times New Roman" w:cs="Times New Roman"/>
          <w:color w:val="000000"/>
          <w:sz w:val="20"/>
          <w:szCs w:val="20"/>
        </w:rPr>
        <w:t>Configured Guided Tours and onboarding flows using the Next Experience UI to drive user adoption across ITSM and HRSD modules.</w:t>
      </w:r>
    </w:p>
    <w:p w14:paraId="020CC22A" w14:textId="65723DBB" w:rsidR="00144843" w:rsidRPr="00144843" w:rsidRDefault="00144843" w:rsidP="0014484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44843">
        <w:rPr>
          <w:rFonts w:ascii="Times New Roman" w:eastAsia="Times New Roman" w:hAnsi="Times New Roman" w:cs="Times New Roman"/>
          <w:color w:val="000000"/>
          <w:sz w:val="20"/>
          <w:szCs w:val="20"/>
        </w:rPr>
        <w:t>Designed and implemented Event Management alert rules with Azure Monitor and AppDynamics to proactively identify clinical service degradation.</w:t>
      </w:r>
    </w:p>
    <w:p w14:paraId="30F9142D" w14:textId="3E817403" w:rsidR="00144843" w:rsidRPr="008800E8" w:rsidRDefault="00144843" w:rsidP="0014484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44843">
        <w:rPr>
          <w:rFonts w:ascii="Times New Roman" w:eastAsia="Times New Roman" w:hAnsi="Times New Roman" w:cs="Times New Roman"/>
          <w:color w:val="000000"/>
          <w:sz w:val="20"/>
          <w:szCs w:val="20"/>
        </w:rPr>
        <w:t>Oversaw upgrade lifecycle and patching across non-prod/prod instances, leading risk assessments and regression testing using ATF.</w:t>
      </w:r>
    </w:p>
    <w:p w14:paraId="1CDB0E26" w14:textId="77777777" w:rsidR="00113D31" w:rsidRPr="008800E8" w:rsidRDefault="00113D31" w:rsidP="00113D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Managed CMDB and automated asset discovery for critical healthcare infrastructure (EHR systems, medical devices, cloud assets) using Discovery and MID Server.</w:t>
      </w:r>
    </w:p>
    <w:p w14:paraId="323D8A62" w14:textId="77777777" w:rsidR="00B35614" w:rsidRPr="008800E8" w:rsidRDefault="00B35614" w:rsidP="00113D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hAnsi="Times New Roman" w:cs="Times New Roman"/>
          <w:color w:val="000000"/>
          <w:sz w:val="20"/>
          <w:szCs w:val="20"/>
        </w:rPr>
        <w:t>Developed HIPAA-compliant Service Portal with role-based access, increasing IT self-service usage by 40% among clinical staff.</w:t>
      </w:r>
    </w:p>
    <w:p w14:paraId="011513F1" w14:textId="5345A7A7" w:rsidR="00113D31" w:rsidRPr="008800E8" w:rsidRDefault="00113D31" w:rsidP="00113D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 ServiceNow with third-party systems like Epic (EHR), Splunk, and Azure Monitor to generate proactive incident alerts and reduce downtime of clinical applications.</w:t>
      </w:r>
    </w:p>
    <w:p w14:paraId="20AAB70E" w14:textId="77777777" w:rsidR="00113D31" w:rsidRPr="008800E8" w:rsidRDefault="00113D31" w:rsidP="00113D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Automated change management workflows with risk scoring and approval paths aligned with healthcare compliance standards (HIPAA, HITRUST).</w:t>
      </w:r>
    </w:p>
    <w:p w14:paraId="503D57E6" w14:textId="77777777" w:rsidR="00113D31" w:rsidRPr="008800E8" w:rsidRDefault="00113D31" w:rsidP="00113D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user provisioning and de-provisioning workflows integrated with Active Directory and HR systems, improving onboarding and offboarding efficiency.</w:t>
      </w:r>
    </w:p>
    <w:p w14:paraId="0DC6F69F" w14:textId="77777777" w:rsidR="00B35614" w:rsidRPr="008800E8" w:rsidRDefault="00B35614" w:rsidP="00113D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hAnsi="Times New Roman" w:cs="Times New Roman"/>
          <w:color w:val="000000"/>
          <w:sz w:val="20"/>
          <w:szCs w:val="20"/>
        </w:rPr>
        <w:t>Delivered real-time SLA dashboards using Performance Analytics, reducing SLA breaches by 18% and accelerating compliance reporting.</w:t>
      </w:r>
    </w:p>
    <w:p w14:paraId="31E6754A" w14:textId="33278285" w:rsidR="00113D31" w:rsidRPr="008800E8" w:rsidRDefault="00113D31" w:rsidP="00113D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InfoSec and compliance teams to implement strict RBAC, encryption, and access control across the platform.</w:t>
      </w:r>
    </w:p>
    <w:p w14:paraId="712E5BC4" w14:textId="77777777" w:rsidR="00113D31" w:rsidRPr="008800E8" w:rsidRDefault="00113D31" w:rsidP="00113D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platform upgrades, cloning, patching, and regular administrative tasks while ensuring high availability and performance of the ServiceNow instance.</w:t>
      </w:r>
    </w:p>
    <w:p w14:paraId="3F5610A1" w14:textId="2A7C321E" w:rsidR="0064762F" w:rsidRPr="008800E8" w:rsidRDefault="0064762F" w:rsidP="00230D59">
      <w:pPr>
        <w:tabs>
          <w:tab w:val="right" w:pos="10800"/>
        </w:tabs>
        <w:spacing w:line="276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u w:val="single"/>
        </w:rPr>
        <w:t>ServiceNow Developer</w:t>
      </w:r>
      <w:r w:rsidR="00E432B6"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u w:val="single"/>
        </w:rPr>
        <w:t>/Admin</w:t>
      </w:r>
    </w:p>
    <w:p w14:paraId="235416C0" w14:textId="5E81DC63" w:rsidR="00230D59" w:rsidRPr="008800E8" w:rsidRDefault="00230D59" w:rsidP="00230D59">
      <w:pPr>
        <w:tabs>
          <w:tab w:val="right" w:pos="10800"/>
        </w:tabs>
        <w:spacing w:line="276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</w:pPr>
      <w:r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 xml:space="preserve">Client: </w:t>
      </w:r>
      <w:r w:rsidR="00E432B6"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 xml:space="preserve">Capital </w:t>
      </w:r>
      <w:proofErr w:type="gramStart"/>
      <w:r w:rsidR="00E432B6"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 xml:space="preserve">One </w:t>
      </w:r>
      <w:r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 xml:space="preserve"> –</w:t>
      </w:r>
      <w:proofErr w:type="gramEnd"/>
      <w:r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="00E432B6"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>TCS</w:t>
      </w:r>
      <w:r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 xml:space="preserve">  </w:t>
      </w:r>
      <w:r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ab/>
      </w:r>
      <w:proofErr w:type="gramEnd"/>
      <w:r w:rsidR="00E432B6"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>May</w:t>
      </w:r>
      <w:r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 xml:space="preserve"> 20</w:t>
      </w:r>
      <w:r w:rsidR="00E432B6"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>18</w:t>
      </w:r>
      <w:r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 xml:space="preserve"> – </w:t>
      </w:r>
      <w:r w:rsidR="00E432B6"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>December</w:t>
      </w:r>
      <w:r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 xml:space="preserve"> 202</w:t>
      </w:r>
      <w:r w:rsidR="00E432B6"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>1</w:t>
      </w:r>
    </w:p>
    <w:p w14:paraId="6BF99977" w14:textId="1F4511E5" w:rsidR="00230D59" w:rsidRPr="008800E8" w:rsidRDefault="00E432B6" w:rsidP="00230D59">
      <w:pPr>
        <w:tabs>
          <w:tab w:val="right" w:pos="10800"/>
        </w:tabs>
        <w:spacing w:line="276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</w:pPr>
      <w:r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>Hyderabad, India</w:t>
      </w:r>
      <w:r w:rsidR="00230D59"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ab/>
      </w:r>
    </w:p>
    <w:p w14:paraId="139D8F3E" w14:textId="77777777" w:rsidR="00113D31" w:rsidRPr="008800E8" w:rsidRDefault="00113D31" w:rsidP="00113D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Administered and enhanced ServiceNow ITSM modules (Incident, Problem, Change, Request) to support Capital One’s enterprise IT operations and ensure compliance with financial regulations.</w:t>
      </w:r>
    </w:p>
    <w:p w14:paraId="1E8CFF17" w14:textId="77777777" w:rsidR="00113D31" w:rsidRDefault="00113D31" w:rsidP="00113D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and maintained business rules, client scripts, UI actions, and catalog items to automate support workflows for banking and credit services.</w:t>
      </w:r>
    </w:p>
    <w:p w14:paraId="49DE3AEE" w14:textId="2487D360" w:rsidR="00144843" w:rsidRPr="00144843" w:rsidRDefault="00144843" w:rsidP="0014484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44843">
        <w:rPr>
          <w:rFonts w:ascii="Times New Roman" w:eastAsia="Times New Roman" w:hAnsi="Times New Roman" w:cs="Times New Roman"/>
          <w:color w:val="000000"/>
          <w:sz w:val="20"/>
          <w:szCs w:val="20"/>
        </w:rPr>
        <w:t>Provided architectural oversight for ServiceNow enhancements aligned with enterprise governance frameworks (SOX, FFIEC, NIST).</w:t>
      </w:r>
    </w:p>
    <w:p w14:paraId="05AF18DF" w14:textId="5E2CD03D" w:rsidR="00144843" w:rsidRDefault="00144843" w:rsidP="0014484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4484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Led agile sprint planning and served as a technical SME across ITSM, APM, and GRC modules, ensuring platform scalability and audit compliance.</w:t>
      </w:r>
    </w:p>
    <w:p w14:paraId="7C422968" w14:textId="5CB49C56" w:rsidR="008C6F63" w:rsidRPr="008C6F63" w:rsidRDefault="008C6F63" w:rsidP="008C6F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C6F63">
        <w:rPr>
          <w:rFonts w:ascii="Times New Roman" w:eastAsia="Times New Roman" w:hAnsi="Times New Roman" w:cs="Times New Roman"/>
          <w:color w:val="000000"/>
          <w:sz w:val="20"/>
          <w:szCs w:val="20"/>
        </w:rPr>
        <w:t>Served as ServiceNow Architect for enterprise initiatives, designing App Engine Studio apps and aligning architecture with SOX/FFIEC compliance requirements.</w:t>
      </w:r>
    </w:p>
    <w:p w14:paraId="2E4C50F0" w14:textId="54EE8E6A" w:rsidR="008C6F63" w:rsidRPr="008C6F63" w:rsidRDefault="008C6F63" w:rsidP="008C6F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C6F63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low-code/no-code development frameworks to reduce release cycles and empower business analysts through Flow Designer and UI Builder templates.</w:t>
      </w:r>
    </w:p>
    <w:p w14:paraId="1A690B20" w14:textId="74DC3E38" w:rsidR="008C6F63" w:rsidRPr="008C6F63" w:rsidRDefault="008C6F63" w:rsidP="008C6F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C6F63"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 Event Management, AI Search, and Performance Analytics with financial application monitoring to drive predictive insights and improve SLA performance.</w:t>
      </w:r>
    </w:p>
    <w:p w14:paraId="5F182A2D" w14:textId="36EDCDB4" w:rsidR="008C6F63" w:rsidRPr="008C6F63" w:rsidRDefault="008C6F63" w:rsidP="008C6F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C6F63">
        <w:rPr>
          <w:rFonts w:ascii="Times New Roman" w:eastAsia="Times New Roman" w:hAnsi="Times New Roman" w:cs="Times New Roman"/>
          <w:color w:val="000000"/>
          <w:sz w:val="20"/>
          <w:szCs w:val="20"/>
        </w:rPr>
        <w:t>Introduced governance framework for CI/CD pipelines and ServiceNow Store app version control via Git, Jenkins, and scoped application packaging.</w:t>
      </w:r>
    </w:p>
    <w:p w14:paraId="78803451" w14:textId="7471F9C8" w:rsidR="00144843" w:rsidRPr="00144843" w:rsidRDefault="00144843" w:rsidP="0014484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44843">
        <w:rPr>
          <w:rFonts w:ascii="Times New Roman" w:eastAsia="Times New Roman" w:hAnsi="Times New Roman" w:cs="Times New Roman"/>
          <w:color w:val="000000"/>
          <w:sz w:val="20"/>
          <w:szCs w:val="20"/>
        </w:rPr>
        <w:t>Enhanced the Agent Workspace using Workspace UI and UI Builder, consolidating support tools for faster triage and resolution.</w:t>
      </w:r>
    </w:p>
    <w:p w14:paraId="3DFE37CE" w14:textId="1A6BF026" w:rsidR="00144843" w:rsidRPr="00144843" w:rsidRDefault="00144843" w:rsidP="0014484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44843">
        <w:rPr>
          <w:rFonts w:ascii="Times New Roman" w:eastAsia="Times New Roman" w:hAnsi="Times New Roman" w:cs="Times New Roman"/>
          <w:color w:val="000000"/>
          <w:sz w:val="20"/>
          <w:szCs w:val="20"/>
        </w:rPr>
        <w:t>Designed Event Management correlation rules and dashboards to monitor alerts from AppDynamics, reducing false positives by 40%.</w:t>
      </w:r>
    </w:p>
    <w:p w14:paraId="440C622B" w14:textId="5CAFA690" w:rsidR="00144843" w:rsidRPr="008800E8" w:rsidRDefault="00144843" w:rsidP="0014484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44843">
        <w:rPr>
          <w:rFonts w:ascii="Times New Roman" w:eastAsia="Times New Roman" w:hAnsi="Times New Roman" w:cs="Times New Roman"/>
          <w:color w:val="000000"/>
          <w:sz w:val="20"/>
          <w:szCs w:val="20"/>
        </w:rPr>
        <w:t>Spearheaded data governance initiatives across CMDB and Asset Management, achieving 95% CI accuracy through automated reconciliation.</w:t>
      </w:r>
    </w:p>
    <w:p w14:paraId="5497599E" w14:textId="77777777" w:rsidR="00B35614" w:rsidRPr="008800E8" w:rsidRDefault="00B35614" w:rsidP="00113D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hAnsi="Times New Roman" w:cs="Times New Roman"/>
          <w:color w:val="000000"/>
          <w:sz w:val="20"/>
          <w:szCs w:val="20"/>
        </w:rPr>
        <w:t>Led platform upgrades and SOX/FFIEC-aligned access audits, maintaining 100% compliance during quarterly risk reviews.</w:t>
      </w:r>
    </w:p>
    <w:p w14:paraId="2B208952" w14:textId="52F32320" w:rsidR="00113D31" w:rsidRPr="008800E8" w:rsidRDefault="00113D31" w:rsidP="00113D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Managed CMDB and Discovery to ensure accurate configuration item (CI) relationships across cloud (AWS/Azure) and on-prem environments.</w:t>
      </w:r>
    </w:p>
    <w:p w14:paraId="72DD1AF7" w14:textId="77777777" w:rsidR="00B35614" w:rsidRPr="008800E8" w:rsidRDefault="00B35614" w:rsidP="00113D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hAnsi="Times New Roman" w:cs="Times New Roman"/>
          <w:color w:val="000000"/>
          <w:sz w:val="20"/>
          <w:szCs w:val="20"/>
        </w:rPr>
        <w:t>Automated incident creation via Splunk and AppDynamics integration, cutting manual ticket entry by 60% and reducing alert response time by 30%.</w:t>
      </w:r>
    </w:p>
    <w:p w14:paraId="447A3912" w14:textId="57264976" w:rsidR="00113D31" w:rsidRPr="008800E8" w:rsidRDefault="00113D31" w:rsidP="00113D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and supported a secure Service Portal for employees to submit IT and service requests, integrated with knowledge articles and </w:t>
      </w:r>
      <w:r w:rsidR="00CF2CAE"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virtual agent.</w:t>
      </w:r>
    </w:p>
    <w:p w14:paraId="1FEC346B" w14:textId="77777777" w:rsidR="00113D31" w:rsidRPr="008800E8" w:rsidRDefault="00113D31" w:rsidP="00113D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Automated routine administrative tasks using Flow Designer and scheduled jobs to improve service desk efficiency and reduce ticket backlog.</w:t>
      </w:r>
    </w:p>
    <w:p w14:paraId="43A3AE49" w14:textId="77777777" w:rsidR="00113D31" w:rsidRPr="008800E8" w:rsidRDefault="00113D31" w:rsidP="00113D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Created role-based access controls (RBAC) and implemented data security policies aligned with internal InfoSec standards.</w:t>
      </w:r>
    </w:p>
    <w:p w14:paraId="7961EFF2" w14:textId="77777777" w:rsidR="00113D31" w:rsidRPr="008800E8" w:rsidRDefault="00113D31" w:rsidP="00113D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custom reports and dashboards in Performance Analytics for SLA tracking, operational KPIs, and audit readiness.</w:t>
      </w:r>
    </w:p>
    <w:p w14:paraId="3D3F176B" w14:textId="77777777" w:rsidR="00113D31" w:rsidRPr="008800E8" w:rsidRDefault="00113D31" w:rsidP="00113D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Supported integration with GRC modules and collaborated with risk teams to ensure all platform workflows aligned with compliance frameworks.</w:t>
      </w:r>
    </w:p>
    <w:p w14:paraId="74311A30" w14:textId="0C325319" w:rsidR="0064762F" w:rsidRPr="008800E8" w:rsidRDefault="0064762F" w:rsidP="00230D59">
      <w:pPr>
        <w:tabs>
          <w:tab w:val="right" w:pos="10800"/>
        </w:tabs>
        <w:spacing w:line="276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ServiceNow </w:t>
      </w:r>
      <w:r w:rsidR="00E432B6"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u w:val="single"/>
        </w:rPr>
        <w:t>Developer</w:t>
      </w:r>
    </w:p>
    <w:p w14:paraId="3CAFB7CE" w14:textId="740B0412" w:rsidR="00230D59" w:rsidRPr="008800E8" w:rsidRDefault="00230D59" w:rsidP="00230D59">
      <w:pPr>
        <w:tabs>
          <w:tab w:val="right" w:pos="10800"/>
        </w:tabs>
        <w:spacing w:line="276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</w:pPr>
      <w:r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 xml:space="preserve">Client: </w:t>
      </w:r>
      <w:r w:rsidR="00E432B6" w:rsidRPr="008800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Medi Equip Services Pvt. Ltd</w:t>
      </w:r>
      <w:r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ab/>
        <w:t>June 20</w:t>
      </w:r>
      <w:r w:rsidR="00E432B6"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>15</w:t>
      </w:r>
      <w:r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 xml:space="preserve"> – </w:t>
      </w:r>
      <w:r w:rsidR="00E432B6"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>April</w:t>
      </w:r>
      <w:r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 xml:space="preserve"> 20</w:t>
      </w:r>
      <w:r w:rsidR="00E432B6"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>18</w:t>
      </w:r>
    </w:p>
    <w:p w14:paraId="3C2B2AD5" w14:textId="3EB3201C" w:rsidR="00230D59" w:rsidRPr="008800E8" w:rsidRDefault="00E432B6" w:rsidP="00230D59">
      <w:pPr>
        <w:tabs>
          <w:tab w:val="right" w:pos="10800"/>
        </w:tabs>
        <w:spacing w:line="276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</w:pPr>
      <w:r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>Hyderabad</w:t>
      </w:r>
      <w:r w:rsidR="00230D59"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r w:rsidRPr="008800E8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>India</w:t>
      </w:r>
    </w:p>
    <w:p w14:paraId="6889EACB" w14:textId="77777777" w:rsidR="00113D31" w:rsidRPr="008800E8" w:rsidRDefault="00113D31" w:rsidP="00113D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and customized ServiceNow ITSM modules (Incident, Problem, Change, Request) to streamline operations across 200+ retail medical equipment centers.</w:t>
      </w:r>
    </w:p>
    <w:p w14:paraId="0E0167E2" w14:textId="3451BE4C" w:rsidR="00113D31" w:rsidRDefault="00113D31" w:rsidP="00113D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business rules, UI policies, and SLAs to </w:t>
      </w:r>
      <w:r w:rsidR="00CF2CAE"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resolve</w:t>
      </w: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store-level IT and equipment issues</w:t>
      </w:r>
      <w:r w:rsidR="00CF2CAE"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promptly</w:t>
      </w: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4AEAA9B" w14:textId="3FE126C0" w:rsidR="00144843" w:rsidRDefault="00144843" w:rsidP="0014484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44843">
        <w:rPr>
          <w:rFonts w:ascii="Times New Roman" w:eastAsia="Times New Roman" w:hAnsi="Times New Roman" w:cs="Times New Roman"/>
          <w:color w:val="000000"/>
          <w:sz w:val="20"/>
          <w:szCs w:val="20"/>
        </w:rPr>
        <w:t>Designed the ServiceNow architecture for retail rollout across 200+ locations, acting as the primary technical lead and platform owner.</w:t>
      </w:r>
    </w:p>
    <w:p w14:paraId="0E44FDD5" w14:textId="4DFB1E60" w:rsidR="00A239D6" w:rsidRPr="00A239D6" w:rsidRDefault="00A239D6" w:rsidP="00A239D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39D6">
        <w:rPr>
          <w:rFonts w:ascii="Times New Roman" w:eastAsia="Times New Roman" w:hAnsi="Times New Roman" w:cs="Times New Roman"/>
          <w:color w:val="000000"/>
          <w:sz w:val="20"/>
          <w:szCs w:val="20"/>
        </w:rPr>
        <w:t>Spearheaded FSM platform architecture, linking SAP inventory with ServiceNow App Engine modules and custom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A239D6">
        <w:rPr>
          <w:rFonts w:ascii="Times New Roman" w:eastAsia="Times New Roman" w:hAnsi="Times New Roman" w:cs="Times New Roman"/>
          <w:color w:val="000000"/>
          <w:sz w:val="20"/>
          <w:szCs w:val="20"/>
        </w:rPr>
        <w:t>scoped applications for asset lifecycle workflows.</w:t>
      </w:r>
    </w:p>
    <w:p w14:paraId="7ECFE183" w14:textId="7A6A9F40" w:rsidR="00A239D6" w:rsidRPr="00A239D6" w:rsidRDefault="00A239D6" w:rsidP="00A239D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39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</w:t>
      </w:r>
      <w:proofErr w:type="gramStart"/>
      <w:r w:rsidRPr="00A239D6">
        <w:rPr>
          <w:rFonts w:ascii="Times New Roman" w:eastAsia="Times New Roman" w:hAnsi="Times New Roman" w:cs="Times New Roman"/>
          <w:color w:val="000000"/>
          <w:sz w:val="20"/>
          <w:szCs w:val="20"/>
        </w:rPr>
        <w:t>low-code</w:t>
      </w:r>
      <w:proofErr w:type="gramEnd"/>
      <w:r w:rsidRPr="00A239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Guided Tours, contextual help, and mobile workflows for 200+ retail stores, reducing training effort and increasing user adoption.</w:t>
      </w:r>
    </w:p>
    <w:p w14:paraId="3503A522" w14:textId="276299A3" w:rsidR="00A239D6" w:rsidRPr="00A239D6" w:rsidRDefault="00A239D6" w:rsidP="00A239D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39D6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Now Assist features for Virtual Agent and portal search, integrating knowledge management with Predictive Intelligence classifiers.</w:t>
      </w:r>
    </w:p>
    <w:p w14:paraId="18F5582D" w14:textId="23734157" w:rsidR="00A239D6" w:rsidRPr="00A239D6" w:rsidRDefault="00A239D6" w:rsidP="00A239D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39D6">
        <w:rPr>
          <w:rFonts w:ascii="Times New Roman" w:eastAsia="Times New Roman" w:hAnsi="Times New Roman" w:cs="Times New Roman"/>
          <w:color w:val="000000"/>
          <w:sz w:val="20"/>
          <w:szCs w:val="20"/>
        </w:rPr>
        <w:t>Acted as Platform Solution Architect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A239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leading the design and deployment of real-time CMDB integrations with SNMP, SAP, and Salesforce across retail IT ops.</w:t>
      </w:r>
    </w:p>
    <w:p w14:paraId="572D5419" w14:textId="7A069CC9" w:rsidR="00144843" w:rsidRPr="00144843" w:rsidRDefault="00144843" w:rsidP="0014484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44843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Guided Tours and contextual help across the Service Portal and Mobile Agent app to reduce support tickets from field staff.</w:t>
      </w:r>
    </w:p>
    <w:p w14:paraId="7F02FD24" w14:textId="01E19D2F" w:rsidR="00144843" w:rsidRPr="00144843" w:rsidRDefault="00144843" w:rsidP="0014484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44843">
        <w:rPr>
          <w:rFonts w:ascii="Times New Roman" w:eastAsia="Times New Roman" w:hAnsi="Times New Roman" w:cs="Times New Roman"/>
          <w:color w:val="000000"/>
          <w:sz w:val="20"/>
          <w:szCs w:val="20"/>
        </w:rPr>
        <w:t>Built custom Predictive Intelligence classifiers to suggest resolution paths for recurring equipment service issues.</w:t>
      </w:r>
    </w:p>
    <w:p w14:paraId="5C0B871F" w14:textId="3CE1B3E5" w:rsidR="00144843" w:rsidRPr="00144843" w:rsidRDefault="00144843" w:rsidP="0014484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4484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Automated event ingestion and alert-based incident creation using </w:t>
      </w:r>
      <w:proofErr w:type="spellStart"/>
      <w:r w:rsidRPr="00144843">
        <w:rPr>
          <w:rFonts w:ascii="Times New Roman" w:eastAsia="Times New Roman" w:hAnsi="Times New Roman" w:cs="Times New Roman"/>
          <w:color w:val="000000"/>
          <w:sz w:val="20"/>
          <w:szCs w:val="20"/>
        </w:rPr>
        <w:t>IntegrationHub</w:t>
      </w:r>
      <w:proofErr w:type="spellEnd"/>
      <w:r w:rsidRPr="0014484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SNMP trap data via Event Management.</w:t>
      </w:r>
    </w:p>
    <w:p w14:paraId="44DC7427" w14:textId="414B87EE" w:rsidR="00144843" w:rsidRPr="008800E8" w:rsidRDefault="00144843" w:rsidP="0014484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44843">
        <w:rPr>
          <w:rFonts w:ascii="Times New Roman" w:eastAsia="Times New Roman" w:hAnsi="Times New Roman" w:cs="Times New Roman"/>
          <w:color w:val="000000"/>
          <w:sz w:val="20"/>
          <w:szCs w:val="20"/>
        </w:rPr>
        <w:t>Drove architecture for FSM optimization and linked asset lifecycle management between CMDB and SAP using scoped applications.</w:t>
      </w:r>
    </w:p>
    <w:p w14:paraId="66FAFF6C" w14:textId="77777777" w:rsidR="00113D31" w:rsidRPr="008800E8" w:rsidRDefault="00113D31" w:rsidP="00113D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 CMDB with store inventory systems to track medical assets and diagnostic devices in real time.</w:t>
      </w:r>
    </w:p>
    <w:p w14:paraId="4625C686" w14:textId="77777777" w:rsidR="00113D31" w:rsidRPr="008800E8" w:rsidRDefault="00113D31" w:rsidP="00113D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Designed and configured the Customer Service Management (CSM) module for handling service cases from multiple channels (email, IVR, web portal).</w:t>
      </w:r>
    </w:p>
    <w:p w14:paraId="323DD8EC" w14:textId="77777777" w:rsidR="00113D31" w:rsidRPr="008800E8" w:rsidRDefault="00113D31" w:rsidP="00113D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 ServiceNow with Salesforce CRM to sync customer warranty details and improve post-sales support.</w:t>
      </w:r>
    </w:p>
    <w:p w14:paraId="09B7B233" w14:textId="77777777" w:rsidR="00113D31" w:rsidRPr="008800E8" w:rsidRDefault="00113D31" w:rsidP="00113D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Enabled Field Service Management (FSM) capabilities for dispatching technicians and managing preventive maintenance tasks.</w:t>
      </w:r>
    </w:p>
    <w:p w14:paraId="673C078C" w14:textId="77777777" w:rsidR="00113D31" w:rsidRPr="008800E8" w:rsidRDefault="00113D31" w:rsidP="00113D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the ServiceNow Mobile Agent app for field technicians to log activity, update ticket statuses, and capture on-site customer feedback.</w:t>
      </w:r>
    </w:p>
    <w:p w14:paraId="04FA6878" w14:textId="77777777" w:rsidR="00113D31" w:rsidRPr="008800E8" w:rsidRDefault="00113D31" w:rsidP="00113D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Built a branded self-service Service Portal for store employees to raise requests, check order statuses, and access knowledge base articles.</w:t>
      </w:r>
    </w:p>
    <w:p w14:paraId="15867892" w14:textId="77777777" w:rsidR="00113D31" w:rsidRPr="008800E8" w:rsidRDefault="00113D31" w:rsidP="00113D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Automated provisioning workflows using Flow Designer and Integration Hub (with integrations to Intune and JAMF).</w:t>
      </w:r>
    </w:p>
    <w:p w14:paraId="62CC3C9F" w14:textId="77777777" w:rsidR="00113D31" w:rsidRPr="008800E8" w:rsidRDefault="00113D31" w:rsidP="00113D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Established bi-directional data sync between ServiceNow and SAP ERP for procurement and vendor management.</w:t>
      </w:r>
    </w:p>
    <w:p w14:paraId="503E99D2" w14:textId="77777777" w:rsidR="00113D31" w:rsidRPr="008800E8" w:rsidRDefault="00113D31" w:rsidP="00113D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SLA dashboards and compliance reports for ISO 13485 and FDA 21 CFR Part 11 audit requirements.</w:t>
      </w:r>
    </w:p>
    <w:p w14:paraId="014463CB" w14:textId="77777777" w:rsidR="00B35614" w:rsidRPr="008800E8" w:rsidRDefault="00B35614" w:rsidP="00113D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hAnsi="Times New Roman" w:cs="Times New Roman"/>
          <w:color w:val="000000"/>
          <w:sz w:val="20"/>
          <w:szCs w:val="20"/>
        </w:rPr>
        <w:t>Reduced incident resolution time by 35% and improved first-call resolution by 28% across 200+ medical retail locations through automation and self-service enhancements.</w:t>
      </w:r>
    </w:p>
    <w:p w14:paraId="6CD495C5" w14:textId="5978904B" w:rsidR="00113D31" w:rsidRPr="008800E8" w:rsidRDefault="00113D31" w:rsidP="00113D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0E8">
        <w:rPr>
          <w:rFonts w:ascii="Times New Roman" w:eastAsia="Times New Roman" w:hAnsi="Times New Roman" w:cs="Times New Roman"/>
          <w:color w:val="000000"/>
          <w:sz w:val="20"/>
          <w:szCs w:val="20"/>
        </w:rPr>
        <w:t>Increased asset visibility to 98% and automated over 60% of service requests through self-service and chatbot integration.</w:t>
      </w:r>
    </w:p>
    <w:p w14:paraId="35FE6BB4" w14:textId="4D97D308" w:rsidR="007C4F85" w:rsidRPr="007C4F85" w:rsidRDefault="007C4F85" w:rsidP="00230D59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C4F8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Key Platform Features and Modules Used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: </w:t>
      </w:r>
      <w:r w:rsidRPr="007C4F8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App Engine Studio, Low-code Studio, Predictive Intelligence, AI Search, Now Assist, Event Management, Flow Designer, UI Builder, Agent Workspace, Virtual Agent, CMDB, SAM, SIR, GRC, Performance Analytics, Guided Tours, FSM, HRSD, CSM, </w:t>
      </w:r>
      <w:proofErr w:type="spellStart"/>
      <w:r w:rsidRPr="007C4F8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IntegrationHub</w:t>
      </w:r>
      <w:proofErr w:type="spellEnd"/>
      <w:r w:rsidRPr="007C4F8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 Scoped Applications, MID Server, OAuth 2.0, SSO/SAML, REST/SOAP APIs.</w:t>
      </w:r>
    </w:p>
    <w:p w14:paraId="70051A16" w14:textId="77777777" w:rsidR="007C4F85" w:rsidRDefault="007C4F85" w:rsidP="00230D59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2389BDBE" w14:textId="6DCD27DE" w:rsidR="00230D59" w:rsidRPr="008800E8" w:rsidRDefault="00230D59" w:rsidP="00230D59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color w:val="70AD47" w:themeColor="accent6"/>
          <w:sz w:val="20"/>
          <w:szCs w:val="20"/>
        </w:rPr>
      </w:pPr>
      <w:r w:rsidRPr="008800E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EDUCATION</w:t>
      </w:r>
      <w:r w:rsidRPr="008800E8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tab/>
      </w:r>
    </w:p>
    <w:p w14:paraId="7640EAA0" w14:textId="4D151398" w:rsidR="00230D59" w:rsidRPr="008800E8" w:rsidRDefault="00A95579" w:rsidP="00230D59">
      <w:pPr>
        <w:tabs>
          <w:tab w:val="right" w:pos="10800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00E8">
        <w:rPr>
          <w:rFonts w:ascii="Times New Roman" w:hAnsi="Times New Roman" w:cs="Times New Roman"/>
          <w:b/>
          <w:bCs/>
          <w:sz w:val="20"/>
          <w:szCs w:val="20"/>
        </w:rPr>
        <w:t>Northern Illinois University</w:t>
      </w:r>
      <w:r w:rsidR="00230D59" w:rsidRPr="008800E8">
        <w:rPr>
          <w:rFonts w:ascii="Times New Roman" w:hAnsi="Times New Roman" w:cs="Times New Roman"/>
          <w:sz w:val="20"/>
          <w:szCs w:val="20"/>
        </w:rPr>
        <w:tab/>
      </w:r>
      <w:r w:rsidRPr="008800E8">
        <w:rPr>
          <w:rFonts w:ascii="Times New Roman" w:hAnsi="Times New Roman" w:cs="Times New Roman"/>
          <w:sz w:val="20"/>
          <w:szCs w:val="20"/>
        </w:rPr>
        <w:t>DeKalb</w:t>
      </w:r>
      <w:r w:rsidR="00230D59" w:rsidRPr="008800E8">
        <w:rPr>
          <w:rFonts w:ascii="Times New Roman" w:hAnsi="Times New Roman" w:cs="Times New Roman"/>
          <w:sz w:val="20"/>
          <w:szCs w:val="20"/>
        </w:rPr>
        <w:t>,</w:t>
      </w:r>
      <w:r w:rsidRPr="008800E8">
        <w:rPr>
          <w:rFonts w:ascii="Times New Roman" w:hAnsi="Times New Roman" w:cs="Times New Roman"/>
          <w:sz w:val="20"/>
          <w:szCs w:val="20"/>
        </w:rPr>
        <w:t xml:space="preserve"> IL</w:t>
      </w:r>
    </w:p>
    <w:p w14:paraId="3056F6E0" w14:textId="77777777" w:rsidR="00CF2CAE" w:rsidRPr="008800E8" w:rsidRDefault="00230D59" w:rsidP="00230D59">
      <w:pPr>
        <w:tabs>
          <w:tab w:val="right" w:pos="10800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00E8">
        <w:rPr>
          <w:rFonts w:ascii="Times New Roman" w:hAnsi="Times New Roman" w:cs="Times New Roman"/>
          <w:sz w:val="20"/>
          <w:szCs w:val="20"/>
        </w:rPr>
        <w:t>Master of Science in Computer Science</w:t>
      </w:r>
    </w:p>
    <w:p w14:paraId="3375FCB4" w14:textId="330A61CE" w:rsidR="00230D59" w:rsidRPr="008800E8" w:rsidRDefault="00230D59" w:rsidP="00230D59">
      <w:pPr>
        <w:tabs>
          <w:tab w:val="right" w:pos="10800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00E8">
        <w:rPr>
          <w:rFonts w:ascii="Times New Roman" w:hAnsi="Times New Roman" w:cs="Times New Roman"/>
          <w:sz w:val="20"/>
          <w:szCs w:val="20"/>
        </w:rPr>
        <w:tab/>
      </w:r>
    </w:p>
    <w:p w14:paraId="5F1CCF8A" w14:textId="081D29C9" w:rsidR="00E03E48" w:rsidRPr="008800E8" w:rsidRDefault="00A95579" w:rsidP="005A761D">
      <w:pPr>
        <w:tabs>
          <w:tab w:val="right" w:pos="10800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00E8">
        <w:rPr>
          <w:rFonts w:ascii="Times New Roman" w:hAnsi="Times New Roman" w:cs="Times New Roman"/>
          <w:b/>
          <w:bCs/>
          <w:sz w:val="20"/>
          <w:szCs w:val="20"/>
        </w:rPr>
        <w:t>Vignan</w:t>
      </w:r>
      <w:r w:rsidR="00230D59" w:rsidRPr="008800E8">
        <w:rPr>
          <w:rFonts w:ascii="Times New Roman" w:hAnsi="Times New Roman" w:cs="Times New Roman"/>
          <w:b/>
          <w:bCs/>
          <w:sz w:val="20"/>
          <w:szCs w:val="20"/>
        </w:rPr>
        <w:t xml:space="preserve"> University</w:t>
      </w:r>
      <w:r w:rsidR="00230D59" w:rsidRPr="008800E8">
        <w:rPr>
          <w:rFonts w:ascii="Times New Roman" w:hAnsi="Times New Roman" w:cs="Times New Roman"/>
          <w:sz w:val="20"/>
          <w:szCs w:val="20"/>
        </w:rPr>
        <w:tab/>
      </w:r>
      <w:r w:rsidRPr="008800E8">
        <w:rPr>
          <w:rFonts w:ascii="Times New Roman" w:hAnsi="Times New Roman" w:cs="Times New Roman"/>
          <w:sz w:val="20"/>
          <w:szCs w:val="20"/>
        </w:rPr>
        <w:t>H</w:t>
      </w:r>
      <w:r w:rsidR="00230D59" w:rsidRPr="008800E8">
        <w:rPr>
          <w:rFonts w:ascii="Times New Roman" w:hAnsi="Times New Roman" w:cs="Times New Roman"/>
          <w:sz w:val="20"/>
          <w:szCs w:val="20"/>
        </w:rPr>
        <w:t>yderabad, India</w:t>
      </w:r>
      <w:r w:rsidR="00230D59" w:rsidRPr="008800E8">
        <w:rPr>
          <w:rFonts w:ascii="Times New Roman" w:hAnsi="Times New Roman" w:cs="Times New Roman"/>
          <w:sz w:val="20"/>
          <w:szCs w:val="20"/>
        </w:rPr>
        <w:br/>
        <w:t>Bachelor of Technology in Computer Science &amp; Engineering</w:t>
      </w:r>
    </w:p>
    <w:p w14:paraId="5BC87179" w14:textId="77777777" w:rsidR="001A3D77" w:rsidRPr="008800E8" w:rsidRDefault="001A3D77" w:rsidP="005A761D">
      <w:pPr>
        <w:tabs>
          <w:tab w:val="right" w:pos="10800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D815D7B" w14:textId="11E5C9E8" w:rsidR="001A3D77" w:rsidRPr="008800E8" w:rsidRDefault="001A3D77" w:rsidP="005A761D">
      <w:pPr>
        <w:tabs>
          <w:tab w:val="right" w:pos="10800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1A3D77" w:rsidRPr="008800E8" w:rsidSect="000C07B8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181E49"/>
    <w:multiLevelType w:val="multilevel"/>
    <w:tmpl w:val="16EE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75092"/>
    <w:multiLevelType w:val="hybridMultilevel"/>
    <w:tmpl w:val="277E90FE"/>
    <w:lvl w:ilvl="0" w:tplc="C944B3F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35404"/>
    <w:multiLevelType w:val="hybridMultilevel"/>
    <w:tmpl w:val="BE708164"/>
    <w:lvl w:ilvl="0" w:tplc="3886B6E0">
      <w:numFmt w:val="bullet"/>
      <w:lvlText w:val=""/>
      <w:lvlJc w:val="left"/>
      <w:pPr>
        <w:ind w:left="450" w:hanging="360"/>
      </w:pPr>
      <w:rPr>
        <w:rFonts w:ascii="Symbol" w:eastAsia="Times New Roman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C910B8D"/>
    <w:multiLevelType w:val="hybridMultilevel"/>
    <w:tmpl w:val="1CECFFFA"/>
    <w:lvl w:ilvl="0" w:tplc="6DD63A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592885"/>
    <w:multiLevelType w:val="hybridMultilevel"/>
    <w:tmpl w:val="86F2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5314A"/>
    <w:multiLevelType w:val="multilevel"/>
    <w:tmpl w:val="3674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54A60"/>
    <w:multiLevelType w:val="multilevel"/>
    <w:tmpl w:val="1DA6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202C9"/>
    <w:multiLevelType w:val="hybridMultilevel"/>
    <w:tmpl w:val="0A0481CA"/>
    <w:lvl w:ilvl="0" w:tplc="3886B6E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E33129"/>
    <w:multiLevelType w:val="hybridMultilevel"/>
    <w:tmpl w:val="7EB0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C26F4"/>
    <w:multiLevelType w:val="hybridMultilevel"/>
    <w:tmpl w:val="01C0A07C"/>
    <w:lvl w:ilvl="0" w:tplc="18E087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002C0"/>
    <w:multiLevelType w:val="multilevel"/>
    <w:tmpl w:val="74A0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D01DB"/>
    <w:multiLevelType w:val="hybridMultilevel"/>
    <w:tmpl w:val="7DFA4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9A77B2"/>
    <w:multiLevelType w:val="hybridMultilevel"/>
    <w:tmpl w:val="78FE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11876">
    <w:abstractNumId w:val="5"/>
  </w:num>
  <w:num w:numId="2" w16cid:durableId="1135175923">
    <w:abstractNumId w:val="13"/>
  </w:num>
  <w:num w:numId="3" w16cid:durableId="453641030">
    <w:abstractNumId w:val="9"/>
  </w:num>
  <w:num w:numId="4" w16cid:durableId="359278090">
    <w:abstractNumId w:val="4"/>
  </w:num>
  <w:num w:numId="5" w16cid:durableId="1962030068">
    <w:abstractNumId w:val="7"/>
  </w:num>
  <w:num w:numId="6" w16cid:durableId="1385716119">
    <w:abstractNumId w:val="10"/>
  </w:num>
  <w:num w:numId="7" w16cid:durableId="1058632769">
    <w:abstractNumId w:val="0"/>
  </w:num>
  <w:num w:numId="8" w16cid:durableId="1072461395">
    <w:abstractNumId w:val="1"/>
  </w:num>
  <w:num w:numId="9" w16cid:durableId="319506272">
    <w:abstractNumId w:val="8"/>
  </w:num>
  <w:num w:numId="10" w16cid:durableId="539362990">
    <w:abstractNumId w:val="12"/>
  </w:num>
  <w:num w:numId="11" w16cid:durableId="1999307109">
    <w:abstractNumId w:val="2"/>
  </w:num>
  <w:num w:numId="12" w16cid:durableId="664554580">
    <w:abstractNumId w:val="14"/>
  </w:num>
  <w:num w:numId="13" w16cid:durableId="1355379029">
    <w:abstractNumId w:val="11"/>
  </w:num>
  <w:num w:numId="14" w16cid:durableId="513109023">
    <w:abstractNumId w:val="6"/>
  </w:num>
  <w:num w:numId="15" w16cid:durableId="71489525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65"/>
    <w:rsid w:val="00016EB2"/>
    <w:rsid w:val="00027D79"/>
    <w:rsid w:val="00030B80"/>
    <w:rsid w:val="00037EC7"/>
    <w:rsid w:val="000410EC"/>
    <w:rsid w:val="0004392A"/>
    <w:rsid w:val="00057BED"/>
    <w:rsid w:val="00061D74"/>
    <w:rsid w:val="00086FFA"/>
    <w:rsid w:val="000953DD"/>
    <w:rsid w:val="00097862"/>
    <w:rsid w:val="000A3BE0"/>
    <w:rsid w:val="000C07B8"/>
    <w:rsid w:val="000C2C2E"/>
    <w:rsid w:val="000C4E5B"/>
    <w:rsid w:val="000F583E"/>
    <w:rsid w:val="000F5C96"/>
    <w:rsid w:val="00113962"/>
    <w:rsid w:val="00113D31"/>
    <w:rsid w:val="00117893"/>
    <w:rsid w:val="00126462"/>
    <w:rsid w:val="001408B7"/>
    <w:rsid w:val="00144843"/>
    <w:rsid w:val="0015377A"/>
    <w:rsid w:val="00154C63"/>
    <w:rsid w:val="001839CB"/>
    <w:rsid w:val="001A2BFD"/>
    <w:rsid w:val="001A3AE3"/>
    <w:rsid w:val="001A3D77"/>
    <w:rsid w:val="001A4451"/>
    <w:rsid w:val="001A567A"/>
    <w:rsid w:val="001A7DAA"/>
    <w:rsid w:val="001B167E"/>
    <w:rsid w:val="001B2AC0"/>
    <w:rsid w:val="001B2F1B"/>
    <w:rsid w:val="001B6C46"/>
    <w:rsid w:val="001D3CA4"/>
    <w:rsid w:val="001E52F1"/>
    <w:rsid w:val="001E7EEF"/>
    <w:rsid w:val="001F1DE4"/>
    <w:rsid w:val="00200AA2"/>
    <w:rsid w:val="002019E5"/>
    <w:rsid w:val="002030E5"/>
    <w:rsid w:val="00217B1E"/>
    <w:rsid w:val="00222A73"/>
    <w:rsid w:val="00230D59"/>
    <w:rsid w:val="00230EAF"/>
    <w:rsid w:val="00252A25"/>
    <w:rsid w:val="002562C7"/>
    <w:rsid w:val="00262B31"/>
    <w:rsid w:val="00267D95"/>
    <w:rsid w:val="002731E5"/>
    <w:rsid w:val="00273AF9"/>
    <w:rsid w:val="002825A5"/>
    <w:rsid w:val="00297BCE"/>
    <w:rsid w:val="002A558F"/>
    <w:rsid w:val="002A7CA6"/>
    <w:rsid w:val="002B72B9"/>
    <w:rsid w:val="002C3A13"/>
    <w:rsid w:val="002D12AB"/>
    <w:rsid w:val="002E08ED"/>
    <w:rsid w:val="002F17E0"/>
    <w:rsid w:val="002F640A"/>
    <w:rsid w:val="003146A0"/>
    <w:rsid w:val="00320A02"/>
    <w:rsid w:val="00325503"/>
    <w:rsid w:val="00332BB9"/>
    <w:rsid w:val="00333575"/>
    <w:rsid w:val="00341361"/>
    <w:rsid w:val="00366F8D"/>
    <w:rsid w:val="00371DE7"/>
    <w:rsid w:val="00381375"/>
    <w:rsid w:val="00382657"/>
    <w:rsid w:val="00390AC5"/>
    <w:rsid w:val="003B1700"/>
    <w:rsid w:val="003B4678"/>
    <w:rsid w:val="003C113D"/>
    <w:rsid w:val="003C7557"/>
    <w:rsid w:val="003E5AC7"/>
    <w:rsid w:val="003F29FC"/>
    <w:rsid w:val="0040447C"/>
    <w:rsid w:val="00406F08"/>
    <w:rsid w:val="00413391"/>
    <w:rsid w:val="004164CF"/>
    <w:rsid w:val="0042239C"/>
    <w:rsid w:val="004272AD"/>
    <w:rsid w:val="00427AB4"/>
    <w:rsid w:val="0043056B"/>
    <w:rsid w:val="004431D0"/>
    <w:rsid w:val="0044533C"/>
    <w:rsid w:val="004553AF"/>
    <w:rsid w:val="004617BB"/>
    <w:rsid w:val="00466458"/>
    <w:rsid w:val="004673DD"/>
    <w:rsid w:val="00481174"/>
    <w:rsid w:val="004845E7"/>
    <w:rsid w:val="00492CAF"/>
    <w:rsid w:val="00493D61"/>
    <w:rsid w:val="004A2C05"/>
    <w:rsid w:val="004C7E40"/>
    <w:rsid w:val="005066DD"/>
    <w:rsid w:val="00511D67"/>
    <w:rsid w:val="0051380F"/>
    <w:rsid w:val="00513F10"/>
    <w:rsid w:val="00524B61"/>
    <w:rsid w:val="00540226"/>
    <w:rsid w:val="005407B1"/>
    <w:rsid w:val="00541FC7"/>
    <w:rsid w:val="00543B35"/>
    <w:rsid w:val="00546B44"/>
    <w:rsid w:val="00550644"/>
    <w:rsid w:val="00561DFE"/>
    <w:rsid w:val="005630D2"/>
    <w:rsid w:val="00571A1D"/>
    <w:rsid w:val="00575895"/>
    <w:rsid w:val="00580508"/>
    <w:rsid w:val="00590729"/>
    <w:rsid w:val="005969A3"/>
    <w:rsid w:val="005A4A1B"/>
    <w:rsid w:val="005A761D"/>
    <w:rsid w:val="005B1029"/>
    <w:rsid w:val="005D1710"/>
    <w:rsid w:val="005D5DB2"/>
    <w:rsid w:val="005E1AE4"/>
    <w:rsid w:val="005E2320"/>
    <w:rsid w:val="005E32EA"/>
    <w:rsid w:val="005F62BB"/>
    <w:rsid w:val="00614983"/>
    <w:rsid w:val="00615911"/>
    <w:rsid w:val="00616AAA"/>
    <w:rsid w:val="00643989"/>
    <w:rsid w:val="0064762F"/>
    <w:rsid w:val="006514BA"/>
    <w:rsid w:val="00653550"/>
    <w:rsid w:val="00654C22"/>
    <w:rsid w:val="00663D6C"/>
    <w:rsid w:val="00664566"/>
    <w:rsid w:val="006665D1"/>
    <w:rsid w:val="00676FC2"/>
    <w:rsid w:val="0067715B"/>
    <w:rsid w:val="00684D40"/>
    <w:rsid w:val="00696F8A"/>
    <w:rsid w:val="006B564D"/>
    <w:rsid w:val="006D01B7"/>
    <w:rsid w:val="006D3285"/>
    <w:rsid w:val="006D3617"/>
    <w:rsid w:val="006D6B28"/>
    <w:rsid w:val="006D7894"/>
    <w:rsid w:val="006E3F24"/>
    <w:rsid w:val="006F0C64"/>
    <w:rsid w:val="006F7CEC"/>
    <w:rsid w:val="00702930"/>
    <w:rsid w:val="00727F57"/>
    <w:rsid w:val="00737495"/>
    <w:rsid w:val="00744891"/>
    <w:rsid w:val="00746FC3"/>
    <w:rsid w:val="007479F9"/>
    <w:rsid w:val="00770056"/>
    <w:rsid w:val="00772766"/>
    <w:rsid w:val="00777F30"/>
    <w:rsid w:val="00794169"/>
    <w:rsid w:val="007A058D"/>
    <w:rsid w:val="007A37BC"/>
    <w:rsid w:val="007B0CCE"/>
    <w:rsid w:val="007B19A8"/>
    <w:rsid w:val="007C4F85"/>
    <w:rsid w:val="007E1E12"/>
    <w:rsid w:val="007E67BA"/>
    <w:rsid w:val="00802026"/>
    <w:rsid w:val="00804484"/>
    <w:rsid w:val="00804E52"/>
    <w:rsid w:val="00813473"/>
    <w:rsid w:val="008139FE"/>
    <w:rsid w:val="0081638E"/>
    <w:rsid w:val="00826094"/>
    <w:rsid w:val="008410B4"/>
    <w:rsid w:val="00841273"/>
    <w:rsid w:val="008606E0"/>
    <w:rsid w:val="008671B1"/>
    <w:rsid w:val="0087566D"/>
    <w:rsid w:val="008800E8"/>
    <w:rsid w:val="00884581"/>
    <w:rsid w:val="00884A14"/>
    <w:rsid w:val="008A2261"/>
    <w:rsid w:val="008A5366"/>
    <w:rsid w:val="008C30C6"/>
    <w:rsid w:val="008C6F63"/>
    <w:rsid w:val="008E5397"/>
    <w:rsid w:val="008E5A24"/>
    <w:rsid w:val="008E6D03"/>
    <w:rsid w:val="008F522E"/>
    <w:rsid w:val="008F65BA"/>
    <w:rsid w:val="00914C9F"/>
    <w:rsid w:val="00924B40"/>
    <w:rsid w:val="00931378"/>
    <w:rsid w:val="00935BC0"/>
    <w:rsid w:val="009375CD"/>
    <w:rsid w:val="009407DF"/>
    <w:rsid w:val="00946138"/>
    <w:rsid w:val="0095309F"/>
    <w:rsid w:val="009832C0"/>
    <w:rsid w:val="00983676"/>
    <w:rsid w:val="009847E9"/>
    <w:rsid w:val="00986052"/>
    <w:rsid w:val="009862C0"/>
    <w:rsid w:val="0099062A"/>
    <w:rsid w:val="00990CFE"/>
    <w:rsid w:val="00993CDF"/>
    <w:rsid w:val="009A1475"/>
    <w:rsid w:val="009A70EE"/>
    <w:rsid w:val="009E01E9"/>
    <w:rsid w:val="009E3339"/>
    <w:rsid w:val="009F0E56"/>
    <w:rsid w:val="009F280D"/>
    <w:rsid w:val="009F7D1F"/>
    <w:rsid w:val="00A05EB6"/>
    <w:rsid w:val="00A10674"/>
    <w:rsid w:val="00A12612"/>
    <w:rsid w:val="00A14610"/>
    <w:rsid w:val="00A21EF7"/>
    <w:rsid w:val="00A239D6"/>
    <w:rsid w:val="00A24550"/>
    <w:rsid w:val="00A25832"/>
    <w:rsid w:val="00A3455F"/>
    <w:rsid w:val="00A426CF"/>
    <w:rsid w:val="00A4632D"/>
    <w:rsid w:val="00A55163"/>
    <w:rsid w:val="00A61A11"/>
    <w:rsid w:val="00A6369E"/>
    <w:rsid w:val="00A67A45"/>
    <w:rsid w:val="00A72F38"/>
    <w:rsid w:val="00A734B3"/>
    <w:rsid w:val="00A8555A"/>
    <w:rsid w:val="00A85795"/>
    <w:rsid w:val="00A93C00"/>
    <w:rsid w:val="00A95579"/>
    <w:rsid w:val="00AA0367"/>
    <w:rsid w:val="00AA325D"/>
    <w:rsid w:val="00AA35A1"/>
    <w:rsid w:val="00AE1307"/>
    <w:rsid w:val="00AE3993"/>
    <w:rsid w:val="00AE55F9"/>
    <w:rsid w:val="00AF024C"/>
    <w:rsid w:val="00AF0835"/>
    <w:rsid w:val="00AF2004"/>
    <w:rsid w:val="00B00668"/>
    <w:rsid w:val="00B042AE"/>
    <w:rsid w:val="00B05892"/>
    <w:rsid w:val="00B066FB"/>
    <w:rsid w:val="00B137F4"/>
    <w:rsid w:val="00B1551E"/>
    <w:rsid w:val="00B15AE8"/>
    <w:rsid w:val="00B21029"/>
    <w:rsid w:val="00B21F6D"/>
    <w:rsid w:val="00B2393F"/>
    <w:rsid w:val="00B2624F"/>
    <w:rsid w:val="00B35614"/>
    <w:rsid w:val="00B406C3"/>
    <w:rsid w:val="00B46604"/>
    <w:rsid w:val="00B51354"/>
    <w:rsid w:val="00B6099D"/>
    <w:rsid w:val="00B6563F"/>
    <w:rsid w:val="00B67FD1"/>
    <w:rsid w:val="00B718C2"/>
    <w:rsid w:val="00B75832"/>
    <w:rsid w:val="00B76237"/>
    <w:rsid w:val="00B93D4B"/>
    <w:rsid w:val="00B96834"/>
    <w:rsid w:val="00BA2610"/>
    <w:rsid w:val="00BA3F23"/>
    <w:rsid w:val="00BB1119"/>
    <w:rsid w:val="00BB12A1"/>
    <w:rsid w:val="00BC4125"/>
    <w:rsid w:val="00BD5932"/>
    <w:rsid w:val="00BE1E87"/>
    <w:rsid w:val="00BE4D31"/>
    <w:rsid w:val="00BE6496"/>
    <w:rsid w:val="00BF321E"/>
    <w:rsid w:val="00C028FA"/>
    <w:rsid w:val="00C0411E"/>
    <w:rsid w:val="00C04EA5"/>
    <w:rsid w:val="00C1369D"/>
    <w:rsid w:val="00C35C50"/>
    <w:rsid w:val="00C61367"/>
    <w:rsid w:val="00C74213"/>
    <w:rsid w:val="00C76A1F"/>
    <w:rsid w:val="00C76E02"/>
    <w:rsid w:val="00C91303"/>
    <w:rsid w:val="00CA4C3B"/>
    <w:rsid w:val="00CA75ED"/>
    <w:rsid w:val="00CB1E26"/>
    <w:rsid w:val="00CC1D0D"/>
    <w:rsid w:val="00CD04CC"/>
    <w:rsid w:val="00CD15B7"/>
    <w:rsid w:val="00CD28CC"/>
    <w:rsid w:val="00CD4065"/>
    <w:rsid w:val="00CF2CAE"/>
    <w:rsid w:val="00CF4BFD"/>
    <w:rsid w:val="00D027A1"/>
    <w:rsid w:val="00D02D64"/>
    <w:rsid w:val="00D06715"/>
    <w:rsid w:val="00D129BA"/>
    <w:rsid w:val="00D17C72"/>
    <w:rsid w:val="00D24C27"/>
    <w:rsid w:val="00D27F5D"/>
    <w:rsid w:val="00D328F1"/>
    <w:rsid w:val="00D57709"/>
    <w:rsid w:val="00D70A63"/>
    <w:rsid w:val="00D73867"/>
    <w:rsid w:val="00D809FF"/>
    <w:rsid w:val="00D9559E"/>
    <w:rsid w:val="00DA334F"/>
    <w:rsid w:val="00DA455E"/>
    <w:rsid w:val="00DB177E"/>
    <w:rsid w:val="00DB30E5"/>
    <w:rsid w:val="00DC0E81"/>
    <w:rsid w:val="00DC1AB0"/>
    <w:rsid w:val="00DD0D8D"/>
    <w:rsid w:val="00DD5639"/>
    <w:rsid w:val="00DD79FD"/>
    <w:rsid w:val="00DF0C4A"/>
    <w:rsid w:val="00DF32AE"/>
    <w:rsid w:val="00DF7237"/>
    <w:rsid w:val="00DF781D"/>
    <w:rsid w:val="00E03E48"/>
    <w:rsid w:val="00E20130"/>
    <w:rsid w:val="00E21FE4"/>
    <w:rsid w:val="00E316AE"/>
    <w:rsid w:val="00E32658"/>
    <w:rsid w:val="00E33C9B"/>
    <w:rsid w:val="00E36A6B"/>
    <w:rsid w:val="00E41AC2"/>
    <w:rsid w:val="00E432B6"/>
    <w:rsid w:val="00E60DF8"/>
    <w:rsid w:val="00E62812"/>
    <w:rsid w:val="00E709E5"/>
    <w:rsid w:val="00E74731"/>
    <w:rsid w:val="00E76045"/>
    <w:rsid w:val="00E77333"/>
    <w:rsid w:val="00E77BC6"/>
    <w:rsid w:val="00E908D4"/>
    <w:rsid w:val="00E90CF3"/>
    <w:rsid w:val="00E94C45"/>
    <w:rsid w:val="00EA03BC"/>
    <w:rsid w:val="00EB6527"/>
    <w:rsid w:val="00EC1488"/>
    <w:rsid w:val="00EC16FF"/>
    <w:rsid w:val="00EC5111"/>
    <w:rsid w:val="00EC5F17"/>
    <w:rsid w:val="00ED3987"/>
    <w:rsid w:val="00ED787C"/>
    <w:rsid w:val="00EE1861"/>
    <w:rsid w:val="00EE19CE"/>
    <w:rsid w:val="00EE1EC1"/>
    <w:rsid w:val="00EE4BCE"/>
    <w:rsid w:val="00EE53B9"/>
    <w:rsid w:val="00EE7E3A"/>
    <w:rsid w:val="00EF01A3"/>
    <w:rsid w:val="00EF1398"/>
    <w:rsid w:val="00F10461"/>
    <w:rsid w:val="00F16C56"/>
    <w:rsid w:val="00F21B2B"/>
    <w:rsid w:val="00F23665"/>
    <w:rsid w:val="00F239AC"/>
    <w:rsid w:val="00F239B6"/>
    <w:rsid w:val="00F34249"/>
    <w:rsid w:val="00F619A7"/>
    <w:rsid w:val="00F6269F"/>
    <w:rsid w:val="00F67B94"/>
    <w:rsid w:val="00F73B6E"/>
    <w:rsid w:val="00FA0884"/>
    <w:rsid w:val="00FC5BD2"/>
    <w:rsid w:val="00FD5FBD"/>
    <w:rsid w:val="00FE7DA0"/>
    <w:rsid w:val="00FF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0C23"/>
  <w15:chartTrackingRefBased/>
  <w15:docId w15:val="{D3AFE931-FA4E-4D73-992B-B4204A5F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E5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0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0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0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0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0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0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406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D4065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CD40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CD4065"/>
  </w:style>
  <w:style w:type="character" w:styleId="Strong">
    <w:name w:val="Strong"/>
    <w:basedOn w:val="DefaultParagraphFont"/>
    <w:uiPriority w:val="22"/>
    <w:qFormat/>
    <w:rsid w:val="00BE1E87"/>
    <w:rPr>
      <w:b/>
      <w:bCs/>
    </w:rPr>
  </w:style>
  <w:style w:type="paragraph" w:styleId="NormalWeb">
    <w:name w:val="Normal (Web)"/>
    <w:basedOn w:val="Normal"/>
    <w:uiPriority w:val="99"/>
    <w:unhideWhenUsed/>
    <w:rsid w:val="000410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B1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30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6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7439F-1036-4AFD-9E1A-3655D88CE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shaik</dc:creator>
  <cp:keywords/>
  <dc:description/>
  <cp:lastModifiedBy>Hemanth Chowdary Tipirneni</cp:lastModifiedBy>
  <cp:revision>2</cp:revision>
  <dcterms:created xsi:type="dcterms:W3CDTF">2025-08-05T15:00:00Z</dcterms:created>
  <dcterms:modified xsi:type="dcterms:W3CDTF">2025-08-05T15:00:00Z</dcterms:modified>
</cp:coreProperties>
</file>