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2F01E">
      <w:pPr>
        <w:spacing w:line="360" w:lineRule="auto"/>
        <w:jc w:val="center"/>
        <w:rPr>
          <w:rFonts w:hint="eastAsia" w:ascii="宋体" w:hAnsi="宋体" w:eastAsia="宋体" w:cs="宋体"/>
          <w:b/>
          <w:bCs/>
          <w:sz w:val="28"/>
          <w:szCs w:val="28"/>
          <w:lang w:val="en-US" w:eastAsia="zh-CN"/>
        </w:rPr>
      </w:pPr>
      <w:bookmarkStart w:id="0" w:name="_GoBack"/>
      <w:r>
        <w:rPr>
          <w:rFonts w:hint="eastAsia" w:ascii="宋体" w:hAnsi="宋体" w:eastAsia="宋体" w:cs="宋体"/>
          <w:b/>
          <w:bCs/>
          <w:sz w:val="28"/>
          <w:szCs w:val="28"/>
          <w:lang w:val="en-US" w:eastAsia="zh-CN"/>
        </w:rPr>
        <w:t>分布式光伏管理业务线存储过程和触发器的实现方案及适用范围</w:t>
      </w:r>
    </w:p>
    <w:p w14:paraId="61AB7764">
      <w:pPr>
        <w:spacing w:line="360" w:lineRule="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存储过程</w:t>
      </w:r>
    </w:p>
    <w:p w14:paraId="32F9CC38">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存储过程</w:t>
      </w:r>
      <w:r>
        <w:rPr>
          <w:rFonts w:hint="eastAsia" w:ascii="宋体" w:hAnsi="宋体" w:eastAsia="宋体" w:cs="宋体"/>
          <w:sz w:val="24"/>
          <w:szCs w:val="24"/>
        </w:rPr>
        <w:t>dbo.sp_daily_pv_summary</w:t>
      </w:r>
    </w:p>
    <w:p w14:paraId="5D7E0B12">
      <w:pPr>
        <w:spacing w:line="360" w:lineRule="auto"/>
        <w:rPr>
          <w:rFonts w:hint="eastAsia" w:ascii="宋体" w:hAnsi="宋体" w:eastAsia="宋体" w:cs="宋体"/>
          <w:sz w:val="24"/>
          <w:szCs w:val="24"/>
        </w:rPr>
      </w:pPr>
      <w:r>
        <w:rPr>
          <w:rFonts w:hint="eastAsia" w:ascii="宋体" w:hAnsi="宋体" w:eastAsia="宋体" w:cs="宋体"/>
          <w:sz w:val="24"/>
          <w:szCs w:val="24"/>
        </w:rPr>
        <w:t>（一）实现方案</w:t>
      </w:r>
    </w:p>
    <w:p w14:paraId="420C71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实现目标方面，为满足光伏发电数据按日汇总统计的业务需求，实现指定日期各光伏设备当日总发电量的快速核算，固化日发电量统计逻辑，减少重复编写SQL代码的工作量，提升数据统计的效率与可复用性，保障统计逻辑的统一性与准确性。</w:t>
      </w:r>
    </w:p>
    <w:p w14:paraId="2890AB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在实现逻辑方面，存储过程定义日期类型参数@date作为统计筛选条件，通过CAST(collected_at AS DATE)函数将发电数据表的精准采集时间转换为日期格式，与入参日期进行等值匹配，筛选出单日的全部发电数据；以device_id为分组字段，调用SUM()聚合函数计算单台设备当日的总发电量，最终返回设备编号与对应总发电量的统计结果，支持传入任意日期参数完成灵活调用。</w:t>
      </w:r>
    </w:p>
    <w:p w14:paraId="76BA2AAA">
      <w:pPr>
        <w:spacing w:line="360" w:lineRule="auto"/>
        <w:rPr>
          <w:rFonts w:hint="eastAsia" w:ascii="宋体" w:hAnsi="宋体" w:eastAsia="宋体" w:cs="宋体"/>
          <w:sz w:val="24"/>
          <w:szCs w:val="24"/>
        </w:rPr>
      </w:pPr>
      <w:r>
        <w:rPr>
          <w:rFonts w:hint="eastAsia" w:ascii="宋体" w:hAnsi="宋体" w:eastAsia="宋体" w:cs="宋体"/>
          <w:sz w:val="24"/>
          <w:szCs w:val="24"/>
        </w:rPr>
        <w:t>（二）适用范围</w:t>
      </w:r>
    </w:p>
    <w:p w14:paraId="2008CC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该存储过程适用于光伏管理业务中按指定日期统计各光伏设备当日总发电量的场景，适配管理</w:t>
      </w:r>
      <w:r>
        <w:rPr>
          <w:rFonts w:hint="eastAsia" w:ascii="宋体" w:hAnsi="宋体" w:eastAsia="宋体" w:cs="宋体"/>
          <w:sz w:val="24"/>
          <w:szCs w:val="24"/>
          <w:lang w:val="en-US" w:eastAsia="zh-CN"/>
        </w:rPr>
        <w:t>层掌控</w:t>
      </w:r>
      <w:r>
        <w:rPr>
          <w:rFonts w:hint="eastAsia" w:ascii="宋体" w:hAnsi="宋体" w:eastAsia="宋体" w:cs="宋体"/>
          <w:sz w:val="24"/>
          <w:szCs w:val="24"/>
        </w:rPr>
        <w:t>单日发电</w:t>
      </w:r>
      <w:r>
        <w:rPr>
          <w:rFonts w:hint="eastAsia" w:ascii="宋体" w:hAnsi="宋体" w:eastAsia="宋体" w:cs="宋体"/>
          <w:sz w:val="24"/>
          <w:szCs w:val="24"/>
          <w:lang w:val="en-US" w:eastAsia="zh-CN"/>
        </w:rPr>
        <w:t>情况</w:t>
      </w:r>
      <w:r>
        <w:rPr>
          <w:rFonts w:hint="eastAsia" w:ascii="宋体" w:hAnsi="宋体" w:eastAsia="宋体" w:cs="宋体"/>
          <w:sz w:val="24"/>
          <w:szCs w:val="24"/>
        </w:rPr>
        <w:t>等核心业务操作，可灵活适配任意日期的发电量统计需求。</w:t>
      </w:r>
    </w:p>
    <w:p w14:paraId="672E3865">
      <w:pPr>
        <w:spacing w:line="360" w:lineRule="auto"/>
        <w:rPr>
          <w:rFonts w:hint="eastAsia" w:ascii="宋体" w:hAnsi="宋体" w:eastAsia="宋体" w:cs="宋体"/>
          <w:sz w:val="24"/>
          <w:szCs w:val="24"/>
        </w:rPr>
      </w:pPr>
    </w:p>
    <w:p w14:paraId="4FE1F8BD">
      <w:p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触发器</w:t>
      </w:r>
    </w:p>
    <w:p w14:paraId="578F2F22">
      <w:p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触发器</w:t>
      </w:r>
      <w:r>
        <w:rPr>
          <w:rFonts w:hint="eastAsia" w:ascii="宋体" w:hAnsi="宋体" w:eastAsia="宋体" w:cs="宋体"/>
          <w:sz w:val="24"/>
          <w:szCs w:val="24"/>
        </w:rPr>
        <w:t>trg_pv_device_delete</w:t>
      </w:r>
    </w:p>
    <w:p w14:paraId="0921D211">
      <w:pPr>
        <w:spacing w:line="360" w:lineRule="auto"/>
        <w:rPr>
          <w:rFonts w:hint="eastAsia" w:ascii="宋体" w:hAnsi="宋体" w:eastAsia="宋体" w:cs="宋体"/>
          <w:sz w:val="24"/>
          <w:szCs w:val="24"/>
        </w:rPr>
      </w:pPr>
      <w:r>
        <w:rPr>
          <w:rFonts w:hint="eastAsia" w:ascii="宋体" w:hAnsi="宋体" w:eastAsia="宋体" w:cs="宋体"/>
          <w:sz w:val="24"/>
          <w:szCs w:val="24"/>
        </w:rPr>
        <w:t>（一）实现方案</w:t>
      </w:r>
    </w:p>
    <w:p w14:paraId="053F60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实现目标方面，为解决光伏设备主表数据删除后，其关联的光伏发电从表数据未同步清理，易产生孤立冗余数据、破坏数据库参照完整性的问题，实现主从表数据的自动化级联清理，规避人工删除关联数据的疏漏与错误，保障数据库中光伏设备数据与发电数据的关联性和一致性。</w:t>
      </w:r>
    </w:p>
    <w:p w14:paraId="458F0B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在实现逻辑方面，该触发器为AFTER DELETE后置删除触发器，绑定在光伏设备主表dbo.pv_device上</w:t>
      </w:r>
      <w:r>
        <w:rPr>
          <w:rFonts w:hint="eastAsia" w:ascii="宋体" w:hAnsi="宋体" w:eastAsia="宋体" w:cs="宋体"/>
          <w:sz w:val="24"/>
          <w:szCs w:val="24"/>
          <w:lang w:eastAsia="zh-CN"/>
        </w:rPr>
        <w:t>。</w:t>
      </w:r>
      <w:r>
        <w:rPr>
          <w:rFonts w:hint="eastAsia" w:ascii="宋体" w:hAnsi="宋体" w:eastAsia="宋体" w:cs="宋体"/>
          <w:sz w:val="24"/>
          <w:szCs w:val="24"/>
        </w:rPr>
        <w:t>当对设备表执行删除操作后，触发器自动触发执行，通过关联SQL Server系统临时表deleted提取被删除的设备编号，以此为筛选条件，删除光伏发电数据表dbo.pv_generation中对应设备的全部发电记录，无需人工手动执行删除语句，完成主从表数据的联动清理闭环。</w:t>
      </w:r>
    </w:p>
    <w:p w14:paraId="191B5800">
      <w:pPr>
        <w:spacing w:line="360" w:lineRule="auto"/>
        <w:rPr>
          <w:rFonts w:hint="eastAsia" w:ascii="宋体" w:hAnsi="宋体" w:eastAsia="宋体" w:cs="宋体"/>
          <w:sz w:val="24"/>
          <w:szCs w:val="24"/>
        </w:rPr>
      </w:pPr>
      <w:r>
        <w:rPr>
          <w:rFonts w:hint="eastAsia" w:ascii="宋体" w:hAnsi="宋体" w:eastAsia="宋体" w:cs="宋体"/>
          <w:sz w:val="24"/>
          <w:szCs w:val="24"/>
        </w:rPr>
        <w:t>（二）适用范围</w:t>
      </w:r>
    </w:p>
    <w:p w14:paraId="6D0559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触发器适用于光伏设备报废、注销、台账清理等需要删除设备基础信息的业务场景，在删除设备数据的同时可自动清理该设备的所有历史发电采集数据，有效避免产生无归属的孤立发电数据，适配设备管理员的设备台账维护工作，是保障光伏设备表与光伏发电数据表数据一致性的核心数据库对象。</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A347CB"/>
    <w:rsid w:val="1BA34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2026-01-06T02:40:00Z</dcterms:created>
  <dc:creator>温柔</dc:creator>
  <cp:lastModifiedBy>温柔</cp:lastModifiedBy>
  <dcterms:modified xsi:type="dcterms:W3CDTF">2026-01-06T03:06:31Z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C6B1011932EE44D48164A7FFD4270972_11</vt:lpwstr>
  </property>
  <property fmtid="{D5CDD505-2E9C-101B-9397-08002B2CF9AE}" pid="4" name="KSOTemplateDocerSaveRecord">
    <vt:lpwstr>eyJoZGlkIjoiMjlhNjU4ZmI4NWNkZDlhZmVkZWE0ODVmYmM0M2Y5Y2QiLCJ1c2VySWQiOiI4MjI1MTI1NDYifQ==</vt:lpwstr>
  </property>
</Properties>
</file>