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D741" w14:textId="77777777" w:rsidR="003479FA" w:rsidRDefault="00000000">
      <w:pPr>
        <w:pStyle w:val="1"/>
        <w:numPr>
          <w:ilvl w:val="0"/>
          <w:numId w:val="2"/>
        </w:numPr>
      </w:pPr>
      <w:r>
        <w:t>系统业务</w:t>
      </w:r>
    </w:p>
    <w:p w14:paraId="6D87E568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配电网监测业务线是智慧能源管理系统的核心业务模块之一，聚焦工业企业配电网运行全过程监测需求。通过整合智能采集终端数据采集、系统数据校验分析、运维闭环处理等环节，实现对配电房、回路及变压器的实时状态监控、异常数据识别与高效运维响应。其核心目标是解决传统配电网管理中人工抄表误差大、故障发现滞后、运行状态可视化不足等问题，为企业配电网安全稳定运行、能耗优化配置提供数据支撑，助力企业达成“降本增效、精益管控”的战略目标。</w:t>
      </w:r>
    </w:p>
    <w:p w14:paraId="532775DE" w14:textId="4E666F7F" w:rsidR="003479FA" w:rsidRDefault="00AB614A">
      <w:pPr>
        <w:ind w:firstLine="420"/>
        <w:jc w:val="center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noProof/>
          <w:sz w:val="24"/>
        </w:rPr>
        <w:drawing>
          <wp:inline distT="0" distB="0" distL="0" distR="0" wp14:anchorId="4AD02910" wp14:editId="67FA6121">
            <wp:extent cx="5274310" cy="5201920"/>
            <wp:effectExtent l="0" t="0" r="2540" b="0"/>
            <wp:docPr id="192188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2996" name="图片 19218829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DC27" w14:textId="77777777" w:rsidR="003479FA" w:rsidRDefault="00000000">
      <w:pPr>
        <w:ind w:firstLine="420"/>
        <w:jc w:val="center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图1 配电网监测业务数据流图</w:t>
      </w:r>
    </w:p>
    <w:p w14:paraId="08C77A90" w14:textId="77777777" w:rsidR="003479FA" w:rsidRDefault="003479FA">
      <w:pPr>
        <w:ind w:firstLine="420"/>
        <w:rPr>
          <w:rFonts w:asciiTheme="minorEastAsia" w:hAnsiTheme="minorEastAsia" w:cstheme="minorEastAsia" w:hint="eastAsia"/>
          <w:sz w:val="24"/>
        </w:rPr>
      </w:pPr>
    </w:p>
    <w:p w14:paraId="3B10A09E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智能采集终端自动采集配电网的原始运行数据，并将数据传输至接收终端数据模块。</w:t>
      </w:r>
    </w:p>
    <w:p w14:paraId="031FD5D0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校验监测数据模块执行两项核心校验</w:t>
      </w:r>
      <w:r>
        <w:rPr>
          <w:rFonts w:asciiTheme="minorEastAsia" w:hAnsiTheme="minorEastAsia" w:cstheme="minorEastAsia" w:hint="eastAsia"/>
          <w:sz w:val="24"/>
        </w:rPr>
        <w:t>。</w:t>
      </w:r>
      <w:r>
        <w:rPr>
          <w:rFonts w:asciiTheme="minorEastAsia" w:hAnsiTheme="minorEastAsia" w:cstheme="minorEastAsia"/>
          <w:sz w:val="24"/>
        </w:rPr>
        <w:t>完整性校验</w:t>
      </w:r>
      <w:r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检查原始监测数据是否缺失文档要求的关键字段，缺失则标记为“数据不完整”；合规性校验</w:t>
      </w:r>
      <w:r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判断数据是否超出设备运行阈值，超阈值则标记为“异常数据”。</w:t>
      </w:r>
    </w:p>
    <w:p w14:paraId="46BF275A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存储监测数据模块将合法的正常监测数据，分别写入对应的存储表：回路相</w:t>
      </w:r>
      <w:r>
        <w:rPr>
          <w:rFonts w:asciiTheme="minorEastAsia" w:hAnsiTheme="minorEastAsia" w:cstheme="minorEastAsia"/>
          <w:sz w:val="24"/>
        </w:rPr>
        <w:lastRenderedPageBreak/>
        <w:t>关数据写入回路监测数据表；变压器相关数据写入变压器监测数据表。</w:t>
      </w:r>
    </w:p>
    <w:p w14:paraId="45CED30D" w14:textId="07B4783F" w:rsidR="003479FA" w:rsidRPr="00AB614A" w:rsidRDefault="00AB614A">
      <w:pPr>
        <w:ind w:firstLine="420"/>
        <w:rPr>
          <w:rFonts w:asciiTheme="minorEastAsia" w:hAnsiTheme="minorEastAsia" w:cstheme="minorEastAsia" w:hint="eastAsia"/>
          <w:sz w:val="24"/>
        </w:rPr>
      </w:pPr>
      <w:r w:rsidRPr="00AB614A">
        <w:rPr>
          <w:rFonts w:hint="eastAsia"/>
          <w:sz w:val="24"/>
        </w:rPr>
        <w:t>告警运维系统监测到数据异常，运维人员查看异常数据清单。</w:t>
      </w:r>
    </w:p>
    <w:p w14:paraId="72FDBA40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运维人员现场排查并处理故障后，通过运维状态更新指令反馈设备状态（如 正常/异常），处理运维更新模块将状态同步至存储监测数据，最终更新回路监测数据表/变压器监测数据表中的“运行状态”字段。</w:t>
      </w:r>
    </w:p>
    <w:p w14:paraId="1E6F850D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设备管理员对变压器设备进行管理。</w:t>
      </w:r>
    </w:p>
    <w:p w14:paraId="12F4CC91" w14:textId="77777777" w:rsidR="003479FA" w:rsidRDefault="00000000">
      <w:pPr>
        <w:pStyle w:val="1"/>
        <w:numPr>
          <w:ilvl w:val="0"/>
          <w:numId w:val="2"/>
        </w:numPr>
      </w:pPr>
      <w:r>
        <w:t>系统实现业务的角色、功能和信息需求</w:t>
      </w:r>
    </w:p>
    <w:p w14:paraId="54576622" w14:textId="77777777" w:rsidR="003479FA" w:rsidRDefault="00000000">
      <w:pPr>
        <w:jc w:val="center"/>
      </w:pPr>
      <w:r>
        <w:rPr>
          <w:noProof/>
        </w:rPr>
        <w:drawing>
          <wp:inline distT="0" distB="0" distL="0" distR="0" wp14:anchorId="3734A649" wp14:editId="79DC1CA0">
            <wp:extent cx="3676650" cy="5019675"/>
            <wp:effectExtent l="0" t="0" r="0" b="9525"/>
            <wp:docPr id="17079583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5832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EF60" w14:textId="77777777" w:rsidR="003479FA" w:rsidRDefault="00000000">
      <w:pPr>
        <w:jc w:val="center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图2 配电网监测业务用例图</w:t>
      </w:r>
    </w:p>
    <w:p w14:paraId="40F5196A" w14:textId="77777777" w:rsidR="003479FA" w:rsidRDefault="003479FA"/>
    <w:p w14:paraId="35B38E97" w14:textId="77777777" w:rsidR="003479FA" w:rsidRDefault="00000000">
      <w:pPr>
        <w:ind w:firstLineChars="200" w:firstLine="48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>智能采集终端的</w:t>
      </w:r>
      <w:r>
        <w:rPr>
          <w:rFonts w:asciiTheme="minorEastAsia" w:hAnsiTheme="minorEastAsia" w:hint="eastAsia"/>
          <w:sz w:val="24"/>
        </w:rPr>
        <w:t xml:space="preserve">实时采集回路与变压器数据。 </w:t>
      </w:r>
    </w:p>
    <w:p w14:paraId="2D001F34" w14:textId="77777777" w:rsidR="003479FA" w:rsidRDefault="00000000">
      <w:pPr>
        <w:ind w:firstLineChars="200" w:firstLine="48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运维人员查看异常数据清单、更新设备运行状态。</w:t>
      </w:r>
    </w:p>
    <w:p w14:paraId="2BBCC84B" w14:textId="77777777" w:rsidR="003479FA" w:rsidRDefault="003479FA">
      <w:pPr>
        <w:ind w:firstLineChars="200" w:firstLine="480"/>
        <w:rPr>
          <w:rFonts w:asciiTheme="minorEastAsia" w:hAnsiTheme="minorEastAsia" w:hint="eastAsia"/>
          <w:sz w:val="24"/>
        </w:rPr>
      </w:pPr>
    </w:p>
    <w:p w14:paraId="2D8A5BD5" w14:textId="77777777" w:rsidR="00BC7290" w:rsidRDefault="00BC7290">
      <w:pPr>
        <w:ind w:firstLineChars="200" w:firstLine="480"/>
        <w:rPr>
          <w:rFonts w:asciiTheme="minorEastAsia" w:hAnsiTheme="minorEastAsia" w:hint="eastAsia"/>
          <w:sz w:val="24"/>
        </w:rPr>
      </w:pPr>
    </w:p>
    <w:p w14:paraId="5FD4DDFA" w14:textId="77777777" w:rsidR="000375F7" w:rsidRDefault="000375F7">
      <w:pPr>
        <w:ind w:firstLineChars="200" w:firstLine="480"/>
        <w:rPr>
          <w:rFonts w:asciiTheme="minorEastAsia" w:hAnsiTheme="minorEastAsia" w:hint="eastAsia"/>
          <w:sz w:val="24"/>
        </w:rPr>
      </w:pPr>
    </w:p>
    <w:p w14:paraId="3E3E470E" w14:textId="77777777" w:rsidR="000375F7" w:rsidRDefault="000375F7">
      <w:pPr>
        <w:ind w:firstLineChars="200" w:firstLine="480"/>
        <w:rPr>
          <w:rFonts w:asciiTheme="minorEastAsia" w:hAnsiTheme="minorEastAsia" w:hint="eastAsia"/>
          <w:sz w:val="24"/>
        </w:rPr>
      </w:pPr>
    </w:p>
    <w:p w14:paraId="456F5060" w14:textId="77777777" w:rsidR="003479FA" w:rsidRDefault="00000000">
      <w:pPr>
        <w:pStyle w:val="1"/>
        <w:numPr>
          <w:ilvl w:val="0"/>
          <w:numId w:val="2"/>
        </w:numPr>
      </w:pPr>
      <w:r>
        <w:lastRenderedPageBreak/>
        <w:t>数据字典</w:t>
      </w:r>
    </w:p>
    <w:p w14:paraId="387EECEA" w14:textId="77777777" w:rsidR="003479FA" w:rsidRDefault="00000000">
      <w:pPr>
        <w:ind w:firstLine="420"/>
        <w:rPr>
          <w:rFonts w:asciiTheme="minorEastAsia" w:hAnsiTheme="minorEastAsia" w:cstheme="minorEastAsia" w:hint="eastAsia"/>
          <w:sz w:val="24"/>
        </w:rPr>
      </w:pPr>
      <w:commentRangeStart w:id="0"/>
      <w:commentRangeStart w:id="1"/>
      <w:r>
        <w:rPr>
          <w:rFonts w:asciiTheme="minorEastAsia" w:hAnsiTheme="minorEastAsia" w:cstheme="minorEastAsia" w:hint="eastAsia"/>
          <w:sz w:val="24"/>
        </w:rPr>
        <w:t>这里写正文</w:t>
      </w:r>
      <w:commentRangeEnd w:id="0"/>
      <w:r>
        <w:rPr>
          <w:rStyle w:val="aa"/>
          <w:rFonts w:asciiTheme="minorEastAsia" w:hAnsiTheme="minorEastAsia" w:cstheme="minorEastAsia" w:hint="eastAsia"/>
          <w:sz w:val="24"/>
          <w:szCs w:val="24"/>
        </w:rPr>
        <w:commentReference w:id="0"/>
      </w:r>
      <w:commentRangeEnd w:id="1"/>
      <w:r w:rsidR="00BD1F15">
        <w:rPr>
          <w:rStyle w:val="aa"/>
          <w:rFonts w:asciiTheme="minorEastAsia" w:hAnsiTheme="minorEastAsia" w:cstheme="minorEastAsia" w:hint="eastAsia"/>
          <w:sz w:val="24"/>
          <w:szCs w:val="24"/>
        </w:rPr>
        <w:commentReference w:id="1"/>
      </w:r>
    </w:p>
    <w:tbl>
      <w:tblPr>
        <w:tblW w:w="10498" w:type="dxa"/>
        <w:jc w:val="center"/>
        <w:tblLook w:val="04A0" w:firstRow="1" w:lastRow="0" w:firstColumn="1" w:lastColumn="0" w:noHBand="0" w:noVBand="1"/>
      </w:tblPr>
      <w:tblGrid>
        <w:gridCol w:w="2193"/>
        <w:gridCol w:w="1912"/>
        <w:gridCol w:w="2072"/>
        <w:gridCol w:w="1936"/>
        <w:gridCol w:w="2385"/>
      </w:tblGrid>
      <w:tr w:rsidR="003479FA" w14:paraId="21E6AE6C" w14:textId="77777777">
        <w:trPr>
          <w:tblHeader/>
          <w:jc w:val="center"/>
        </w:trPr>
        <w:tc>
          <w:tcPr>
            <w:tcW w:w="2193" w:type="dxa"/>
            <w:tcBorders>
              <w:top w:val="single" w:sz="8" w:space="0" w:color="000000" w:themeColor="dark1"/>
              <w:left w:val="nil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61F31040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数据项名</w:t>
            </w:r>
          </w:p>
          <w:p w14:paraId="44C3643B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（别名）</w:t>
            </w:r>
          </w:p>
        </w:tc>
        <w:tc>
          <w:tcPr>
            <w:tcW w:w="1912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16E90460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2072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0459A1A8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取值约束</w:t>
            </w:r>
          </w:p>
        </w:tc>
        <w:tc>
          <w:tcPr>
            <w:tcW w:w="1936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7D9B6825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含义说明</w:t>
            </w:r>
          </w:p>
        </w:tc>
        <w:tc>
          <w:tcPr>
            <w:tcW w:w="2385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nil"/>
            </w:tcBorders>
            <w:shd w:val="clear" w:color="auto" w:fill="FFFFFF"/>
            <w:vAlign w:val="center"/>
          </w:tcPr>
          <w:p w14:paraId="4DF74389" w14:textId="77777777" w:rsidR="003479FA" w:rsidRDefault="00000000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与其他数据项的关系</w:t>
            </w:r>
          </w:p>
        </w:tc>
      </w:tr>
      <w:tr w:rsidR="00BC7290" w14:paraId="2B099C17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552F801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70DE6662" w14:textId="7B00F821" w:rsidR="00BC7290" w:rsidRDefault="00BC7290" w:rsidP="00BC7290">
            <w:pPr>
              <w:widowControl/>
              <w:snapToGrid w:val="0"/>
              <w:ind w:firstLineChars="200" w:firstLine="36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F0AB663" w14:textId="6F3C0BE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DA1E8A5" w14:textId="2054EDA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</w:t>
            </w:r>
          </w:p>
          <w:p w14:paraId="7903C64F" w14:textId="5B9FDF66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BD1F1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0DBB671" w14:textId="451D9EF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配电房唯一标识。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27F2DCB4" w14:textId="1C679B6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配电房基础信息表主键；回路 / 变压器监测数据表外键</w:t>
            </w:r>
          </w:p>
        </w:tc>
      </w:tr>
      <w:tr w:rsidR="00BC7290" w14:paraId="2BC99C92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04A31DC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room_name</w:t>
            </w:r>
          </w:p>
          <w:p w14:paraId="2AB5E8C3" w14:textId="7967967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（配电房名称）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FAF427B" w14:textId="1A5B413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NVARCHAR(30)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F3668D3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中文+数字组合</w:t>
            </w:r>
          </w:p>
          <w:p w14:paraId="219620A8" w14:textId="656071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示例：总配电房、分配电房1、分配电房 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76F9ACF" w14:textId="2288A8D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2F92BF82" w14:textId="0A5DA60C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18C1F9A1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7B0D8CB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location_desc</w:t>
            </w:r>
          </w:p>
          <w:p w14:paraId="7088454F" w14:textId="1679BCD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（位置描述）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6D7D159" w14:textId="6E8C02B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NVARCHAR(50)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077069E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中文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描述</w:t>
            </w:r>
          </w:p>
          <w:p w14:paraId="108721AC" w14:textId="3145C38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西区产业园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B236AE6" w14:textId="2C69E3E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详细位置说明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8C8C1DD" w14:textId="56497F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4ED19FAF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8156872" w14:textId="6AD2A6FF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voltage_level</w:t>
            </w:r>
          </w:p>
          <w:p w14:paraId="64924DC2" w14:textId="2854B68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电压等级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BBDF520" w14:textId="3B62490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190A814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固定枚举值</w:t>
            </w:r>
          </w:p>
          <w:p w14:paraId="2171AAD0" w14:textId="258CBB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示例：35KV、10KV、0.4KV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0B2AD67" w14:textId="68538F0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配电房额定电压，为数据校验提供阈值依据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1B318F8" w14:textId="2E77E8E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0F81BE83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2FDBDA9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transformer_count</w:t>
            </w:r>
          </w:p>
          <w:p w14:paraId="5AE7E241" w14:textId="4B61C7D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（变压器数量）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CDFB4C1" w14:textId="0EC4A2F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TINYINT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44DE57" w14:textId="6B3021E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格式：非负数</w:t>
            </w:r>
          </w:p>
          <w:p w14:paraId="7D25FB1E" w14:textId="0E1268AB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3、5、8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51FB824" w14:textId="6293AA3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配电房内变压器总台数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1CE81BDD" w14:textId="5624C2C4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F76330E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538D8E8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commission_time</w:t>
            </w:r>
          </w:p>
          <w:p w14:paraId="7F76572A" w14:textId="30E6079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（投运时间）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9FAF392" w14:textId="23958F6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48FA16C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格式：YYYY-MM-DD</w:t>
            </w:r>
          </w:p>
          <w:p w14:paraId="2B5F180F" w14:textId="37B5090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2020-0601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A2AC034" w14:textId="024283D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配电房正式投用时间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51C730A" w14:textId="709D959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FB88A3D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216BBBB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manager_id</w:t>
            </w:r>
          </w:p>
          <w:p w14:paraId="3491738F" w14:textId="5D2CB58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（负责人ID）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B0AF5C3" w14:textId="0BB3AF2F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VARCHAR(8)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B1F44FF" w14:textId="448295C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格式：数字</w:t>
            </w:r>
            <w:r w:rsidR="00AB614A">
              <w:rPr>
                <w:rFonts w:ascii="微软雅黑" w:eastAsia="微软雅黑" w:hAnsi="微软雅黑" w:hint="eastAsia"/>
                <w:sz w:val="18"/>
                <w:szCs w:val="18"/>
              </w:rPr>
              <w:t>编号</w:t>
            </w:r>
          </w:p>
          <w:p w14:paraId="7E83183F" w14:textId="12D5C48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</w:t>
            </w:r>
            <w:r w:rsidR="000375F7">
              <w:rPr>
                <w:rFonts w:ascii="微软雅黑" w:eastAsia="微软雅黑" w:hAnsi="微软雅黑" w:hint="eastAsia"/>
                <w:sz w:val="18"/>
                <w:szCs w:val="18"/>
              </w:rPr>
              <w:t>000001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64623FF" w14:textId="1BC99A9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BDFB1E5" w14:textId="206EAF2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7737A68F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760BC0C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contact_info</w:t>
            </w:r>
          </w:p>
          <w:p w14:paraId="459C1D27" w14:textId="051B016A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（联系方式）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1173697" w14:textId="61AF55B8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VARCHAR(15)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C31573F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格式：手机号格式</w:t>
            </w:r>
          </w:p>
          <w:p w14:paraId="4295F507" w14:textId="5BECB03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17536356069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DE5F3E6" w14:textId="5FD1E7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负责人联系电话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9CA76AD" w14:textId="04D1041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612B9888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E7BB6FE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record_id</w:t>
            </w:r>
          </w:p>
          <w:p w14:paraId="2CFDA261" w14:textId="7B2804B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94B2268" w14:textId="5282B7A3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56727A9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格式：自增序列</w:t>
            </w:r>
          </w:p>
          <w:p w14:paraId="7273A7FA" w14:textId="3B7871A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095A90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0001、1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0002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A000480" w14:textId="0725123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回路监测记录唯一标识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DB984E1" w14:textId="5A17C96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回路监测数据表主键</w:t>
            </w:r>
          </w:p>
        </w:tc>
      </w:tr>
      <w:tr w:rsidR="00BC7290" w14:paraId="7F013AC6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31256D6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60878FB7" w14:textId="019A2697" w:rsidR="00BC7290" w:rsidRDefault="00BC7290" w:rsidP="00BC7290">
            <w:pPr>
              <w:widowControl/>
              <w:snapToGrid w:val="0"/>
              <w:ind w:firstLineChars="200" w:firstLine="36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BA1586A" w14:textId="11C70FFA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CBCA83D" w14:textId="3D7709B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数字组合</w:t>
            </w:r>
          </w:p>
          <w:p w14:paraId="07C9BACB" w14:textId="1FBD551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BD1F1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10FC0E1" w14:textId="63A2C9BB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34676E5A" w14:textId="7721E9E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回路监测数据表外键（关联配电房基础信息表）</w:t>
            </w:r>
          </w:p>
        </w:tc>
      </w:tr>
      <w:tr w:rsidR="00BC7290" w14:paraId="28071497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E73FE8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bookmarkStart w:id="2" w:name="_Hlk215752560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circuit_id</w:t>
            </w:r>
          </w:p>
          <w:p w14:paraId="6D38B417" w14:textId="668BA47C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（回路编号）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361C16E" w14:textId="1AA7ED7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0659860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配电房编号+回路序号（L+数字）</w:t>
            </w:r>
          </w:p>
          <w:p w14:paraId="4846622A" w14:textId="034878E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-L01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、002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-L03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F30D0DB" w14:textId="36B5E9C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1EC9351B" w14:textId="1519AF0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bookmarkEnd w:id="2"/>
      <w:tr w:rsidR="00BC7290" w14:paraId="61A1C93B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570007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</w:p>
          <w:p w14:paraId="32ADBF25" w14:textId="64CE7213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E8AC38F" w14:textId="67E878E0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0A0FC3C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ISO 8601 格式（无小数秒）</w:t>
            </w:r>
          </w:p>
          <w:p w14:paraId="3C7D2BFA" w14:textId="5AF95A3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90CE64C" w14:textId="212800A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回路数据采集时间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6EEBA83B" w14:textId="07BB3B4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0CC8E0FC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9A9FB4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voltage_kv</w:t>
            </w:r>
          </w:p>
          <w:p w14:paraId="16B1C88F" w14:textId="40ED8A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（电压）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D67CD8C" w14:textId="541F1F5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F99CF0" w14:textId="77777777" w:rsidR="00BC7290" w:rsidRPr="00045513" w:rsidRDefault="00BC7290" w:rsidP="00BC72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• 物理存储范围：</w:t>
            </w:r>
          </w:p>
          <w:p w14:paraId="52454528" w14:textId="7B86EB47" w:rsidR="00BC7290" w:rsidRPr="00057820" w:rsidRDefault="00BC7290" w:rsidP="00BC72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-99.99~99.99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A24EAD2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回路电压参数</w:t>
            </w:r>
          </w:p>
          <w:p w14:paraId="55B982CF" w14:textId="77777777" w:rsidR="007C02D9" w:rsidRDefault="007C02D9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有效范围：</w:t>
            </w:r>
          </w:p>
          <w:p w14:paraId="48DC2F38" w14:textId="1FF2029A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35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 等级：0.00~37.00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V；</w:t>
            </w:r>
          </w:p>
          <w:p w14:paraId="420C4006" w14:textId="350866C4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 等级：0.00~12.00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V；</w:t>
            </w:r>
          </w:p>
          <w:p w14:paraId="467AEC71" w14:textId="6B01075C" w:rsidR="0005782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0.4KV 等级：0.00~0.45KV；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4CD8DE1" w14:textId="6FB88C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无</w:t>
            </w:r>
          </w:p>
        </w:tc>
      </w:tr>
      <w:tr w:rsidR="00BC7290" w14:paraId="7F3A6E95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0D3F27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current_a</w:t>
            </w:r>
          </w:p>
          <w:p w14:paraId="116BDAEC" w14:textId="3E09203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1BA4C20" w14:textId="5E24D45E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BD0423A" w14:textId="77777777" w:rsidR="00057820" w:rsidRDefault="00BC729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 w:rsidR="0005782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物理存储范围:</w:t>
            </w:r>
          </w:p>
          <w:p w14:paraId="130750E7" w14:textId="54D8AA38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AB76957" w14:textId="6031BCE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回路电流参数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950E3A9" w14:textId="1F0F67A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3AE6275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E236C1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active_power_kw</w:t>
            </w:r>
          </w:p>
          <w:p w14:paraId="7FB14010" w14:textId="7FF5BBC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（有功功率）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DF3A26B" w14:textId="49E8008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7D1C694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1FADF190" w14:textId="25BC0E1C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F7DDF22" w14:textId="39F2971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回路有功功率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AE5F9D7" w14:textId="23E6EE0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4C34ABB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F1C280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reactive_power_kvar</w:t>
            </w:r>
          </w:p>
          <w:p w14:paraId="4403E291" w14:textId="663825D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（无功功率）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417BA20" w14:textId="0C7F2BA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C5214D2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bookmarkStart w:id="3" w:name="OLE_LINK1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D4C5B93" w14:textId="53F591EE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  <w:bookmarkEnd w:id="3"/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5622390" w14:textId="365B9BE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回路无功功率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0FB539B" w14:textId="5BCF3E54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168CCF16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4A322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power_factor</w:t>
            </w:r>
          </w:p>
          <w:p w14:paraId="6316D793" w14:textId="5A7265C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（功率因数）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E5914F7" w14:textId="17E60CF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9B59FE9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3A863D85" w14:textId="0EF9843E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.9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~9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AF2DF79" w14:textId="3ECE9A1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回路功率因数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6273FBB9" w14:textId="71E6FA5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222209F2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0D14D3F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forward_energy_kwh</w:t>
            </w:r>
          </w:p>
          <w:p w14:paraId="32F14188" w14:textId="088D4B2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（正向有功电量）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C6BBD45" w14:textId="26BFFF1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CFEBC0D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63E4EDC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  <w:p w14:paraId="7C48E91D" w14:textId="0416B585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~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999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423F0DA" w14:textId="537D010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回路正向有功电量累计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1DBA3A7" w14:textId="37CCE99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7D1F17FB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0B6DD8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reverse_energy_kwh</w:t>
            </w:r>
          </w:p>
          <w:p w14:paraId="0EE45F4F" w14:textId="025CD83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（反向有功电量）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A291DBB" w14:textId="1A5F3BE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E02CE2D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2CAC8EEF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-999999.99</w:t>
            </w:r>
          </w:p>
          <w:p w14:paraId="46668C70" w14:textId="72F42097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~9999999.9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726880A" w14:textId="6313D3D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反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向有功电量累计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C3DE24A" w14:textId="680B600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AA81705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C7E05B0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switch_status</w:t>
            </w:r>
          </w:p>
          <w:p w14:paraId="2CE7F5FD" w14:textId="49AD059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（开关状态）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9D4C3D9" w14:textId="242563A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26A4CF9" w14:textId="00F61FB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示例：合闸、分闸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317D0EF" w14:textId="7745FB0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回路开关运行状态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3B750EB" w14:textId="0DD62FB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6744F175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6574726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cable_head_temp</w:t>
            </w:r>
          </w:p>
          <w:p w14:paraId="5D87F7E0" w14:textId="6D516B52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（电缆头温度）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43D3D24" w14:textId="79AE8F6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256ED6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C5F7613" w14:textId="3119E57B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541BB99" w14:textId="2F24C8F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回路电缆头温度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5C6D0CB" w14:textId="1C02EE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0914042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9B1E690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capacitor_temp</w:t>
            </w:r>
          </w:p>
          <w:p w14:paraId="5AEFFD21" w14:textId="78E6F1A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（电容器温度）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3CEBCD8" w14:textId="60F069F3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C2A2E2E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6D2F8CD9" w14:textId="193A560F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43B4DA1" w14:textId="66DF527A" w:rsidR="00BC7290" w:rsidRDefault="00BC7290" w:rsidP="00465726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回路电容器温度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21DE971" w14:textId="6CFE312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249B3BC0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F6A671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operation_status</w:t>
            </w:r>
          </w:p>
          <w:p w14:paraId="6F5B0442" w14:textId="10012BD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（运行状态）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1BF587B" w14:textId="1C21F080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B22DF0" w14:textId="6913322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299466C" w14:textId="630C6CD6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D2F8F59" w14:textId="2D1D8AE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4B8F99A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C289BE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7C02D9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data_integrity</w:t>
            </w:r>
          </w:p>
          <w:p w14:paraId="724FF64F" w14:textId="4CF19A0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（数据完整性）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0A9326F" w14:textId="29EFE478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6007801" w14:textId="2CD961CB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完整、不完整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B08BA99" w14:textId="7458B4B8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当缺失字段时，标记为不完整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68EB44BD" w14:textId="1F332F9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5A8C8527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3E626D0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record_id</w:t>
            </w:r>
          </w:p>
          <w:p w14:paraId="6D070D85" w14:textId="4F6BAC9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9EA87E" w14:textId="66EF5061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8596D85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格式：自增序列</w:t>
            </w:r>
          </w:p>
          <w:p w14:paraId="5BB2C94E" w14:textId="59CB57B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20000001、20000002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E1A5E0" w14:textId="7B6E3F0E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变压器监测记录唯一标识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FA57BD6" w14:textId="794BB802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变压器监测数据表主键</w:t>
            </w:r>
          </w:p>
        </w:tc>
      </w:tr>
      <w:tr w:rsidR="00095A90" w14:paraId="4B61849F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1BE459F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5BDCFCC9" w14:textId="0B81C187" w:rsidR="00095A90" w:rsidRDefault="00095A90" w:rsidP="00095A90">
            <w:pPr>
              <w:widowControl/>
              <w:snapToGrid w:val="0"/>
              <w:ind w:firstLineChars="200" w:firstLine="36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7DAA022" w14:textId="2C0B078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BB1AFD1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数字组合</w:t>
            </w:r>
          </w:p>
          <w:p w14:paraId="293E0E85" w14:textId="7AB2B2E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 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CBFD9CF" w14:textId="3BC9AE0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7713BDB3" w14:textId="3A3DFC6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变压器监测数据表外键（关联配电房基础信息表）</w:t>
            </w:r>
          </w:p>
        </w:tc>
      </w:tr>
      <w:tr w:rsidR="00095A90" w14:paraId="74021A3B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74C50FC" w14:textId="77777777" w:rsidR="00095A90" w:rsidRDefault="00095A90" w:rsidP="00095A90">
            <w:pPr>
              <w:widowControl/>
              <w:snapToGrid w:val="0"/>
              <w:ind w:firstLineChars="300" w:firstLine="54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evice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_id</w:t>
            </w:r>
          </w:p>
          <w:p w14:paraId="7729A6B1" w14:textId="05CB95B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（变压器编号）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3ECD9D3" w14:textId="5D4FBBD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06D4182" w14:textId="7A4DA3F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格式：TTXXXXX(类型码+5位流水号)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  <w:t>• 示例：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TR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10004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A76C122" w14:textId="56E75AC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变压器设备的唯一标识符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38DC3C4D" w14:textId="6E34C9D8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73DC35D0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D4CF095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bookmarkStart w:id="4" w:name="_Hlk215843731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</w:p>
          <w:p w14:paraId="0FB5357C" w14:textId="7BB63E3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5D186D3" w14:textId="6ACD0B19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D2DEDA4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ISO 8601 格式（无小数秒）</w:t>
            </w:r>
          </w:p>
          <w:p w14:paraId="422E3002" w14:textId="4602A36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0F49106" w14:textId="4054299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变压器数据采集时间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16C53EB" w14:textId="5C7EACD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0F354023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944543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load_rate</w:t>
            </w:r>
          </w:p>
          <w:p w14:paraId="620950E4" w14:textId="0D5F763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（负载率）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A711D10" w14:textId="0CFCC1F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DECIMAL(5,2)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B71DE29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0074A750" w14:textId="2A6481AB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-999.99~999.99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64359E5" w14:textId="68031BA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变压器负载率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30DC51A7" w14:textId="323F975D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01933E69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C88E685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winding_temp</w:t>
            </w:r>
          </w:p>
          <w:p w14:paraId="08EA2CFD" w14:textId="2B006C30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（绕组温度）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ACC8C77" w14:textId="0D6C360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748640B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343562F2" w14:textId="4F32C5E6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F21B876" w14:textId="26A2EE3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变压器绕组温度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BAE878E" w14:textId="60F1DFC6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3E7EF624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D01FB6A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core_temp</w:t>
            </w:r>
          </w:p>
          <w:p w14:paraId="08CE043C" w14:textId="3016F44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（铁芯温度）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2852D37" w14:textId="1AB643BF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01F5E45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2A247DE5" w14:textId="6E704C43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4FE935B" w14:textId="303B548F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变压器铁芯温度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567E9BE" w14:textId="60CB23B4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bookmarkEnd w:id="4"/>
      <w:tr w:rsidR="00095A90" w14:paraId="30D6F32B" w14:textId="77777777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C704ED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ambient_temp</w:t>
            </w:r>
          </w:p>
          <w:p w14:paraId="27B58DEF" w14:textId="7B8D653E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（环境温度）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B12CEE8" w14:textId="0342CFC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DCFD9F4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1B988641" w14:textId="79E927E0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5633BB6" w14:textId="54F5E7F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AF695A1" w14:textId="7B89133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63AA0A9" w14:textId="77777777" w:rsidTr="007C02D9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12489B10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ambient_humidity</w:t>
            </w:r>
          </w:p>
          <w:p w14:paraId="413B7C82" w14:textId="0671764E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（环境湿度）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224506F" w14:textId="6D836A8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DECIMAL(5,2)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99D8B30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662E778E" w14:textId="2BF198E4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-999.99~999.99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FAD7C7F" w14:textId="3731F20B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变压器运行环境湿度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5D8DDBEB" w14:textId="56AB30C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EA0F507" w14:textId="77777777" w:rsidTr="007C02D9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9D9BD83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operation_status</w:t>
            </w:r>
          </w:p>
          <w:p w14:paraId="6EB1B5DA" w14:textId="31485549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（运行状态）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329A5326" w14:textId="7B8399E8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6574A275" w14:textId="587B629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4689518C" w14:textId="6BA85F15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1D0A490B" w14:textId="0B8D48C0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523C87FD" w14:textId="77777777" w:rsidTr="00095A90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62CA80B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7C02D9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data_integrity</w:t>
            </w:r>
          </w:p>
          <w:p w14:paraId="1E665BCE" w14:textId="3A3793F9" w:rsidR="00095A90" w:rsidRPr="007C02D9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（数据完整性）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57DCC0C8" w14:textId="01349978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ADC956B" w14:textId="59F0342F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完整、不完整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0B5CFEC5" w14:textId="6F0ED3A0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当缺失字段时，标记为不完整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7E6E6" w:themeFill="background2"/>
          </w:tcPr>
          <w:p w14:paraId="09A67754" w14:textId="26D9A3A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</w:tbl>
    <w:p w14:paraId="5B0AE588" w14:textId="77777777" w:rsidR="003479FA" w:rsidRDefault="003479FA"/>
    <w:sectPr w:rsidR="00347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1RT3EN" w:date="2025-12-04T20:05:00Z" w:initials="">
    <w:p w14:paraId="0FDD920C" w14:textId="77777777" w:rsidR="003479FA" w:rsidRDefault="007A6DD6">
      <w:pPr>
        <w:pStyle w:val="a3"/>
      </w:pPr>
      <w:r>
        <w:rPr>
          <w:rStyle w:val="aa"/>
        </w:rPr>
        <w:annotationRef/>
      </w:r>
      <w:r>
        <w:rPr>
          <w:rFonts w:hint="eastAsia"/>
        </w:rPr>
        <w:t>首先在这个表里不用单独给你的表名起一行，数据后面单独成一个部分</w:t>
      </w:r>
    </w:p>
    <w:p w14:paraId="16C4866D" w14:textId="77777777" w:rsidR="003479FA" w:rsidRDefault="003479FA">
      <w:pPr>
        <w:pStyle w:val="a3"/>
      </w:pPr>
    </w:p>
    <w:p w14:paraId="49E0ECB8" w14:textId="77777777" w:rsidR="003479FA" w:rsidRDefault="00000000">
      <w:pPr>
        <w:pStyle w:val="a3"/>
      </w:pPr>
      <w:r>
        <w:rPr>
          <w:rFonts w:hint="eastAsia"/>
        </w:rPr>
        <w:t>粗查一遍，有以下问题：</w:t>
      </w:r>
    </w:p>
    <w:p w14:paraId="0D889F31" w14:textId="77777777" w:rsidR="003479FA" w:rsidRDefault="003479FA">
      <w:pPr>
        <w:pStyle w:val="a3"/>
      </w:pPr>
    </w:p>
    <w:p w14:paraId="5F620C74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 xml:space="preserve">room_id: </w:t>
      </w:r>
      <w:r>
        <w:rPr>
          <w:rFonts w:hint="eastAsia"/>
        </w:rPr>
        <w:t>我个人认为这个不用</w:t>
      </w:r>
      <w:r>
        <w:rPr>
          <w:rFonts w:hint="eastAsia"/>
        </w:rPr>
        <w:t>PD</w:t>
      </w:r>
      <w:r>
        <w:rPr>
          <w:rFonts w:hint="eastAsia"/>
        </w:rPr>
        <w:t>标识可以纯数字，因为这个字段不统计其他类型的</w:t>
      </w:r>
      <w:r>
        <w:rPr>
          <w:rFonts w:hint="eastAsia"/>
        </w:rPr>
        <w:t>room</w:t>
      </w:r>
      <w:r>
        <w:rPr>
          <w:rFonts w:hint="eastAsia"/>
        </w:rPr>
        <w:t>，只有配电房，所以加个</w:t>
      </w:r>
      <w:r>
        <w:rPr>
          <w:rFonts w:hint="eastAsia"/>
        </w:rPr>
        <w:t>PD</w:t>
      </w:r>
      <w:r>
        <w:rPr>
          <w:rFonts w:hint="eastAsia"/>
        </w:rPr>
        <w:t>有种冗余的感觉</w:t>
      </w:r>
    </w:p>
    <w:p w14:paraId="27CCCC3B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circuit_id</w:t>
      </w:r>
      <w:r>
        <w:rPr>
          <w:rFonts w:hint="eastAsia"/>
        </w:rPr>
        <w:t>：同上</w:t>
      </w:r>
    </w:p>
    <w:p w14:paraId="7E413ADD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电压等级的英文你写成了电压，其他的我没时间检查了，你再确认下是否和我给的字段一致</w:t>
      </w:r>
    </w:p>
    <w:p w14:paraId="6B4C083A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transformer_count</w:t>
      </w:r>
      <w:r>
        <w:rPr>
          <w:rFonts w:hint="eastAsia"/>
        </w:rPr>
        <w:t>：只约束不能为负数</w:t>
      </w:r>
    </w:p>
    <w:p w14:paraId="04396BC9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 xml:space="preserve">record_id: </w:t>
      </w:r>
      <w:r>
        <w:rPr>
          <w:rFonts w:hint="eastAsia"/>
        </w:rPr>
        <w:t>范围太小，这个按分钟级监测，不妨按</w:t>
      </w:r>
      <w:r>
        <w:rPr>
          <w:rFonts w:hint="eastAsia"/>
        </w:rPr>
        <w:t>1min</w:t>
      </w:r>
      <w:r>
        <w:rPr>
          <w:rFonts w:hint="eastAsia"/>
        </w:rPr>
        <w:t>一次更新设计，给足够描述</w:t>
      </w:r>
      <w:r>
        <w:rPr>
          <w:rFonts w:hint="eastAsia"/>
        </w:rPr>
        <w:t>100</w:t>
      </w:r>
      <w:r>
        <w:rPr>
          <w:rFonts w:hint="eastAsia"/>
        </w:rPr>
        <w:t>年或者更多的位数。</w:t>
      </w:r>
    </w:p>
    <w:p w14:paraId="22797BB0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manager_id</w:t>
      </w:r>
      <w:r>
        <w:rPr>
          <w:rFonts w:hint="eastAsia"/>
        </w:rPr>
        <w:t>：充分利用数据类型的位数，不用只留</w:t>
      </w:r>
      <w:r>
        <w:rPr>
          <w:rFonts w:hint="eastAsia"/>
        </w:rPr>
        <w:t>3</w:t>
      </w:r>
      <w:r>
        <w:rPr>
          <w:rFonts w:hint="eastAsia"/>
        </w:rPr>
        <w:t>位</w:t>
      </w:r>
    </w:p>
    <w:p w14:paraId="02F3DE43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所有物理量，</w:t>
      </w:r>
      <w:r>
        <w:rPr>
          <w:rFonts w:hint="eastAsia"/>
          <w:highlight w:val="green"/>
        </w:rPr>
        <w:t>我在最开始给的一个文档里有明确的说取值约束的问题，</w:t>
      </w:r>
      <w:r>
        <w:rPr>
          <w:rFonts w:hint="eastAsia"/>
        </w:rPr>
        <w:t>可以重看一眼，对这种量的具体约束不要放在这个表里，而是在告警业务的表里（换句话说，你这里用你的过程做校验没问题，但是校验用的表在告警业务统一管理）。</w:t>
      </w:r>
    </w:p>
    <w:p w14:paraId="662A146D" w14:textId="77777777" w:rsidR="003479FA" w:rsidRDefault="00000000">
      <w:pPr>
        <w:pStyle w:val="a3"/>
        <w:rPr>
          <w:color w:val="FF0000"/>
          <w:highlight w:val="green"/>
        </w:rPr>
      </w:pPr>
      <w:r>
        <w:rPr>
          <w:rFonts w:hint="eastAsia"/>
        </w:rPr>
        <w:t>你的表</w:t>
      </w:r>
      <w:r>
        <w:rPr>
          <w:rFonts w:hint="eastAsia"/>
          <w:color w:val="FF0000"/>
          <w:highlight w:val="green"/>
        </w:rPr>
        <w:t>不需要</w:t>
      </w:r>
      <w:r>
        <w:rPr>
          <w:rFonts w:hint="eastAsia"/>
          <w:highlight w:val="green"/>
        </w:rPr>
        <w:t>给物理量设置</w:t>
      </w:r>
      <w:r>
        <w:rPr>
          <w:rFonts w:hint="eastAsia"/>
          <w:color w:val="FF0000"/>
          <w:highlight w:val="green"/>
        </w:rPr>
        <w:t>任何约束，只用靠数据精度的硬限制就可以。</w:t>
      </w:r>
    </w:p>
    <w:p w14:paraId="0A46F445" w14:textId="77777777" w:rsidR="003479FA" w:rsidRDefault="003479FA">
      <w:pPr>
        <w:pStyle w:val="a3"/>
      </w:pPr>
    </w:p>
    <w:p w14:paraId="42E471B3" w14:textId="77777777" w:rsidR="003479FA" w:rsidRDefault="00000000">
      <w:pPr>
        <w:pStyle w:val="a3"/>
      </w:pPr>
      <w:r>
        <w:rPr>
          <w:rFonts w:hint="eastAsia"/>
        </w:rPr>
        <w:t>那这里具体怎么写：</w:t>
      </w:r>
    </w:p>
    <w:p w14:paraId="3114088E" w14:textId="77777777" w:rsidR="003479FA" w:rsidRDefault="003479FA">
      <w:pPr>
        <w:pStyle w:val="a3"/>
      </w:pPr>
    </w:p>
    <w:p w14:paraId="6A14AD54" w14:textId="77777777" w:rsidR="003479FA" w:rsidRDefault="00000000">
      <w:pPr>
        <w:pStyle w:val="a3"/>
      </w:pPr>
      <w:r>
        <w:rPr>
          <w:rFonts w:hint="eastAsia"/>
        </w:rPr>
        <w:t>看电压那个，我给了个示例。分两个部分，取值约束部分一定要有的是物理存储范围；业务有效范围对应你原来查验过的权威阈值，也必须有，但是放到取值约束还是含义说明、什么格式合适自己衡量吧</w:t>
      </w:r>
    </w:p>
    <w:p w14:paraId="603479AB" w14:textId="77777777" w:rsidR="003479FA" w:rsidRDefault="003479FA">
      <w:pPr>
        <w:pStyle w:val="a3"/>
        <w:rPr>
          <w:color w:val="FF0000"/>
          <w:highlight w:val="green"/>
        </w:rPr>
      </w:pPr>
    </w:p>
    <w:p w14:paraId="1E914F23" w14:textId="77777777" w:rsidR="003479FA" w:rsidRDefault="00000000">
      <w:pPr>
        <w:pStyle w:val="a3"/>
        <w:numPr>
          <w:ilvl w:val="0"/>
          <w:numId w:val="1"/>
        </w:numPr>
      </w:pPr>
      <w:r>
        <w:rPr>
          <w:rFonts w:hint="eastAsia"/>
        </w:rPr>
        <w:t>叫做</w:t>
      </w:r>
      <w:r>
        <w:rPr>
          <w:rFonts w:hint="eastAsia"/>
        </w:rPr>
        <w:t>device_id</w:t>
      </w:r>
      <w:r>
        <w:rPr>
          <w:rFonts w:hint="eastAsia"/>
        </w:rPr>
        <w:t>的都和我给的数据字典模板里的内容一致（除了别名）</w:t>
      </w:r>
    </w:p>
  </w:comment>
  <w:comment w:id="1" w:author="亚鑫 屈" w:date="2025-12-05T14:17:00Z" w:initials="亚屈">
    <w:p w14:paraId="4B928111" w14:textId="77777777" w:rsidR="00BD1F15" w:rsidRDefault="00BD1F15" w:rsidP="00BD1F15">
      <w:pPr>
        <w:pStyle w:val="a3"/>
      </w:pPr>
      <w:r>
        <w:rPr>
          <w:rStyle w:val="aa"/>
        </w:rPr>
        <w:annotationRef/>
      </w:r>
      <w:r>
        <w:t>6. 7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14F23" w15:done="0"/>
  <w15:commentEx w15:paraId="4B928111" w15:paraIdParent="1E914F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1BAA05" w16cex:dateUtc="2025-12-05T0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14F23" w16cid:durableId="1E914F23"/>
  <w16cid:commentId w16cid:paraId="4B928111" w16cid:durableId="311BAA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5B898B"/>
    <w:multiLevelType w:val="singleLevel"/>
    <w:tmpl w:val="C45B898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7A3872F"/>
    <w:multiLevelType w:val="singleLevel"/>
    <w:tmpl w:val="C7A3872F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 w16cid:durableId="658079157">
    <w:abstractNumId w:val="0"/>
  </w:num>
  <w:num w:numId="2" w16cid:durableId="201911114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亚鑫 屈">
    <w15:presenceInfo w15:providerId="Windows Live" w15:userId="b56eb282420f7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21FB4"/>
    <w:rsid w:val="000234E5"/>
    <w:rsid w:val="000375F7"/>
    <w:rsid w:val="00045513"/>
    <w:rsid w:val="00057820"/>
    <w:rsid w:val="00095A90"/>
    <w:rsid w:val="0020434F"/>
    <w:rsid w:val="002622AA"/>
    <w:rsid w:val="003479FA"/>
    <w:rsid w:val="003714A5"/>
    <w:rsid w:val="003D1F92"/>
    <w:rsid w:val="004341BC"/>
    <w:rsid w:val="004377FC"/>
    <w:rsid w:val="00440FB1"/>
    <w:rsid w:val="00451E46"/>
    <w:rsid w:val="00465726"/>
    <w:rsid w:val="004F7BF6"/>
    <w:rsid w:val="00520154"/>
    <w:rsid w:val="00624331"/>
    <w:rsid w:val="00625CCC"/>
    <w:rsid w:val="00734C10"/>
    <w:rsid w:val="00755685"/>
    <w:rsid w:val="007859A5"/>
    <w:rsid w:val="007A6DD6"/>
    <w:rsid w:val="007C02D9"/>
    <w:rsid w:val="007C7EBA"/>
    <w:rsid w:val="007D2B63"/>
    <w:rsid w:val="007F204B"/>
    <w:rsid w:val="00904FAC"/>
    <w:rsid w:val="00A2602E"/>
    <w:rsid w:val="00A75AA3"/>
    <w:rsid w:val="00AB1E34"/>
    <w:rsid w:val="00AB49FD"/>
    <w:rsid w:val="00AB614A"/>
    <w:rsid w:val="00AF4F8D"/>
    <w:rsid w:val="00B36364"/>
    <w:rsid w:val="00B56141"/>
    <w:rsid w:val="00B81F7E"/>
    <w:rsid w:val="00BB2BBA"/>
    <w:rsid w:val="00BB3133"/>
    <w:rsid w:val="00BC7290"/>
    <w:rsid w:val="00BD1F15"/>
    <w:rsid w:val="00C27392"/>
    <w:rsid w:val="00C8538C"/>
    <w:rsid w:val="00CE28B7"/>
    <w:rsid w:val="00CF3F44"/>
    <w:rsid w:val="00D00E8E"/>
    <w:rsid w:val="00D6427C"/>
    <w:rsid w:val="00D8280A"/>
    <w:rsid w:val="00D86CA5"/>
    <w:rsid w:val="00DA131C"/>
    <w:rsid w:val="00E4563D"/>
    <w:rsid w:val="00ED6384"/>
    <w:rsid w:val="00F0485D"/>
    <w:rsid w:val="00F6632C"/>
    <w:rsid w:val="00FF529C"/>
    <w:rsid w:val="4DA457ED"/>
    <w:rsid w:val="569B503A"/>
    <w:rsid w:val="59921FB4"/>
    <w:rsid w:val="5C6F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BF992"/>
  <w14:defaultImageDpi w14:val="32767"/>
  <w15:docId w15:val="{79497A75-7259-4354-A5E5-50A7A6E0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qFormat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黑体" w:hAnsi="Times New Roman" w:cs="Times New Roman"/>
      <w:kern w:val="2"/>
      <w:sz w:val="30"/>
      <w:szCs w:val="32"/>
    </w:rPr>
  </w:style>
  <w:style w:type="paragraph" w:styleId="3">
    <w:name w:val="heading 3"/>
    <w:next w:val="a"/>
    <w:semiHidden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kern w:val="2"/>
      <w:sz w:val="30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qFormat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a6">
    <w:name w:val="Subtitle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7">
    <w:name w:val="Title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character" w:styleId="aa">
    <w:name w:val="annotation reference"/>
    <w:basedOn w:val="a0"/>
    <w:qFormat/>
    <w:rPr>
      <w:sz w:val="21"/>
      <w:szCs w:val="21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9">
    <w:name w:val="批注主题 字符"/>
    <w:basedOn w:val="a4"/>
    <w:link w:val="a8"/>
    <w:qFormat/>
    <w:rPr>
      <w:b/>
      <w:bCs/>
      <w:kern w:val="2"/>
      <w:sz w:val="21"/>
      <w:szCs w:val="24"/>
    </w:rPr>
  </w:style>
  <w:style w:type="paragraph" w:styleId="ab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1585</Words>
  <Characters>1809</Characters>
  <Application>Microsoft Office Word</Application>
  <DocSecurity>0</DocSecurity>
  <Lines>1809</Lines>
  <Paragraphs>212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TH1RT3EN</dc:creator>
  <cp:lastModifiedBy>亚鑫 屈</cp:lastModifiedBy>
  <cp:revision>6</cp:revision>
  <dcterms:created xsi:type="dcterms:W3CDTF">2025-12-04T13:39:00Z</dcterms:created>
  <dcterms:modified xsi:type="dcterms:W3CDTF">2025-12-08T08:52:00Z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DFC6D61F70074250ADE7146589D19147_13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