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Task For DevOps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Java is required for Jenkins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fontconfig openjdk-17-jre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-version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openjdk version "17.0.13" 2024-10-15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OpenJDK Runtime Environment (build 17.0.13+11-Debian-2)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OpenJDK 64-Bit Server VM (build 17.0.13+11-Debian-2, mixed mode, sharing)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9200418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Java JDK has been successfully installed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Jenkins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"deb [signed-by=/usr/share/keyrings/jenkins-keyring.asc]"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Jenkins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2549835"/>
            <wp:effectExtent b="0" l="0" r="0" t="0"/>
            <wp:docPr id="19200418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160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JenKins has been successfully installed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Now, Go to the Jenkins page in the Browser running in Localhost:8080 and login with your credentials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310208" cy="3717713"/>
            <wp:effectExtent b="0" l="0" r="0" t="0"/>
            <wp:docPr id="19200418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208" cy="371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the Suggested plugins required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4966254" cy="3487520"/>
            <wp:effectExtent b="0" l="0" r="0" t="0"/>
            <wp:docPr id="19200418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254" cy="348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Jenkins is ready to use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3600" cy="4206875"/>
            <wp:effectExtent b="0" l="0" r="0" t="0"/>
            <wp:docPr id="19200418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Now create a new item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943600" cy="3035935"/>
            <wp:effectExtent b="0" l="0" r="0" t="0"/>
            <wp:docPr id="19200418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Give an item name and select the item type as free-style project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943600" cy="2503805"/>
            <wp:effectExtent b="0" l="0" r="0" t="0"/>
            <wp:docPr id="19200418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Build the steps using the commands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9200418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After the successful compilation of the build, Nginx will be opened in localhost, once the ip address is given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943600" cy="2673350"/>
            <wp:effectExtent b="0" l="0" r="0" t="0"/>
            <wp:docPr id="19200418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603C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603C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603C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603C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603C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603C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603C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603C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603C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603C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603C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603C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603C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603C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603C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603C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603C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603C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603C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03C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603C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03C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603C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603C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603C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603C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603C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03C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603C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aX324b6T33n/Orq78r9K/aHBw==">CgMxLjA4AHIhMXZzSmtEYWFEcGN5NGVDT0VVNzV4ZG9RZlhWa3dyU2V2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2025-03-19T04:09:00Z</dcterms:created>
  <dc:creator>Shafeer Ahamed</dc:creator>
</cp:coreProperties>
</file>