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329356E6" w14:textId="77777777" w:rsidR="00161A51" w:rsidRPr="00A50D76" w:rsidRDefault="00161A51" w:rsidP="00161A51">
      <w:pPr>
        <w:spacing w:line="360" w:lineRule="auto"/>
        <w:jc w:val="center"/>
        <w:rPr>
          <w:rFonts w:ascii="Times New Roman" w:hAnsi="Times New Roman" w:cs="Times New Roman"/>
          <w:b/>
          <w:sz w:val="40"/>
          <w:szCs w:val="40"/>
        </w:rPr>
      </w:pPr>
      <w:r w:rsidRPr="00A50D76">
        <w:rPr>
          <w:rFonts w:ascii="Times New Roman" w:hAnsi="Times New Roman" w:cs="Times New Roman"/>
          <w:b/>
          <w:sz w:val="40"/>
          <w:szCs w:val="40"/>
        </w:rPr>
        <w:t>Project Time Management</w:t>
      </w:r>
    </w:p>
    <w:p w14:paraId="259EDCF6" w14:textId="77777777" w:rsidR="00161A51" w:rsidRPr="00A50D76" w:rsidRDefault="00161A51" w:rsidP="00161A51">
      <w:pPr>
        <w:spacing w:line="360" w:lineRule="auto"/>
        <w:jc w:val="center"/>
        <w:rPr>
          <w:rFonts w:ascii="Segoe UI Light" w:hAnsi="Segoe UI Light" w:cs="Segoe UI Light"/>
          <w:b/>
          <w:sz w:val="40"/>
          <w:szCs w:val="40"/>
        </w:rPr>
      </w:pPr>
      <w:bookmarkStart w:id="0" w:name="_GoBack"/>
      <w:bookmarkEnd w:id="0"/>
    </w:p>
    <w:p w14:paraId="5A8FA06F" w14:textId="711FF7D6" w:rsidR="00161A51" w:rsidRPr="00A50D76" w:rsidRDefault="00D0454F" w:rsidP="00161A51">
      <w:pPr>
        <w:spacing w:line="360" w:lineRule="auto"/>
        <w:jc w:val="center"/>
        <w:rPr>
          <w:rFonts w:ascii="Times New Roman" w:hAnsi="Times New Roman" w:cs="Times New Roman"/>
          <w:b/>
          <w:sz w:val="40"/>
          <w:szCs w:val="40"/>
        </w:rPr>
      </w:pPr>
      <w:r w:rsidRPr="00A50D76">
        <w:rPr>
          <w:rFonts w:ascii="Times New Roman" w:hAnsi="Times New Roman" w:cs="Times New Roman"/>
          <w:b/>
          <w:sz w:val="40"/>
          <w:szCs w:val="40"/>
        </w:rPr>
        <w:t xml:space="preserve">SUMMATIVE ASSESSMENT </w:t>
      </w:r>
    </w:p>
    <w:p w14:paraId="530A9EB6" w14:textId="77777777" w:rsidR="00161A51" w:rsidRPr="009A47BB" w:rsidRDefault="00161A51" w:rsidP="00161A51">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161A51" w:rsidRPr="009A47BB" w14:paraId="5E23BF50" w14:textId="77777777" w:rsidTr="00452787">
        <w:tc>
          <w:tcPr>
            <w:tcW w:w="1286" w:type="pct"/>
            <w:shd w:val="clear" w:color="auto" w:fill="F2F2F2" w:themeFill="background1" w:themeFillShade="F2"/>
          </w:tcPr>
          <w:p w14:paraId="59778488" w14:textId="77777777" w:rsidR="00161A51" w:rsidRPr="009A47BB" w:rsidRDefault="00161A51" w:rsidP="00452787">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59243C22" w14:textId="77777777" w:rsidR="00161A51" w:rsidRPr="009A47BB" w:rsidRDefault="00161A51" w:rsidP="00452787">
            <w:pPr>
              <w:spacing w:after="0" w:line="360" w:lineRule="auto"/>
              <w:jc w:val="both"/>
              <w:rPr>
                <w:rFonts w:ascii="Segoe UI Light" w:eastAsia="Times New Roman" w:hAnsi="Segoe UI Light" w:cs="Segoe UI Light"/>
              </w:rPr>
            </w:pPr>
            <w:r w:rsidRPr="007457B8">
              <w:rPr>
                <w:rFonts w:ascii="Segoe UI Light" w:eastAsia="Times New Roman" w:hAnsi="Segoe UI Light" w:cs="Segoe UI Light"/>
              </w:rPr>
              <w:t>121905000-KM-04</w:t>
            </w:r>
          </w:p>
        </w:tc>
      </w:tr>
      <w:tr w:rsidR="00161A51" w:rsidRPr="009A47BB" w14:paraId="5951ED99" w14:textId="77777777" w:rsidTr="00452787">
        <w:tc>
          <w:tcPr>
            <w:tcW w:w="1286" w:type="pct"/>
            <w:shd w:val="clear" w:color="auto" w:fill="F2F2F2" w:themeFill="background1" w:themeFillShade="F2"/>
          </w:tcPr>
          <w:p w14:paraId="1C6F4D89"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74FE42B4" w14:textId="77777777" w:rsidR="00161A51" w:rsidRPr="009A47BB" w:rsidRDefault="00161A51"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161A51" w:rsidRPr="009A47BB" w14:paraId="67CB173C" w14:textId="77777777" w:rsidTr="00452787">
        <w:tc>
          <w:tcPr>
            <w:tcW w:w="1286" w:type="pct"/>
            <w:shd w:val="clear" w:color="auto" w:fill="F2F2F2" w:themeFill="background1" w:themeFillShade="F2"/>
          </w:tcPr>
          <w:p w14:paraId="3714EA50"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386DCFD6" w14:textId="77777777" w:rsidR="00161A51" w:rsidRPr="009A47BB" w:rsidRDefault="00161A51"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161A51" w:rsidRPr="009A47BB" w14:paraId="7AA188B6" w14:textId="77777777" w:rsidTr="00452787">
        <w:tc>
          <w:tcPr>
            <w:tcW w:w="1286" w:type="pct"/>
            <w:shd w:val="clear" w:color="auto" w:fill="F2F2F2" w:themeFill="background1" w:themeFillShade="F2"/>
          </w:tcPr>
          <w:p w14:paraId="75475879"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4D1A0794" w14:textId="77777777" w:rsidR="00161A51" w:rsidRPr="009A47BB" w:rsidRDefault="00161A51"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161A51" w:rsidRPr="009A47BB" w14:paraId="3ED862FF" w14:textId="77777777" w:rsidTr="00452787">
        <w:tc>
          <w:tcPr>
            <w:tcW w:w="1286" w:type="pct"/>
            <w:shd w:val="clear" w:color="auto" w:fill="F2F2F2" w:themeFill="background1" w:themeFillShade="F2"/>
          </w:tcPr>
          <w:p w14:paraId="2206A70E"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74437E27"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5C4B959A" w14:textId="77777777" w:rsidR="00161A51" w:rsidRPr="004339A7" w:rsidRDefault="00161A51"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5AB72377" w14:textId="77777777" w:rsidR="00161A51" w:rsidRPr="009A47BB" w:rsidRDefault="00161A51"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161A51" w:rsidRPr="009A47BB" w14:paraId="11C271A4" w14:textId="77777777" w:rsidTr="00452787">
        <w:tc>
          <w:tcPr>
            <w:tcW w:w="1286" w:type="pct"/>
            <w:shd w:val="clear" w:color="auto" w:fill="F2F2F2" w:themeFill="background1" w:themeFillShade="F2"/>
          </w:tcPr>
          <w:p w14:paraId="0E5AB784"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493F057D" w14:textId="77777777" w:rsidR="00161A51" w:rsidRPr="009A47BB" w:rsidRDefault="00161A51"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161A51" w:rsidRPr="009A47BB" w14:paraId="4AEAD9BF" w14:textId="77777777" w:rsidTr="00452787">
        <w:tc>
          <w:tcPr>
            <w:tcW w:w="1286" w:type="pct"/>
            <w:shd w:val="clear" w:color="auto" w:fill="F2F2F2" w:themeFill="background1" w:themeFillShade="F2"/>
          </w:tcPr>
          <w:p w14:paraId="6B8E6343"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5082F481" w14:textId="77777777" w:rsidR="00161A51" w:rsidRPr="009A47BB" w:rsidRDefault="00161A51"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161A51" w:rsidRPr="009A47BB" w14:paraId="11C16C2E" w14:textId="77777777" w:rsidTr="00452787">
        <w:tc>
          <w:tcPr>
            <w:tcW w:w="1286" w:type="pct"/>
            <w:shd w:val="clear" w:color="auto" w:fill="F2F2F2" w:themeFill="background1" w:themeFillShade="F2"/>
          </w:tcPr>
          <w:p w14:paraId="2EB048E8" w14:textId="77777777" w:rsidR="00161A51" w:rsidRPr="009A47BB" w:rsidRDefault="00161A51"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3BE9C1ED" w14:textId="77777777" w:rsidR="00161A51" w:rsidRPr="009A47BB" w:rsidRDefault="00161A51"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445FD456" w14:textId="77777777" w:rsidR="00161A51" w:rsidRPr="009A47BB" w:rsidRDefault="00161A51" w:rsidP="00161A51">
      <w:pPr>
        <w:spacing w:line="360" w:lineRule="auto"/>
        <w:rPr>
          <w:rFonts w:ascii="Segoe UI Light" w:hAnsi="Segoe UI Light" w:cs="Segoe UI Light"/>
        </w:rPr>
      </w:pPr>
    </w:p>
    <w:p w14:paraId="2B61C6DA" w14:textId="77777777" w:rsidR="00161A51" w:rsidRPr="009A47BB" w:rsidRDefault="00161A51" w:rsidP="00161A51">
      <w:pPr>
        <w:spacing w:line="360" w:lineRule="auto"/>
        <w:rPr>
          <w:rFonts w:ascii="Segoe UI Light" w:hAnsi="Segoe UI Light" w:cs="Segoe UI Light"/>
        </w:rPr>
      </w:pPr>
    </w:p>
    <w:p w14:paraId="61166A57" w14:textId="77777777" w:rsidR="00161A51" w:rsidRPr="009A47BB" w:rsidRDefault="00161A51" w:rsidP="00161A51">
      <w:pPr>
        <w:spacing w:line="360" w:lineRule="auto"/>
        <w:rPr>
          <w:rFonts w:ascii="Segoe UI Light" w:hAnsi="Segoe UI Light" w:cs="Segoe UI Light"/>
        </w:rPr>
      </w:pPr>
    </w:p>
    <w:p w14:paraId="33FA80F2" w14:textId="77777777" w:rsidR="00161A51" w:rsidRPr="009A47BB" w:rsidRDefault="00161A51" w:rsidP="00161A51">
      <w:pPr>
        <w:spacing w:line="360" w:lineRule="auto"/>
        <w:rPr>
          <w:rFonts w:ascii="Segoe UI Light" w:hAnsi="Segoe UI Light" w:cs="Segoe UI Light"/>
        </w:rPr>
      </w:pPr>
    </w:p>
    <w:p w14:paraId="2C3188A0" w14:textId="77777777" w:rsidR="00161A51" w:rsidRPr="004339A7" w:rsidRDefault="00161A51" w:rsidP="00161A51">
      <w:pPr>
        <w:spacing w:line="360" w:lineRule="auto"/>
        <w:rPr>
          <w:rFonts w:ascii="Segoe UI Light" w:hAnsi="Segoe UI Light" w:cs="Segoe UI Light"/>
          <w:b/>
        </w:rPr>
      </w:pPr>
    </w:p>
    <w:p w14:paraId="03532B42" w14:textId="77777777" w:rsidR="00161A51" w:rsidRPr="004339A7" w:rsidRDefault="00161A51" w:rsidP="00161A51">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161A51" w:rsidRPr="009A47BB" w14:paraId="0EC19937"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AF413E"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lastRenderedPageBreak/>
              <w:t>Name</w:t>
            </w:r>
          </w:p>
        </w:tc>
        <w:tc>
          <w:tcPr>
            <w:tcW w:w="7071" w:type="dxa"/>
            <w:tcBorders>
              <w:top w:val="single" w:sz="4" w:space="0" w:color="auto"/>
              <w:left w:val="single" w:sz="4" w:space="0" w:color="auto"/>
              <w:bottom w:val="single" w:sz="4" w:space="0" w:color="auto"/>
              <w:right w:val="single" w:sz="4" w:space="0" w:color="auto"/>
            </w:tcBorders>
          </w:tcPr>
          <w:p w14:paraId="6666BF31"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58705F2C"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1F815D"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37B290F9"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22A595AF"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9FFF618"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1B90F221"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405101C1"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6C2F2B"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625A613B"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571C07C3"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BD2379"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3906DB68"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4C10A571"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9629BA7"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06FA5161"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tr w:rsidR="00161A51" w:rsidRPr="009A47BB" w14:paraId="10EEA89F"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A7CA86" w14:textId="77777777" w:rsidR="00161A51" w:rsidRPr="009A47BB" w:rsidRDefault="00161A51"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11154CB" w14:textId="77777777" w:rsidR="00161A51" w:rsidRPr="009A47BB" w:rsidRDefault="00161A51" w:rsidP="00452787">
            <w:pPr>
              <w:spacing w:after="0" w:line="360" w:lineRule="auto"/>
              <w:rPr>
                <w:rFonts w:ascii="Segoe UI Light" w:eastAsia="Times New Roman" w:hAnsi="Segoe UI Light" w:cs="Segoe UI Light"/>
                <w:color w:val="000000"/>
                <w:lang w:val="en-GB"/>
              </w:rPr>
            </w:pPr>
          </w:p>
        </w:tc>
      </w:tr>
      <w:bookmarkEnd w:id="2"/>
    </w:tbl>
    <w:p w14:paraId="2EC78A12" w14:textId="77777777" w:rsidR="00161A51" w:rsidRDefault="00161A51" w:rsidP="00161A51">
      <w:pPr>
        <w:spacing w:line="360" w:lineRule="auto"/>
        <w:rPr>
          <w:rFonts w:ascii="Segoe UI Light" w:hAnsi="Segoe UI Light" w:cs="Segoe UI Light"/>
        </w:rPr>
      </w:pPr>
    </w:p>
    <w:p w14:paraId="38089D42" w14:textId="77777777" w:rsidR="00161A51" w:rsidRPr="009A47BB" w:rsidRDefault="00161A51" w:rsidP="00161A51">
      <w:pPr>
        <w:spacing w:line="360" w:lineRule="auto"/>
        <w:rPr>
          <w:rFonts w:ascii="Segoe UI Light" w:hAnsi="Segoe UI Light" w:cs="Segoe UI Light"/>
        </w:rPr>
      </w:pPr>
      <w:r w:rsidRPr="009A47BB">
        <w:rPr>
          <w:rFonts w:ascii="Segoe UI Light" w:hAnsi="Segoe UI Light" w:cs="Segoe UI Light"/>
        </w:rPr>
        <w:br w:type="page"/>
      </w:r>
    </w:p>
    <w:p w14:paraId="3D85BE76" w14:textId="77777777" w:rsidR="00161A51" w:rsidRPr="009A47BB" w:rsidRDefault="00161A51" w:rsidP="00161A51">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4EE88FFB" w14:textId="7273BE7B" w:rsidR="00161A51" w:rsidRPr="009A47BB" w:rsidRDefault="00161A51" w:rsidP="00161A51">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4AE8653A"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p>
    <w:p w14:paraId="50804221"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375C095" w14:textId="77777777" w:rsidR="00161A51" w:rsidRDefault="00161A51" w:rsidP="00161A51">
      <w:p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The main focus of the learning in this knowledge module is to build an understanding of Project time</w:t>
      </w:r>
      <w:r>
        <w:rPr>
          <w:rFonts w:ascii="Segoe UI Light" w:eastAsia="Times New Roman" w:hAnsi="Segoe UI Light" w:cs="Segoe UI Light"/>
        </w:rPr>
        <w:t xml:space="preserve"> </w:t>
      </w:r>
      <w:r w:rsidRPr="007457B8">
        <w:rPr>
          <w:rFonts w:ascii="Segoe UI Light" w:eastAsia="Times New Roman" w:hAnsi="Segoe UI Light" w:cs="Segoe UI Light"/>
        </w:rPr>
        <w:t>management concepts, practices and techniques</w:t>
      </w:r>
    </w:p>
    <w:p w14:paraId="3769F0BE" w14:textId="77777777" w:rsidR="00161A51" w:rsidRPr="009A47BB" w:rsidRDefault="00161A51" w:rsidP="00161A51">
      <w:pPr>
        <w:tabs>
          <w:tab w:val="left" w:pos="5387"/>
        </w:tabs>
        <w:spacing w:after="0" w:line="360" w:lineRule="auto"/>
        <w:rPr>
          <w:rFonts w:ascii="Segoe UI Light" w:eastAsia="Times New Roman" w:hAnsi="Segoe UI Light" w:cs="Segoe UI Light"/>
        </w:rPr>
      </w:pPr>
    </w:p>
    <w:p w14:paraId="76456FFA"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60E5CA8C"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KM-04-KT01: Plan schedule management (15%) </w:t>
      </w:r>
    </w:p>
    <w:p w14:paraId="6A983918"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KM-04-KT02: Define schedule activities (10%) </w:t>
      </w:r>
    </w:p>
    <w:p w14:paraId="6CD33E8F"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KM-04-KT03: Sequence activities (15%) </w:t>
      </w:r>
    </w:p>
    <w:p w14:paraId="7F13E2EA"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KM-04-KT04: Estimate activity resources (15%) </w:t>
      </w:r>
    </w:p>
    <w:p w14:paraId="38F52BA9"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KM-04-KT05: Estimate activity duration (15%) </w:t>
      </w:r>
    </w:p>
    <w:p w14:paraId="3098C797"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KM-04-KT06: Develop schedule (15%) </w:t>
      </w:r>
    </w:p>
    <w:p w14:paraId="702DB37C" w14:textId="77777777" w:rsidR="00161A51" w:rsidRPr="007457B8" w:rsidRDefault="00161A51" w:rsidP="00161A51">
      <w:pPr>
        <w:pStyle w:val="ListParagraph"/>
        <w:numPr>
          <w:ilvl w:val="0"/>
          <w:numId w:val="21"/>
        </w:numPr>
        <w:tabs>
          <w:tab w:val="left" w:pos="5387"/>
        </w:tabs>
        <w:spacing w:after="0" w:line="360" w:lineRule="auto"/>
        <w:rPr>
          <w:rFonts w:ascii="Segoe UI Light" w:eastAsia="Times New Roman" w:hAnsi="Segoe UI Light" w:cs="Segoe UI Light"/>
          <w:b/>
        </w:rPr>
      </w:pPr>
      <w:r w:rsidRPr="007457B8">
        <w:rPr>
          <w:rFonts w:ascii="Segoe UI Light" w:eastAsia="Times New Roman" w:hAnsi="Segoe UI Light" w:cs="Segoe UI Light"/>
        </w:rPr>
        <w:t>KM-04-KT07: Control schedule (15%)</w:t>
      </w:r>
    </w:p>
    <w:p w14:paraId="244B8EC4"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01B0AC48" w14:textId="77777777" w:rsidR="00161A51" w:rsidRDefault="00161A51" w:rsidP="00161A51">
      <w:pPr>
        <w:tabs>
          <w:tab w:val="left" w:pos="5387"/>
        </w:tabs>
        <w:spacing w:after="0" w:line="360" w:lineRule="auto"/>
        <w:rPr>
          <w:rFonts w:ascii="Segoe UI Light" w:eastAsia="Times New Roman" w:hAnsi="Segoe UI Light" w:cs="Segoe UI Light"/>
        </w:rPr>
      </w:pPr>
    </w:p>
    <w:p w14:paraId="71CDE6AC" w14:textId="77777777" w:rsidR="00161A51" w:rsidRDefault="00161A51" w:rsidP="00161A51">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03174E40" w14:textId="77777777" w:rsidR="00161A51" w:rsidRPr="009A47BB" w:rsidRDefault="00161A51" w:rsidP="00161A51">
      <w:pPr>
        <w:tabs>
          <w:tab w:val="left" w:pos="5387"/>
        </w:tabs>
        <w:spacing w:after="0" w:line="360" w:lineRule="auto"/>
        <w:rPr>
          <w:rFonts w:ascii="Segoe UI Light" w:eastAsia="Times New Roman" w:hAnsi="Segoe UI Light" w:cs="Segoe UI Light"/>
        </w:rPr>
      </w:pPr>
    </w:p>
    <w:p w14:paraId="302197BC"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13C6E0C4" w14:textId="77777777" w:rsidR="00161A51" w:rsidRDefault="00161A51" w:rsidP="00161A51">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4FA98509"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p>
    <w:p w14:paraId="35618F33"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ABF64B3"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p>
    <w:p w14:paraId="1B872AAE"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2B7D0E3C" w14:textId="77777777" w:rsidR="00161A51" w:rsidRPr="004339A7" w:rsidRDefault="00161A51" w:rsidP="00161A51">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7797D009" w14:textId="77777777" w:rsidR="00161A51" w:rsidRPr="004339A7" w:rsidRDefault="00161A51" w:rsidP="00161A51">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1614EAF9" w14:textId="77777777" w:rsidR="00161A51" w:rsidRPr="004339A7" w:rsidRDefault="00161A51" w:rsidP="00161A51">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3B87161E"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Human Resource Requirements:</w:t>
      </w:r>
    </w:p>
    <w:p w14:paraId="48685790"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65F400E8"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5CD3BD10"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42090786"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6F726B0E"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1381EDF4"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p>
    <w:p w14:paraId="7A925279"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5A72EBEF" w14:textId="77777777" w:rsidR="00161A51" w:rsidRPr="004339A7" w:rsidRDefault="00161A51" w:rsidP="00161A51">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05D212F5" w14:textId="77777777" w:rsidR="00161A51" w:rsidRPr="009A47BB" w:rsidRDefault="00161A51" w:rsidP="00161A51">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672E0064" w14:textId="77777777" w:rsidR="00161A51" w:rsidRPr="009A47BB" w:rsidRDefault="00161A51" w:rsidP="00161A51">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6AD1EFCA"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12E91511" w14:textId="77777777" w:rsidR="00161A51" w:rsidRPr="009A47BB" w:rsidRDefault="00161A51" w:rsidP="00161A51">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12D9EA3F" w14:textId="77777777" w:rsidR="00161A51" w:rsidRPr="009A47BB" w:rsidRDefault="00161A51" w:rsidP="00161A51">
      <w:pPr>
        <w:tabs>
          <w:tab w:val="left" w:pos="5387"/>
        </w:tabs>
        <w:spacing w:after="0" w:line="360" w:lineRule="auto"/>
        <w:rPr>
          <w:rFonts w:ascii="Segoe UI Light" w:eastAsia="Times New Roman" w:hAnsi="Segoe UI Light" w:cs="Segoe UI Light"/>
          <w:b/>
        </w:rPr>
      </w:pPr>
    </w:p>
    <w:p w14:paraId="4CFC27C9" w14:textId="77777777" w:rsidR="00161A51" w:rsidRPr="009A47BB" w:rsidRDefault="00161A51" w:rsidP="00161A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008F2D01" w14:textId="77777777" w:rsidR="00161A51" w:rsidRPr="009A47BB" w:rsidRDefault="00161A51" w:rsidP="00161A51">
      <w:pPr>
        <w:spacing w:after="0" w:line="360" w:lineRule="auto"/>
        <w:jc w:val="both"/>
        <w:rPr>
          <w:rFonts w:ascii="Segoe UI Light" w:eastAsia="Times New Roman" w:hAnsi="Segoe UI Light" w:cs="Segoe UI Light"/>
        </w:rPr>
      </w:pPr>
    </w:p>
    <w:p w14:paraId="0E639746" w14:textId="5F17B3A3" w:rsidR="00161A51" w:rsidRPr="009A47BB" w:rsidRDefault="00161A51" w:rsidP="00161A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1DAF1323" w14:textId="77777777" w:rsidR="00161A51" w:rsidRDefault="00161A51" w:rsidP="00161A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2B53679B" w14:textId="39BA74A9" w:rsidR="00BC2E55" w:rsidRDefault="00BC2E55">
      <w:pPr>
        <w:rPr>
          <w:rFonts w:ascii="Segoe UI Light" w:eastAsia="Times New Roman" w:hAnsi="Segoe UI Light" w:cs="Segoe UI Light"/>
        </w:rPr>
      </w:pPr>
      <w:r>
        <w:rPr>
          <w:rFonts w:ascii="Segoe UI Light" w:eastAsia="Times New Roman" w:hAnsi="Segoe UI Light" w:cs="Segoe UI Light"/>
        </w:rPr>
        <w:br w:type="page"/>
      </w:r>
    </w:p>
    <w:p w14:paraId="411A3895" w14:textId="77777777" w:rsidR="00BC2E55" w:rsidRPr="009A47BB" w:rsidRDefault="00BC2E55" w:rsidP="00161A51">
      <w:pPr>
        <w:spacing w:after="0" w:line="360" w:lineRule="auto"/>
        <w:jc w:val="both"/>
        <w:rPr>
          <w:rFonts w:ascii="Segoe UI Light" w:eastAsia="Times New Roman" w:hAnsi="Segoe UI Light" w:cs="Segoe UI Light"/>
        </w:rPr>
      </w:pPr>
    </w:p>
    <w:p w14:paraId="19673989" w14:textId="70BD8AF4" w:rsidR="00CC1037" w:rsidRPr="00161A51" w:rsidRDefault="00BC2E55" w:rsidP="00CC1037">
      <w:pPr>
        <w:spacing w:after="0" w:line="360" w:lineRule="auto"/>
        <w:jc w:val="both"/>
        <w:rPr>
          <w:rFonts w:ascii="Segoe UI Light" w:hAnsi="Segoe UI Light" w:cs="Segoe UI Light"/>
          <w:b/>
          <w:u w:val="single"/>
        </w:rPr>
      </w:pPr>
      <w:r>
        <w:rPr>
          <w:rFonts w:ascii="Segoe UI Light" w:hAnsi="Segoe UI Light" w:cs="Segoe UI Light"/>
          <w:b/>
          <w:u w:val="single"/>
        </w:rPr>
        <w:t>SUMMATIVE ASSESSMENT</w:t>
      </w:r>
      <w:r w:rsidR="00161A51" w:rsidRPr="00161A51">
        <w:rPr>
          <w:rFonts w:ascii="Segoe UI Light" w:hAnsi="Segoe UI Light" w:cs="Segoe UI Light"/>
          <w:b/>
          <w:u w:val="single"/>
        </w:rPr>
        <w:t>:</w:t>
      </w:r>
    </w:p>
    <w:p w14:paraId="7AA71E46" w14:textId="721102E7" w:rsidR="00161A51" w:rsidRDefault="00161A51" w:rsidP="00CC1037">
      <w:pPr>
        <w:spacing w:after="0" w:line="360" w:lineRule="auto"/>
        <w:jc w:val="both"/>
        <w:rPr>
          <w:rFonts w:ascii="Segoe UI Light" w:hAnsi="Segoe UI Light" w:cs="Segoe UI Light"/>
        </w:rPr>
      </w:pPr>
      <w:r w:rsidRPr="00161A51">
        <w:rPr>
          <w:rFonts w:ascii="Segoe UI Light" w:hAnsi="Segoe UI Light" w:cs="Segoe UI Light"/>
        </w:rPr>
        <w:t>Answer all questions</w:t>
      </w:r>
    </w:p>
    <w:p w14:paraId="5C6D1050" w14:textId="77777777" w:rsidR="00BC2E55" w:rsidRDefault="00BC2E55" w:rsidP="00CC1037">
      <w:pPr>
        <w:spacing w:after="0" w:line="360" w:lineRule="auto"/>
        <w:jc w:val="both"/>
        <w:rPr>
          <w:rFonts w:ascii="Segoe UI Light" w:hAnsi="Segoe UI Light" w:cs="Segoe UI Light"/>
        </w:rPr>
      </w:pPr>
    </w:p>
    <w:p w14:paraId="31181102" w14:textId="70F26217"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IAC0201 An understanding of the concepts related to defining project schedule activities as well as the flow of data is demonstrated </w:t>
      </w:r>
    </w:p>
    <w:p w14:paraId="572F555C" w14:textId="77777777" w:rsidR="00143A45" w:rsidRPr="00143A45" w:rsidRDefault="00143A45" w:rsidP="00143A45">
      <w:pPr>
        <w:spacing w:after="0" w:line="360" w:lineRule="auto"/>
        <w:jc w:val="both"/>
        <w:rPr>
          <w:rFonts w:ascii="Segoe UI Light" w:hAnsi="Segoe UI Light" w:cs="Segoe UI Light"/>
        </w:rPr>
      </w:pPr>
    </w:p>
    <w:p w14:paraId="16516FD5"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3BFF0B"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889F10" w14:textId="11B41979" w:rsidR="00BC2E55" w:rsidRDefault="00BC2E55">
      <w:pPr>
        <w:rPr>
          <w:rFonts w:ascii="Segoe UI Light" w:hAnsi="Segoe UI Light" w:cs="Segoe UI Light"/>
        </w:rPr>
      </w:pPr>
      <w:r>
        <w:rPr>
          <w:rFonts w:ascii="Segoe UI Light" w:hAnsi="Segoe UI Light" w:cs="Segoe UI Light"/>
        </w:rPr>
        <w:br w:type="page"/>
      </w:r>
    </w:p>
    <w:p w14:paraId="4541ED94" w14:textId="77777777" w:rsidR="00BC2E55" w:rsidRDefault="00BC2E55" w:rsidP="00143A45">
      <w:pPr>
        <w:spacing w:after="0" w:line="360" w:lineRule="auto"/>
        <w:jc w:val="both"/>
        <w:rPr>
          <w:rFonts w:ascii="Segoe UI Light" w:hAnsi="Segoe UI Light" w:cs="Segoe UI Light"/>
        </w:rPr>
      </w:pPr>
    </w:p>
    <w:p w14:paraId="3E4AFC5C" w14:textId="77777777" w:rsidR="00BC2E55" w:rsidRPr="00143A45" w:rsidRDefault="00BC2E55" w:rsidP="00143A45">
      <w:pPr>
        <w:spacing w:after="0" w:line="360" w:lineRule="auto"/>
        <w:jc w:val="both"/>
        <w:rPr>
          <w:rFonts w:ascii="Segoe UI Light" w:hAnsi="Segoe UI Light" w:cs="Segoe UI Light"/>
        </w:rPr>
      </w:pPr>
    </w:p>
    <w:p w14:paraId="5F2B53F0" w14:textId="2EBF18BB"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IAC0202 The importance and benefits of defining project schedule activities can be explained and motivated </w:t>
      </w:r>
    </w:p>
    <w:p w14:paraId="0D443091"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07F070"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13330F" w14:textId="279FB049" w:rsidR="00BC2E55" w:rsidRDefault="00BC2E55">
      <w:pPr>
        <w:rPr>
          <w:rFonts w:ascii="Segoe UI Light" w:hAnsi="Segoe UI Light" w:cs="Segoe UI Light"/>
        </w:rPr>
      </w:pPr>
      <w:r>
        <w:rPr>
          <w:rFonts w:ascii="Segoe UI Light" w:hAnsi="Segoe UI Light" w:cs="Segoe UI Light"/>
        </w:rPr>
        <w:br w:type="page"/>
      </w:r>
    </w:p>
    <w:p w14:paraId="343AB1D1" w14:textId="77777777" w:rsidR="00143A45" w:rsidRPr="00143A45" w:rsidRDefault="00143A45" w:rsidP="00143A45">
      <w:pPr>
        <w:spacing w:after="0" w:line="360" w:lineRule="auto"/>
        <w:jc w:val="both"/>
        <w:rPr>
          <w:rFonts w:ascii="Segoe UI Light" w:hAnsi="Segoe UI Light" w:cs="Segoe UI Light"/>
        </w:rPr>
      </w:pPr>
    </w:p>
    <w:p w14:paraId="5D714956" w14:textId="7DC4745D"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IAC0203 Source documents that are used to define project schedule activities can be listed and their application explained </w:t>
      </w:r>
    </w:p>
    <w:p w14:paraId="6ECFA392"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C30848"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C47BD6" w14:textId="0B218FE5" w:rsidR="00BC2E55" w:rsidRDefault="00BC2E55">
      <w:pPr>
        <w:rPr>
          <w:rFonts w:ascii="Segoe UI Light" w:hAnsi="Segoe UI Light" w:cs="Segoe UI Light"/>
        </w:rPr>
      </w:pPr>
      <w:r>
        <w:rPr>
          <w:rFonts w:ascii="Segoe UI Light" w:hAnsi="Segoe UI Light" w:cs="Segoe UI Light"/>
        </w:rPr>
        <w:br w:type="page"/>
      </w:r>
    </w:p>
    <w:p w14:paraId="219A0096" w14:textId="77777777" w:rsidR="00BC2E55" w:rsidRPr="00143A45" w:rsidRDefault="00BC2E55" w:rsidP="00143A45">
      <w:pPr>
        <w:spacing w:after="0" w:line="360" w:lineRule="auto"/>
        <w:jc w:val="both"/>
        <w:rPr>
          <w:rFonts w:ascii="Segoe UI Light" w:hAnsi="Segoe UI Light" w:cs="Segoe UI Light"/>
        </w:rPr>
      </w:pPr>
    </w:p>
    <w:p w14:paraId="4059EE41" w14:textId="4AEF2FFB"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IAC0204 Tools and techniques to define project schedule activities can be selected for a specific purpose and motivated </w:t>
      </w:r>
    </w:p>
    <w:p w14:paraId="2C153D68"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E17A20"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516B36" w14:textId="77777777" w:rsidR="00BC2E55" w:rsidRDefault="00BC2E55">
      <w:pPr>
        <w:rPr>
          <w:rFonts w:ascii="Segoe UI Light" w:hAnsi="Segoe UI Light" w:cs="Segoe UI Light"/>
        </w:rPr>
      </w:pPr>
      <w:r>
        <w:rPr>
          <w:rFonts w:ascii="Segoe UI Light" w:hAnsi="Segoe UI Light" w:cs="Segoe UI Light"/>
        </w:rPr>
        <w:br w:type="page"/>
      </w:r>
    </w:p>
    <w:p w14:paraId="67B60EBF" w14:textId="7616F211"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lastRenderedPageBreak/>
        <w:t>IAC0205 Documents required to define project schedule activities can be identified, the application explained, evaluated for completeness, gaps identified and corrective measures motivated</w:t>
      </w:r>
    </w:p>
    <w:p w14:paraId="738AEC54"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993A11"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266F3E" w14:textId="18557937" w:rsidR="00BC2E55" w:rsidRDefault="00BC2E55">
      <w:pPr>
        <w:rPr>
          <w:rFonts w:ascii="Segoe UI Light" w:hAnsi="Segoe UI Light" w:cs="Segoe UI Light"/>
        </w:rPr>
      </w:pPr>
      <w:r>
        <w:rPr>
          <w:rFonts w:ascii="Segoe UI Light" w:hAnsi="Segoe UI Light" w:cs="Segoe UI Light"/>
        </w:rPr>
        <w:br w:type="page"/>
      </w:r>
    </w:p>
    <w:p w14:paraId="2218010F" w14:textId="77777777" w:rsidR="00143A45" w:rsidRPr="00143A45" w:rsidRDefault="00143A45" w:rsidP="00143A45">
      <w:pPr>
        <w:spacing w:after="0" w:line="360" w:lineRule="auto"/>
        <w:jc w:val="both"/>
        <w:rPr>
          <w:rFonts w:ascii="Segoe UI Light" w:hAnsi="Segoe UI Light" w:cs="Segoe UI Light"/>
        </w:rPr>
      </w:pPr>
    </w:p>
    <w:p w14:paraId="725A0854" w14:textId="0517C2F7"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IAC0301 An understanding of the concepts related to activity sequencing as well as the flow of data is demonstrated </w:t>
      </w:r>
    </w:p>
    <w:p w14:paraId="0DED5A45"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ACB6EC"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B16D83" w14:textId="2DF25BDE" w:rsidR="00BC2E55" w:rsidRDefault="00BC2E55">
      <w:pPr>
        <w:rPr>
          <w:rFonts w:ascii="Segoe UI Light" w:hAnsi="Segoe UI Light" w:cs="Segoe UI Light"/>
        </w:rPr>
      </w:pPr>
      <w:r>
        <w:rPr>
          <w:rFonts w:ascii="Segoe UI Light" w:hAnsi="Segoe UI Light" w:cs="Segoe UI Light"/>
        </w:rPr>
        <w:br w:type="page"/>
      </w:r>
    </w:p>
    <w:p w14:paraId="45BB2F36" w14:textId="77777777" w:rsidR="00143A45" w:rsidRPr="00143A45" w:rsidRDefault="00143A45" w:rsidP="00143A45">
      <w:pPr>
        <w:spacing w:after="0" w:line="360" w:lineRule="auto"/>
        <w:jc w:val="both"/>
        <w:rPr>
          <w:rFonts w:ascii="Segoe UI Light" w:hAnsi="Segoe UI Light" w:cs="Segoe UI Light"/>
        </w:rPr>
      </w:pPr>
    </w:p>
    <w:p w14:paraId="02FE84A4" w14:textId="781ADB55"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IAC0302 The importance and benefits of activity sequencings can be explained and motivated </w:t>
      </w:r>
    </w:p>
    <w:p w14:paraId="390F031C"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F71082"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612687" w14:textId="1440FBB5" w:rsidR="00BC2E55" w:rsidRDefault="00BC2E55">
      <w:pPr>
        <w:rPr>
          <w:rFonts w:ascii="Segoe UI Light" w:hAnsi="Segoe UI Light" w:cs="Segoe UI Light"/>
        </w:rPr>
      </w:pPr>
      <w:r>
        <w:rPr>
          <w:rFonts w:ascii="Segoe UI Light" w:hAnsi="Segoe UI Light" w:cs="Segoe UI Light"/>
        </w:rPr>
        <w:br w:type="page"/>
      </w:r>
    </w:p>
    <w:p w14:paraId="2586CA8A" w14:textId="77777777" w:rsidR="00143A45" w:rsidRPr="00143A45" w:rsidRDefault="00143A45" w:rsidP="00143A45">
      <w:pPr>
        <w:spacing w:after="0" w:line="360" w:lineRule="auto"/>
        <w:jc w:val="both"/>
        <w:rPr>
          <w:rFonts w:ascii="Segoe UI Light" w:hAnsi="Segoe UI Light" w:cs="Segoe UI Light"/>
        </w:rPr>
      </w:pPr>
    </w:p>
    <w:p w14:paraId="3E3C5073" w14:textId="67405045"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IAC0303 </w:t>
      </w:r>
      <w:proofErr w:type="spellStart"/>
      <w:r w:rsidRPr="00143A45">
        <w:rPr>
          <w:rFonts w:ascii="Segoe UI Light" w:hAnsi="Segoe UI Light" w:cs="Segoe UI Light"/>
        </w:rPr>
        <w:t>ource</w:t>
      </w:r>
      <w:proofErr w:type="spellEnd"/>
      <w:r w:rsidRPr="00143A45">
        <w:rPr>
          <w:rFonts w:ascii="Segoe UI Light" w:hAnsi="Segoe UI Light" w:cs="Segoe UI Light"/>
        </w:rPr>
        <w:t xml:space="preserve"> documents that are used to sequence activities can be listed and their application explained </w:t>
      </w:r>
    </w:p>
    <w:p w14:paraId="0A32E094"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DE4D01"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3F223C" w14:textId="573D04E4" w:rsidR="00BC2E55" w:rsidRDefault="00BC2E55">
      <w:pPr>
        <w:rPr>
          <w:rFonts w:ascii="Segoe UI Light" w:hAnsi="Segoe UI Light" w:cs="Segoe UI Light"/>
        </w:rPr>
      </w:pPr>
      <w:r>
        <w:rPr>
          <w:rFonts w:ascii="Segoe UI Light" w:hAnsi="Segoe UI Light" w:cs="Segoe UI Light"/>
        </w:rPr>
        <w:br w:type="page"/>
      </w:r>
    </w:p>
    <w:p w14:paraId="5AF17D63" w14:textId="77777777" w:rsidR="00143A45" w:rsidRPr="00143A45" w:rsidRDefault="00143A45" w:rsidP="00143A45">
      <w:pPr>
        <w:spacing w:after="0" w:line="360" w:lineRule="auto"/>
        <w:jc w:val="both"/>
        <w:rPr>
          <w:rFonts w:ascii="Segoe UI Light" w:hAnsi="Segoe UI Light" w:cs="Segoe UI Light"/>
        </w:rPr>
      </w:pPr>
    </w:p>
    <w:p w14:paraId="7FC639A3" w14:textId="4DF050C1"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IAC0304 Tools and techniques to sequence </w:t>
      </w:r>
      <w:proofErr w:type="spellStart"/>
      <w:r w:rsidRPr="00143A45">
        <w:rPr>
          <w:rFonts w:ascii="Segoe UI Light" w:hAnsi="Segoe UI Light" w:cs="Segoe UI Light"/>
        </w:rPr>
        <w:t>activites</w:t>
      </w:r>
      <w:proofErr w:type="spellEnd"/>
      <w:r w:rsidRPr="00143A45">
        <w:rPr>
          <w:rFonts w:ascii="Segoe UI Light" w:hAnsi="Segoe UI Light" w:cs="Segoe UI Light"/>
        </w:rPr>
        <w:t xml:space="preserve"> can be selected for a specific purpose and motivated </w:t>
      </w:r>
    </w:p>
    <w:p w14:paraId="7D6421A4"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6B9940"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8EB729" w14:textId="0BE2EBB8" w:rsidR="00BC2E55" w:rsidRDefault="00BC2E55">
      <w:pPr>
        <w:rPr>
          <w:rFonts w:ascii="Segoe UI Light" w:hAnsi="Segoe UI Light" w:cs="Segoe UI Light"/>
        </w:rPr>
      </w:pPr>
      <w:r>
        <w:rPr>
          <w:rFonts w:ascii="Segoe UI Light" w:hAnsi="Segoe UI Light" w:cs="Segoe UI Light"/>
        </w:rPr>
        <w:br w:type="page"/>
      </w:r>
    </w:p>
    <w:p w14:paraId="1B799F8D" w14:textId="77777777" w:rsidR="00143A45" w:rsidRPr="00143A45" w:rsidRDefault="00143A45" w:rsidP="00143A45">
      <w:pPr>
        <w:spacing w:after="0" w:line="360" w:lineRule="auto"/>
        <w:jc w:val="both"/>
        <w:rPr>
          <w:rFonts w:ascii="Segoe UI Light" w:hAnsi="Segoe UI Light" w:cs="Segoe UI Light"/>
        </w:rPr>
      </w:pPr>
    </w:p>
    <w:p w14:paraId="4E60A601" w14:textId="788E23DF"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IAC0305 Documents required to sequence </w:t>
      </w:r>
      <w:proofErr w:type="spellStart"/>
      <w:r w:rsidRPr="00143A45">
        <w:rPr>
          <w:rFonts w:ascii="Segoe UI Light" w:hAnsi="Segoe UI Light" w:cs="Segoe UI Light"/>
        </w:rPr>
        <w:t>activites</w:t>
      </w:r>
      <w:proofErr w:type="spellEnd"/>
      <w:r w:rsidRPr="00143A45">
        <w:rPr>
          <w:rFonts w:ascii="Segoe UI Light" w:hAnsi="Segoe UI Light" w:cs="Segoe UI Light"/>
        </w:rPr>
        <w:t xml:space="preserve"> can be identified, the application explained, evaluated for completeness, gaps identified and corrective measures motivated</w:t>
      </w:r>
    </w:p>
    <w:p w14:paraId="23EAB66C"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650AAC"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FC1DA2" w14:textId="05576698" w:rsidR="00BC2E55" w:rsidRDefault="00BC2E55">
      <w:pPr>
        <w:rPr>
          <w:rFonts w:ascii="Segoe UI Light" w:hAnsi="Segoe UI Light" w:cs="Segoe UI Light"/>
        </w:rPr>
      </w:pPr>
      <w:r>
        <w:rPr>
          <w:rFonts w:ascii="Segoe UI Light" w:hAnsi="Segoe UI Light" w:cs="Segoe UI Light"/>
        </w:rPr>
        <w:br w:type="page"/>
      </w:r>
    </w:p>
    <w:p w14:paraId="05077D4F" w14:textId="77777777" w:rsidR="00143A45" w:rsidRPr="00143A45" w:rsidRDefault="00143A45" w:rsidP="00143A45">
      <w:pPr>
        <w:spacing w:after="0" w:line="360" w:lineRule="auto"/>
        <w:jc w:val="both"/>
        <w:rPr>
          <w:rFonts w:ascii="Segoe UI Light" w:hAnsi="Segoe UI Light" w:cs="Segoe UI Light"/>
        </w:rPr>
      </w:pPr>
    </w:p>
    <w:p w14:paraId="34320ADD" w14:textId="612C3B65"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IAC0401 An understanding of the concepts related to estimating activity resources as well as the flow of data is demonstrated </w:t>
      </w:r>
    </w:p>
    <w:p w14:paraId="0B5EF9FF"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A96B40"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3D6646" w14:textId="5F845841" w:rsidR="00BC2E55" w:rsidRDefault="00BC2E55">
      <w:pPr>
        <w:rPr>
          <w:rFonts w:ascii="Segoe UI Light" w:hAnsi="Segoe UI Light" w:cs="Segoe UI Light"/>
        </w:rPr>
      </w:pPr>
      <w:r>
        <w:rPr>
          <w:rFonts w:ascii="Segoe UI Light" w:hAnsi="Segoe UI Light" w:cs="Segoe UI Light"/>
        </w:rPr>
        <w:br w:type="page"/>
      </w:r>
    </w:p>
    <w:p w14:paraId="733AA5EE" w14:textId="77777777" w:rsidR="00143A45" w:rsidRPr="00143A45" w:rsidRDefault="00143A45" w:rsidP="00143A45">
      <w:pPr>
        <w:spacing w:after="0" w:line="360" w:lineRule="auto"/>
        <w:jc w:val="both"/>
        <w:rPr>
          <w:rFonts w:ascii="Segoe UI Light" w:hAnsi="Segoe UI Light" w:cs="Segoe UI Light"/>
        </w:rPr>
      </w:pPr>
    </w:p>
    <w:p w14:paraId="460E5A7E" w14:textId="74E817F8"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IAC0402 The importance and benefits of estimation of activity resources can be explained and motivated</w:t>
      </w:r>
    </w:p>
    <w:p w14:paraId="2BFC8004"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C7EA4E"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E16D12" w14:textId="6074656F" w:rsidR="00BC2E55" w:rsidRDefault="00BC2E55">
      <w:pPr>
        <w:rPr>
          <w:rFonts w:ascii="Segoe UI Light" w:hAnsi="Segoe UI Light" w:cs="Segoe UI Light"/>
        </w:rPr>
      </w:pPr>
      <w:r>
        <w:rPr>
          <w:rFonts w:ascii="Segoe UI Light" w:hAnsi="Segoe UI Light" w:cs="Segoe UI Light"/>
        </w:rPr>
        <w:br w:type="page"/>
      </w:r>
    </w:p>
    <w:p w14:paraId="6C644EE1" w14:textId="77777777" w:rsidR="00143A45" w:rsidRPr="00143A45" w:rsidRDefault="00143A45" w:rsidP="00143A45">
      <w:pPr>
        <w:spacing w:after="0" w:line="360" w:lineRule="auto"/>
        <w:jc w:val="both"/>
        <w:rPr>
          <w:rFonts w:ascii="Segoe UI Light" w:hAnsi="Segoe UI Light" w:cs="Segoe UI Light"/>
        </w:rPr>
      </w:pPr>
    </w:p>
    <w:p w14:paraId="262759F3" w14:textId="1318E3C4"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IAC0403 Source documents that are used to estimate activity resources can be listed and their application explained </w:t>
      </w:r>
    </w:p>
    <w:p w14:paraId="5F32FBBB"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F027A6"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CE2E20" w14:textId="352DE8AB" w:rsidR="00BC2E55" w:rsidRDefault="00BC2E55">
      <w:pPr>
        <w:rPr>
          <w:rFonts w:ascii="Segoe UI Light" w:hAnsi="Segoe UI Light" w:cs="Segoe UI Light"/>
        </w:rPr>
      </w:pPr>
      <w:r>
        <w:rPr>
          <w:rFonts w:ascii="Segoe UI Light" w:hAnsi="Segoe UI Light" w:cs="Segoe UI Light"/>
        </w:rPr>
        <w:br w:type="page"/>
      </w:r>
    </w:p>
    <w:p w14:paraId="3D43A809" w14:textId="77777777" w:rsidR="00143A45" w:rsidRDefault="00143A45" w:rsidP="00143A45">
      <w:pPr>
        <w:spacing w:after="0" w:line="360" w:lineRule="auto"/>
        <w:jc w:val="both"/>
        <w:rPr>
          <w:rFonts w:ascii="Segoe UI Light" w:hAnsi="Segoe UI Light" w:cs="Segoe UI Light"/>
        </w:rPr>
      </w:pPr>
    </w:p>
    <w:p w14:paraId="2F22A533" w14:textId="2F672D4C" w:rsid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 xml:space="preserve">IAC0404 Tools and techniques to estimate activity resources can be selected for a specific purpose and motivated </w:t>
      </w:r>
    </w:p>
    <w:p w14:paraId="679238C9"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9956DA"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B3D9CE" w14:textId="68A5CF3F" w:rsidR="00BC2E55" w:rsidRDefault="00BC2E55">
      <w:pPr>
        <w:rPr>
          <w:rFonts w:ascii="Segoe UI Light" w:hAnsi="Segoe UI Light" w:cs="Segoe UI Light"/>
        </w:rPr>
      </w:pPr>
      <w:r>
        <w:rPr>
          <w:rFonts w:ascii="Segoe UI Light" w:hAnsi="Segoe UI Light" w:cs="Segoe UI Light"/>
        </w:rPr>
        <w:br w:type="page"/>
      </w:r>
    </w:p>
    <w:p w14:paraId="3C0C8D03" w14:textId="77777777" w:rsidR="00143A45" w:rsidRDefault="00143A45" w:rsidP="00143A45">
      <w:pPr>
        <w:spacing w:after="0" w:line="360" w:lineRule="auto"/>
        <w:jc w:val="both"/>
        <w:rPr>
          <w:rFonts w:ascii="Segoe UI Light" w:hAnsi="Segoe UI Light" w:cs="Segoe UI Light"/>
        </w:rPr>
      </w:pPr>
    </w:p>
    <w:p w14:paraId="3D428619" w14:textId="77777777" w:rsidR="00143A45" w:rsidRPr="00143A45" w:rsidRDefault="00143A45" w:rsidP="00143A45">
      <w:pPr>
        <w:spacing w:after="0" w:line="360" w:lineRule="auto"/>
        <w:jc w:val="both"/>
        <w:rPr>
          <w:rFonts w:ascii="Segoe UI Light" w:hAnsi="Segoe UI Light" w:cs="Segoe UI Light"/>
        </w:rPr>
      </w:pPr>
    </w:p>
    <w:p w14:paraId="6CCD4E6D" w14:textId="2C33050B" w:rsidR="00143A45" w:rsidRPr="00143A45" w:rsidRDefault="00143A45" w:rsidP="00143A45">
      <w:pPr>
        <w:pStyle w:val="ListParagraph"/>
        <w:numPr>
          <w:ilvl w:val="0"/>
          <w:numId w:val="28"/>
        </w:numPr>
        <w:spacing w:after="0" w:line="360" w:lineRule="auto"/>
        <w:jc w:val="both"/>
        <w:rPr>
          <w:rFonts w:ascii="Segoe UI Light" w:hAnsi="Segoe UI Light" w:cs="Segoe UI Light"/>
        </w:rPr>
      </w:pPr>
      <w:r w:rsidRPr="00143A45">
        <w:rPr>
          <w:rFonts w:ascii="Segoe UI Light" w:hAnsi="Segoe UI Light" w:cs="Segoe UI Light"/>
        </w:rPr>
        <w:t>IAC0405 Documents required to estimate activity resources can be identified, the application explained, evaluated for completeness, gaps identified and corrective measures motivated</w:t>
      </w:r>
    </w:p>
    <w:p w14:paraId="488A7FDC"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57F79D" w14:textId="77777777" w:rsidR="00BC2E55" w:rsidRPr="00CC1037" w:rsidRDefault="00BC2E55" w:rsidP="00BC2E5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25B920" w14:textId="3DC2E999" w:rsidR="00BC2E55" w:rsidRDefault="00BC2E55">
      <w:pPr>
        <w:rPr>
          <w:rFonts w:ascii="Segoe UI Light" w:hAnsi="Segoe UI Light" w:cs="Segoe UI Light"/>
        </w:rPr>
      </w:pPr>
      <w:r>
        <w:rPr>
          <w:rFonts w:ascii="Segoe UI Light" w:hAnsi="Segoe UI Light" w:cs="Segoe UI Light"/>
        </w:rPr>
        <w:br w:type="page"/>
      </w:r>
    </w:p>
    <w:p w14:paraId="798868D2" w14:textId="77777777" w:rsidR="00143A45" w:rsidRDefault="00143A45" w:rsidP="00CC1037">
      <w:pPr>
        <w:spacing w:after="0" w:line="360" w:lineRule="auto"/>
        <w:jc w:val="both"/>
        <w:rPr>
          <w:rFonts w:ascii="Segoe UI Light" w:hAnsi="Segoe UI Light" w:cs="Segoe UI Light"/>
        </w:rPr>
      </w:pPr>
    </w:p>
    <w:p w14:paraId="3F3BC3D6" w14:textId="77777777" w:rsidR="00143A45" w:rsidRPr="00161A51" w:rsidRDefault="00143A45" w:rsidP="00CC1037">
      <w:pPr>
        <w:spacing w:after="0" w:line="360" w:lineRule="auto"/>
        <w:jc w:val="both"/>
        <w:rPr>
          <w:rFonts w:ascii="Segoe UI Light" w:hAnsi="Segoe UI Light" w:cs="Segoe UI Light"/>
        </w:rPr>
      </w:pPr>
    </w:p>
    <w:p w14:paraId="52B137B0" w14:textId="77777777" w:rsidR="00161A51" w:rsidRPr="00143A45" w:rsidRDefault="00161A51" w:rsidP="00143A45">
      <w:pPr>
        <w:pStyle w:val="ListParagraph"/>
        <w:numPr>
          <w:ilvl w:val="0"/>
          <w:numId w:val="28"/>
        </w:numPr>
        <w:spacing w:before="120" w:after="0" w:line="360" w:lineRule="auto"/>
        <w:rPr>
          <w:rFonts w:ascii="Segoe UI Light" w:eastAsia="Calibri" w:hAnsi="Segoe UI Light" w:cs="Segoe UI Light"/>
          <w:b/>
          <w:bCs/>
          <w:sz w:val="24"/>
          <w:szCs w:val="24"/>
          <w:u w:val="single"/>
          <w:lang w:val="en-ZA"/>
        </w:rPr>
      </w:pPr>
      <w:r w:rsidRPr="00143A45">
        <w:rPr>
          <w:rFonts w:ascii="Segoe UI Light" w:eastAsia="Calibri" w:hAnsi="Segoe UI Light" w:cs="Segoe UI Light"/>
          <w:b/>
          <w:bCs/>
          <w:sz w:val="24"/>
          <w:szCs w:val="24"/>
          <w:u w:val="single"/>
          <w:lang w:val="en-ZA"/>
        </w:rPr>
        <w:t>True or False</w:t>
      </w:r>
    </w:p>
    <w:p w14:paraId="73B23633" w14:textId="77777777" w:rsidR="00161A51" w:rsidRPr="00161A51" w:rsidRDefault="00161A51" w:rsidP="00161A51">
      <w:pPr>
        <w:spacing w:before="120" w:after="0" w:line="360" w:lineRule="auto"/>
        <w:rPr>
          <w:rFonts w:ascii="Segoe UI Light" w:eastAsia="Calibri" w:hAnsi="Segoe UI Light" w:cs="Segoe UI Light"/>
          <w:sz w:val="24"/>
          <w:szCs w:val="24"/>
          <w:lang w:val="en-ZA" w:eastAsia="en-GB"/>
        </w:rPr>
      </w:pPr>
      <w:r w:rsidRPr="00161A51">
        <w:rPr>
          <w:rFonts w:ascii="Segoe UI Light" w:eastAsia="Calibri" w:hAnsi="Segoe UI Light" w:cs="Segoe UI Light"/>
          <w:sz w:val="24"/>
          <w:szCs w:val="24"/>
          <w:lang w:val="en-ZA"/>
        </w:rPr>
        <w:t xml:space="preserve">Indicate whether the following statements are true or false by ticking in the relevant column: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161A51" w:rsidRPr="00161A51" w14:paraId="213E3CAA" w14:textId="77777777" w:rsidTr="00161A51">
        <w:trPr>
          <w:tblHeader/>
        </w:trPr>
        <w:tc>
          <w:tcPr>
            <w:tcW w:w="6771" w:type="dxa"/>
            <w:shd w:val="clear" w:color="auto" w:fill="D9D9D9"/>
          </w:tcPr>
          <w:p w14:paraId="3069C41E" w14:textId="77777777" w:rsidR="00161A51" w:rsidRPr="00161A51" w:rsidRDefault="00161A51" w:rsidP="00161A5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61A51">
              <w:rPr>
                <w:rFonts w:ascii="Segoe UI Light" w:eastAsia="Times New Roman" w:hAnsi="Segoe UI Light" w:cs="Segoe UI Light"/>
                <w:b/>
                <w:bCs/>
                <w:sz w:val="24"/>
                <w:szCs w:val="24"/>
                <w:lang w:val="en-ZA"/>
              </w:rPr>
              <w:t>Statement</w:t>
            </w:r>
          </w:p>
        </w:tc>
        <w:tc>
          <w:tcPr>
            <w:tcW w:w="992" w:type="dxa"/>
            <w:shd w:val="clear" w:color="auto" w:fill="D9D9D9"/>
          </w:tcPr>
          <w:p w14:paraId="64958F35" w14:textId="77777777" w:rsidR="00161A51" w:rsidRPr="00161A51" w:rsidRDefault="00161A51" w:rsidP="00161A5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61A51">
              <w:rPr>
                <w:rFonts w:ascii="Segoe UI Light" w:eastAsia="Times New Roman" w:hAnsi="Segoe UI Light" w:cs="Segoe UI Light"/>
                <w:b/>
                <w:bCs/>
                <w:sz w:val="24"/>
                <w:szCs w:val="24"/>
                <w:lang w:val="en-ZA"/>
              </w:rPr>
              <w:t>True?</w:t>
            </w:r>
          </w:p>
        </w:tc>
        <w:tc>
          <w:tcPr>
            <w:tcW w:w="992" w:type="dxa"/>
            <w:shd w:val="clear" w:color="auto" w:fill="D9D9D9"/>
          </w:tcPr>
          <w:p w14:paraId="58A3DC10" w14:textId="77777777" w:rsidR="00161A51" w:rsidRPr="00161A51" w:rsidRDefault="00161A51" w:rsidP="00161A5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61A51">
              <w:rPr>
                <w:rFonts w:ascii="Segoe UI Light" w:eastAsia="Times New Roman" w:hAnsi="Segoe UI Light" w:cs="Segoe UI Light"/>
                <w:b/>
                <w:bCs/>
                <w:sz w:val="24"/>
                <w:szCs w:val="24"/>
                <w:lang w:val="en-ZA"/>
              </w:rPr>
              <w:t>False?</w:t>
            </w:r>
          </w:p>
        </w:tc>
      </w:tr>
      <w:tr w:rsidR="00161A51" w:rsidRPr="00161A51" w14:paraId="75B64F35" w14:textId="77777777" w:rsidTr="00452787">
        <w:tc>
          <w:tcPr>
            <w:tcW w:w="6771" w:type="dxa"/>
          </w:tcPr>
          <w:p w14:paraId="20542CB2" w14:textId="77777777" w:rsidR="00161A51" w:rsidRPr="00161A51" w:rsidRDefault="00161A51" w:rsidP="00161A51">
            <w:pPr>
              <w:numPr>
                <w:ilvl w:val="0"/>
                <w:numId w:val="25"/>
              </w:numPr>
              <w:tabs>
                <w:tab w:val="left" w:pos="426"/>
              </w:tabs>
              <w:spacing w:before="120" w:after="0" w:line="360" w:lineRule="auto"/>
              <w:contextualSpacing/>
              <w:rPr>
                <w:rFonts w:ascii="Segoe UI Light" w:eastAsia="Calibri" w:hAnsi="Segoe UI Light" w:cs="Segoe UI Light"/>
                <w:lang w:val="en-ZA"/>
              </w:rPr>
            </w:pPr>
            <w:r w:rsidRPr="00161A51">
              <w:rPr>
                <w:rFonts w:ascii="Segoe UI Light" w:eastAsia="Calibri" w:hAnsi="Segoe UI Light" w:cs="Segoe UI Light"/>
                <w:lang w:val="en-ZA"/>
              </w:rPr>
              <w:t>The ability of the project manager to estimate the activity resources is very reasonable.</w:t>
            </w:r>
          </w:p>
        </w:tc>
        <w:tc>
          <w:tcPr>
            <w:tcW w:w="992" w:type="dxa"/>
          </w:tcPr>
          <w:p w14:paraId="5843686D" w14:textId="77777777" w:rsidR="00161A51" w:rsidRPr="00161A51" w:rsidRDefault="00161A51" w:rsidP="00161A51">
            <w:pPr>
              <w:spacing w:before="120" w:after="0" w:line="360" w:lineRule="auto"/>
              <w:jc w:val="center"/>
              <w:rPr>
                <w:rFonts w:ascii="Segoe UI Light" w:eastAsia="Calibri" w:hAnsi="Segoe UI Light" w:cs="Segoe UI Light"/>
                <w:b/>
                <w:bCs/>
                <w:sz w:val="24"/>
                <w:szCs w:val="24"/>
                <w:lang w:val="en-ZA"/>
              </w:rPr>
            </w:pPr>
          </w:p>
        </w:tc>
        <w:tc>
          <w:tcPr>
            <w:tcW w:w="992" w:type="dxa"/>
          </w:tcPr>
          <w:p w14:paraId="2D0A0D8B" w14:textId="77777777" w:rsidR="00161A51" w:rsidRPr="00161A51" w:rsidRDefault="00161A51" w:rsidP="00BC2E55">
            <w:pPr>
              <w:spacing w:before="120" w:after="0" w:line="360" w:lineRule="auto"/>
              <w:ind w:left="720"/>
              <w:contextualSpacing/>
              <w:rPr>
                <w:rFonts w:ascii="Segoe UI Light" w:eastAsia="Calibri" w:hAnsi="Segoe UI Light" w:cs="Segoe UI Light"/>
                <w:b/>
                <w:bCs/>
                <w:sz w:val="24"/>
                <w:szCs w:val="24"/>
                <w:lang w:val="en-ZA"/>
              </w:rPr>
            </w:pPr>
          </w:p>
        </w:tc>
      </w:tr>
      <w:tr w:rsidR="00161A51" w:rsidRPr="00161A51" w14:paraId="6D464109" w14:textId="77777777" w:rsidTr="00452787">
        <w:tc>
          <w:tcPr>
            <w:tcW w:w="6771" w:type="dxa"/>
          </w:tcPr>
          <w:p w14:paraId="6E09898E" w14:textId="77777777" w:rsidR="00161A51" w:rsidRPr="00161A51" w:rsidRDefault="00161A51" w:rsidP="00161A51">
            <w:pPr>
              <w:numPr>
                <w:ilvl w:val="0"/>
                <w:numId w:val="25"/>
              </w:numPr>
              <w:spacing w:before="120" w:after="0" w:line="360" w:lineRule="auto"/>
              <w:rPr>
                <w:rFonts w:ascii="Segoe UI Light" w:eastAsia="Calibri" w:hAnsi="Segoe UI Light" w:cs="Segoe UI Light"/>
                <w:lang w:val="en-ZA"/>
              </w:rPr>
            </w:pPr>
            <w:r w:rsidRPr="00161A51">
              <w:rPr>
                <w:rFonts w:ascii="Segoe UI Light" w:eastAsia="Calibri" w:hAnsi="Segoe UI Light" w:cs="Segoe UI Light"/>
                <w:lang w:val="en-ZA"/>
              </w:rPr>
              <w:t>Human resources are the people who work on the project.</w:t>
            </w:r>
          </w:p>
        </w:tc>
        <w:tc>
          <w:tcPr>
            <w:tcW w:w="992" w:type="dxa"/>
          </w:tcPr>
          <w:p w14:paraId="7EEEFC9A" w14:textId="77777777" w:rsidR="00161A51" w:rsidRPr="00161A51" w:rsidRDefault="00161A51" w:rsidP="00BC2E55">
            <w:pPr>
              <w:spacing w:before="120" w:after="0" w:line="360" w:lineRule="auto"/>
              <w:ind w:left="720"/>
              <w:contextualSpacing/>
              <w:rPr>
                <w:rFonts w:ascii="Segoe UI Light" w:eastAsia="Calibri" w:hAnsi="Segoe UI Light" w:cs="Segoe UI Light"/>
                <w:sz w:val="24"/>
                <w:szCs w:val="24"/>
                <w:lang w:val="en-ZA"/>
              </w:rPr>
            </w:pPr>
          </w:p>
        </w:tc>
        <w:tc>
          <w:tcPr>
            <w:tcW w:w="992" w:type="dxa"/>
          </w:tcPr>
          <w:p w14:paraId="315D8F11" w14:textId="77777777" w:rsidR="00161A51" w:rsidRPr="00161A51" w:rsidRDefault="00161A51" w:rsidP="00161A51">
            <w:pPr>
              <w:spacing w:before="120" w:after="0" w:line="360" w:lineRule="auto"/>
              <w:jc w:val="center"/>
              <w:rPr>
                <w:rFonts w:ascii="Segoe UI Light" w:eastAsia="Calibri" w:hAnsi="Segoe UI Light" w:cs="Segoe UI Light"/>
                <w:b/>
                <w:bCs/>
                <w:sz w:val="24"/>
                <w:szCs w:val="24"/>
                <w:lang w:val="en-ZA"/>
              </w:rPr>
            </w:pPr>
          </w:p>
        </w:tc>
      </w:tr>
      <w:tr w:rsidR="00161A51" w:rsidRPr="00161A51" w14:paraId="3A9334AB" w14:textId="77777777" w:rsidTr="00452787">
        <w:tc>
          <w:tcPr>
            <w:tcW w:w="6771" w:type="dxa"/>
          </w:tcPr>
          <w:p w14:paraId="3B39E983" w14:textId="77777777" w:rsidR="00161A51" w:rsidRPr="00161A51" w:rsidRDefault="00161A51" w:rsidP="00161A51">
            <w:pPr>
              <w:numPr>
                <w:ilvl w:val="0"/>
                <w:numId w:val="25"/>
              </w:numPr>
              <w:spacing w:before="120" w:after="0" w:line="360" w:lineRule="auto"/>
              <w:rPr>
                <w:rFonts w:ascii="Segoe UI Light" w:eastAsia="Calibri" w:hAnsi="Segoe UI Light" w:cs="Segoe UI Light"/>
                <w:lang w:val="en-ZA"/>
              </w:rPr>
            </w:pPr>
            <w:r w:rsidRPr="00161A51">
              <w:rPr>
                <w:rFonts w:ascii="Segoe UI Light" w:eastAsia="Calibri" w:hAnsi="Segoe UI Light" w:cs="Segoe UI Light"/>
                <w:lang w:val="en-ZA"/>
              </w:rPr>
              <w:t>Reviewing resource availability these activities belong to the WBS and part of activity list, WBS and activity list must be reviewed during the Estimate Activity Resource Process.</w:t>
            </w:r>
          </w:p>
        </w:tc>
        <w:tc>
          <w:tcPr>
            <w:tcW w:w="992" w:type="dxa"/>
          </w:tcPr>
          <w:p w14:paraId="37C00827" w14:textId="77777777" w:rsidR="00161A51" w:rsidRPr="00161A51" w:rsidRDefault="00161A51" w:rsidP="00161A51">
            <w:pPr>
              <w:spacing w:before="120" w:after="0" w:line="360" w:lineRule="auto"/>
              <w:jc w:val="center"/>
              <w:rPr>
                <w:rFonts w:ascii="Segoe UI Light" w:eastAsia="Calibri" w:hAnsi="Segoe UI Light" w:cs="Segoe UI Light"/>
                <w:b/>
                <w:bCs/>
                <w:sz w:val="24"/>
                <w:szCs w:val="24"/>
                <w:lang w:val="en-ZA"/>
              </w:rPr>
            </w:pPr>
          </w:p>
        </w:tc>
        <w:tc>
          <w:tcPr>
            <w:tcW w:w="992" w:type="dxa"/>
          </w:tcPr>
          <w:p w14:paraId="5D059788" w14:textId="77777777" w:rsidR="00161A51" w:rsidRPr="00161A51" w:rsidRDefault="00161A51" w:rsidP="00BC2E55">
            <w:pPr>
              <w:spacing w:before="120" w:after="0" w:line="360" w:lineRule="auto"/>
              <w:ind w:left="720"/>
              <w:contextualSpacing/>
              <w:rPr>
                <w:rFonts w:ascii="Segoe UI Light" w:eastAsia="Calibri" w:hAnsi="Segoe UI Light" w:cs="Segoe UI Light"/>
                <w:b/>
                <w:bCs/>
                <w:sz w:val="24"/>
                <w:szCs w:val="24"/>
                <w:lang w:val="en-ZA"/>
              </w:rPr>
            </w:pPr>
          </w:p>
        </w:tc>
      </w:tr>
      <w:tr w:rsidR="00161A51" w:rsidRPr="00161A51" w14:paraId="72D260F1" w14:textId="77777777" w:rsidTr="00452787">
        <w:tc>
          <w:tcPr>
            <w:tcW w:w="6771" w:type="dxa"/>
            <w:tcBorders>
              <w:top w:val="single" w:sz="4" w:space="0" w:color="000000"/>
              <w:left w:val="single" w:sz="4" w:space="0" w:color="000000"/>
              <w:bottom w:val="single" w:sz="4" w:space="0" w:color="000000"/>
              <w:right w:val="single" w:sz="4" w:space="0" w:color="000000"/>
            </w:tcBorders>
          </w:tcPr>
          <w:p w14:paraId="3C584C0E" w14:textId="77777777" w:rsidR="00161A51" w:rsidRPr="00161A51" w:rsidRDefault="00161A51" w:rsidP="00161A51">
            <w:pPr>
              <w:numPr>
                <w:ilvl w:val="0"/>
                <w:numId w:val="25"/>
              </w:numPr>
              <w:spacing w:before="120" w:after="0" w:line="360" w:lineRule="auto"/>
              <w:jc w:val="both"/>
              <w:rPr>
                <w:rFonts w:ascii="Segoe UI Light" w:eastAsia="Calibri" w:hAnsi="Segoe UI Light" w:cs="Segoe UI Light"/>
                <w:lang w:val="en-ZA"/>
              </w:rPr>
            </w:pPr>
            <w:r w:rsidRPr="00161A51">
              <w:rPr>
                <w:rFonts w:ascii="Segoe UI Light" w:eastAsia="Calibri" w:hAnsi="Segoe UI Light" w:cs="Segoe UI Light"/>
                <w:lang w:val="en-ZA"/>
              </w:rPr>
              <w:t>Enterprise environmental factors are part of common ITTO s for many project management processes.</w:t>
            </w:r>
          </w:p>
        </w:tc>
        <w:tc>
          <w:tcPr>
            <w:tcW w:w="992" w:type="dxa"/>
            <w:tcBorders>
              <w:top w:val="single" w:sz="4" w:space="0" w:color="000000"/>
              <w:left w:val="single" w:sz="4" w:space="0" w:color="000000"/>
              <w:bottom w:val="single" w:sz="4" w:space="0" w:color="000000"/>
              <w:right w:val="single" w:sz="4" w:space="0" w:color="000000"/>
            </w:tcBorders>
          </w:tcPr>
          <w:p w14:paraId="226A76F3" w14:textId="77777777" w:rsidR="00161A51" w:rsidRPr="00161A51" w:rsidRDefault="00161A51" w:rsidP="00BC2E55">
            <w:pPr>
              <w:spacing w:before="120" w:after="0" w:line="360" w:lineRule="auto"/>
              <w:ind w:left="720"/>
              <w:contextualSpacing/>
              <w:rPr>
                <w:rFonts w:ascii="Segoe UI Light" w:eastAsia="Calibri" w:hAnsi="Segoe UI Light" w:cs="Segoe UI Light"/>
                <w:b/>
                <w:bCs/>
                <w:sz w:val="24"/>
                <w:szCs w:val="24"/>
                <w:lang w:val="en-ZA"/>
              </w:rPr>
            </w:pPr>
          </w:p>
        </w:tc>
        <w:tc>
          <w:tcPr>
            <w:tcW w:w="992" w:type="dxa"/>
            <w:tcBorders>
              <w:top w:val="single" w:sz="4" w:space="0" w:color="000000"/>
              <w:left w:val="single" w:sz="4" w:space="0" w:color="000000"/>
              <w:bottom w:val="single" w:sz="4" w:space="0" w:color="000000"/>
              <w:right w:val="single" w:sz="4" w:space="0" w:color="000000"/>
            </w:tcBorders>
          </w:tcPr>
          <w:p w14:paraId="69621527" w14:textId="77777777" w:rsidR="00161A51" w:rsidRPr="00161A51" w:rsidRDefault="00161A51" w:rsidP="00161A51">
            <w:pPr>
              <w:spacing w:before="120" w:after="0" w:line="360" w:lineRule="auto"/>
              <w:jc w:val="center"/>
              <w:rPr>
                <w:rFonts w:ascii="Segoe UI Light" w:eastAsia="Calibri" w:hAnsi="Segoe UI Light" w:cs="Segoe UI Light"/>
                <w:b/>
                <w:bCs/>
                <w:sz w:val="24"/>
                <w:szCs w:val="24"/>
                <w:lang w:val="en-ZA"/>
              </w:rPr>
            </w:pPr>
          </w:p>
        </w:tc>
      </w:tr>
    </w:tbl>
    <w:p w14:paraId="6770BF38" w14:textId="77777777" w:rsidR="00161A51" w:rsidRDefault="00161A51" w:rsidP="00CC1037">
      <w:pPr>
        <w:spacing w:after="0" w:line="360" w:lineRule="auto"/>
        <w:jc w:val="both"/>
        <w:rPr>
          <w:rFonts w:ascii="Segoe UI Light" w:hAnsi="Segoe UI Light" w:cs="Segoe UI Light"/>
          <w:color w:val="FF0000"/>
        </w:rPr>
      </w:pPr>
    </w:p>
    <w:p w14:paraId="6B64B1BD" w14:textId="77777777" w:rsidR="00161A51" w:rsidRDefault="00161A51" w:rsidP="00CC1037">
      <w:pPr>
        <w:spacing w:after="0" w:line="360" w:lineRule="auto"/>
        <w:jc w:val="both"/>
        <w:rPr>
          <w:rFonts w:ascii="Segoe UI Light" w:hAnsi="Segoe UI Light" w:cs="Segoe UI Light"/>
          <w:color w:val="FF0000"/>
        </w:rPr>
      </w:pPr>
    </w:p>
    <w:p w14:paraId="11039D2B" w14:textId="1703F70B" w:rsidR="00BC2E55" w:rsidRDefault="00BC2E55">
      <w:pPr>
        <w:rPr>
          <w:rFonts w:ascii="Segoe UI Light" w:hAnsi="Segoe UI Light" w:cs="Segoe UI Light"/>
          <w:color w:val="FF0000"/>
        </w:rPr>
      </w:pPr>
      <w:r>
        <w:rPr>
          <w:rFonts w:ascii="Segoe UI Light" w:hAnsi="Segoe UI Light" w:cs="Segoe UI Light"/>
          <w:color w:val="FF0000"/>
        </w:rPr>
        <w:br w:type="page"/>
      </w:r>
    </w:p>
    <w:p w14:paraId="0E292B41" w14:textId="77777777" w:rsidR="00161A51" w:rsidRDefault="00161A51" w:rsidP="00CC1037">
      <w:pPr>
        <w:spacing w:after="0" w:line="360" w:lineRule="auto"/>
        <w:jc w:val="both"/>
        <w:rPr>
          <w:rFonts w:ascii="Segoe UI Light" w:hAnsi="Segoe UI Light" w:cs="Segoe UI Light"/>
          <w:color w:val="FF0000"/>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A75EB" w14:textId="77777777" w:rsidR="00D327CB" w:rsidRDefault="00D327CB" w:rsidP="00447F5D">
      <w:pPr>
        <w:spacing w:after="0" w:line="240" w:lineRule="auto"/>
      </w:pPr>
      <w:r>
        <w:separator/>
      </w:r>
    </w:p>
  </w:endnote>
  <w:endnote w:type="continuationSeparator" w:id="0">
    <w:p w14:paraId="0B802714" w14:textId="77777777" w:rsidR="00D327CB" w:rsidRDefault="00D327CB"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50D76" w:rsidRPr="00A50D76">
          <w:rPr>
            <w:b/>
            <w:bCs/>
            <w:noProof/>
          </w:rPr>
          <w:t>22</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0E6ECA" w14:textId="77777777" w:rsidR="00D327CB" w:rsidRDefault="00D327CB" w:rsidP="00447F5D">
      <w:pPr>
        <w:spacing w:after="0" w:line="240" w:lineRule="auto"/>
      </w:pPr>
      <w:r>
        <w:separator/>
      </w:r>
    </w:p>
  </w:footnote>
  <w:footnote w:type="continuationSeparator" w:id="0">
    <w:p w14:paraId="2DC66520" w14:textId="77777777" w:rsidR="00D327CB" w:rsidRDefault="00D327CB"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053A2B"/>
    <w:multiLevelType w:val="hybridMultilevel"/>
    <w:tmpl w:val="7568984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E948D2"/>
    <w:multiLevelType w:val="hybridMultilevel"/>
    <w:tmpl w:val="AB488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976807"/>
    <w:multiLevelType w:val="hybridMultilevel"/>
    <w:tmpl w:val="F5CAE1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56776F9"/>
    <w:multiLevelType w:val="hybridMultilevel"/>
    <w:tmpl w:val="0538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6728BD"/>
    <w:multiLevelType w:val="hybridMultilevel"/>
    <w:tmpl w:val="BB683C9E"/>
    <w:lvl w:ilvl="0" w:tplc="0D84DB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18"/>
  </w:num>
  <w:num w:numId="3">
    <w:abstractNumId w:val="3"/>
  </w:num>
  <w:num w:numId="4">
    <w:abstractNumId w:val="0"/>
  </w:num>
  <w:num w:numId="5">
    <w:abstractNumId w:val="24"/>
  </w:num>
  <w:num w:numId="6">
    <w:abstractNumId w:val="15"/>
  </w:num>
  <w:num w:numId="7">
    <w:abstractNumId w:val="1"/>
  </w:num>
  <w:num w:numId="8">
    <w:abstractNumId w:val="16"/>
  </w:num>
  <w:num w:numId="9">
    <w:abstractNumId w:val="8"/>
  </w:num>
  <w:num w:numId="10">
    <w:abstractNumId w:val="7"/>
  </w:num>
  <w:num w:numId="11">
    <w:abstractNumId w:val="17"/>
  </w:num>
  <w:num w:numId="12">
    <w:abstractNumId w:val="23"/>
  </w:num>
  <w:num w:numId="13">
    <w:abstractNumId w:val="6"/>
  </w:num>
  <w:num w:numId="14">
    <w:abstractNumId w:val="27"/>
  </w:num>
  <w:num w:numId="15">
    <w:abstractNumId w:val="2"/>
  </w:num>
  <w:num w:numId="16">
    <w:abstractNumId w:val="11"/>
  </w:num>
  <w:num w:numId="17">
    <w:abstractNumId w:val="13"/>
  </w:num>
  <w:num w:numId="18">
    <w:abstractNumId w:val="21"/>
  </w:num>
  <w:num w:numId="19">
    <w:abstractNumId w:val="19"/>
  </w:num>
  <w:num w:numId="20">
    <w:abstractNumId w:val="22"/>
  </w:num>
  <w:num w:numId="21">
    <w:abstractNumId w:val="14"/>
  </w:num>
  <w:num w:numId="22">
    <w:abstractNumId w:val="5"/>
  </w:num>
  <w:num w:numId="23">
    <w:abstractNumId w:val="4"/>
  </w:num>
  <w:num w:numId="24">
    <w:abstractNumId w:val="20"/>
  </w:num>
  <w:num w:numId="25">
    <w:abstractNumId w:val="12"/>
  </w:num>
  <w:num w:numId="26">
    <w:abstractNumId w:val="9"/>
  </w:num>
  <w:num w:numId="27">
    <w:abstractNumId w:val="26"/>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43A45"/>
    <w:rsid w:val="001568D7"/>
    <w:rsid w:val="00161A51"/>
    <w:rsid w:val="002773C7"/>
    <w:rsid w:val="003E48E5"/>
    <w:rsid w:val="0041258F"/>
    <w:rsid w:val="00447F5D"/>
    <w:rsid w:val="004B4B82"/>
    <w:rsid w:val="00590A38"/>
    <w:rsid w:val="006068F0"/>
    <w:rsid w:val="006A3071"/>
    <w:rsid w:val="007A581C"/>
    <w:rsid w:val="007C47A6"/>
    <w:rsid w:val="007D7AF4"/>
    <w:rsid w:val="00803574"/>
    <w:rsid w:val="00804AF6"/>
    <w:rsid w:val="00854BCF"/>
    <w:rsid w:val="00882096"/>
    <w:rsid w:val="008E72CE"/>
    <w:rsid w:val="00921C20"/>
    <w:rsid w:val="0097073F"/>
    <w:rsid w:val="009A5B17"/>
    <w:rsid w:val="00A50D76"/>
    <w:rsid w:val="00AC2CDF"/>
    <w:rsid w:val="00AD4B97"/>
    <w:rsid w:val="00AE0F6D"/>
    <w:rsid w:val="00B9447D"/>
    <w:rsid w:val="00BC2E55"/>
    <w:rsid w:val="00BE77A0"/>
    <w:rsid w:val="00CB342F"/>
    <w:rsid w:val="00CC1037"/>
    <w:rsid w:val="00D0454F"/>
    <w:rsid w:val="00D20804"/>
    <w:rsid w:val="00D327CB"/>
    <w:rsid w:val="00E02D78"/>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23</Pages>
  <Words>5859</Words>
  <Characters>33399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44</cp:revision>
  <dcterms:created xsi:type="dcterms:W3CDTF">2018-06-18T10:37:00Z</dcterms:created>
  <dcterms:modified xsi:type="dcterms:W3CDTF">2024-08-13T11:53:00Z</dcterms:modified>
</cp:coreProperties>
</file>