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32" w:rsidRDefault="00475C32" w:rsidP="00475C32">
      <w:pPr>
        <w:pStyle w:val="BodyA"/>
        <w:rPr>
          <w:rFonts w:ascii="Times New Roman Bold" w:hAnsi="Times New Roman Bold"/>
          <w:sz w:val="20"/>
        </w:rPr>
      </w:pPr>
      <w:r>
        <w:rPr>
          <w:rFonts w:ascii="Times New Roman Bold" w:hAnsi="Times New Roman Bold"/>
          <w:sz w:val="20"/>
        </w:rPr>
        <w:t>JAMES ROUND 5</w:t>
      </w:r>
    </w:p>
    <w:p w:rsidR="00475C32" w:rsidRDefault="00475C32" w:rsidP="00475C32">
      <w:pPr>
        <w:pStyle w:val="BodyA"/>
        <w:rPr>
          <w:rFonts w:ascii="Times New Roman Bold" w:hAnsi="Times New Roman Bold"/>
          <w:sz w:val="20"/>
        </w:rPr>
      </w:pPr>
      <w:r>
        <w:rPr>
          <w:rFonts w:ascii="Times New Roman Bold" w:hAnsi="Times New Roman Bold"/>
          <w:sz w:val="20"/>
        </w:rPr>
        <w:t>TOSSUPS</w:t>
      </w:r>
    </w:p>
    <w:p w:rsidR="00475C32" w:rsidRDefault="00475C32" w:rsidP="00475C32">
      <w:pPr>
        <w:pStyle w:val="BodyA"/>
        <w:rPr>
          <w:rFonts w:ascii="Times New Roman Bold" w:hAnsi="Times New Roman Bold"/>
          <w:sz w:val="20"/>
        </w:rPr>
      </w:pPr>
    </w:p>
    <w:p w:rsidR="00475C32" w:rsidRPr="001256B2" w:rsidRDefault="00475C32" w:rsidP="00475C32">
      <w:pPr>
        <w:pStyle w:val="BodyA"/>
        <w:rPr>
          <w:rFonts w:ascii="Times New Roman" w:hAnsi="Times New Roman"/>
          <w:sz w:val="20"/>
          <w:shd w:val="clear" w:color="auto" w:fill="FFFFFF"/>
        </w:rPr>
      </w:pPr>
      <w:r w:rsidRPr="001256B2">
        <w:rPr>
          <w:rFonts w:ascii="Times New Roman" w:hAnsi="Times New Roman"/>
          <w:sz w:val="20"/>
        </w:rPr>
        <w:t xml:space="preserve">1. </w:t>
      </w:r>
      <w:r w:rsidRPr="001256B2">
        <w:rPr>
          <w:rFonts w:ascii="Times New Roman" w:hAnsi="Times New Roman"/>
          <w:b/>
          <w:bCs/>
          <w:sz w:val="20"/>
          <w:shd w:val="clear" w:color="auto" w:fill="FFFFFF"/>
        </w:rPr>
        <w:t>This nation was eliminated by Argentina in the semifinals of the 1930 World Cup. This country's 1-0 upset win over England in 1950 was due to a goal by Haitian citizen Joe Gatjens. This squad beat Colombia in 1994 on an own goal from defender Andres Escobar, who was later gunned down in a nightclub by some disappointed drug lords. This country's national league was founded as part of clause in its deal to host the 1994 (*)</w:t>
      </w:r>
      <w:r w:rsidRPr="001256B2">
        <w:rPr>
          <w:rStyle w:val="apple-converted-space"/>
          <w:rFonts w:ascii="Times New Roman" w:hAnsi="Times New Roman"/>
          <w:sz w:val="20"/>
          <w:shd w:val="clear" w:color="auto" w:fill="FFFFFF"/>
        </w:rPr>
        <w:t> </w:t>
      </w:r>
      <w:r w:rsidRPr="001256B2">
        <w:rPr>
          <w:rFonts w:ascii="Times New Roman" w:hAnsi="Times New Roman"/>
          <w:sz w:val="20"/>
          <w:shd w:val="clear" w:color="auto" w:fill="FFFFFF"/>
        </w:rPr>
        <w:t xml:space="preserve">World Cup. Its </w:t>
      </w:r>
      <w:r>
        <w:rPr>
          <w:rFonts w:ascii="Times New Roman" w:hAnsi="Times New Roman"/>
          <w:sz w:val="20"/>
          <w:shd w:val="clear" w:color="auto" w:fill="FFFFFF"/>
        </w:rPr>
        <w:t>squad was eliminated in the 2006 and 2010</w:t>
      </w:r>
      <w:r w:rsidRPr="001256B2">
        <w:rPr>
          <w:rFonts w:ascii="Times New Roman" w:hAnsi="Times New Roman"/>
          <w:sz w:val="20"/>
          <w:shd w:val="clear" w:color="auto" w:fill="FFFFFF"/>
        </w:rPr>
        <w:t xml:space="preserve"> World Cups by Ghana, and its current coach is Jurgen Klinsmen. Players from this country have included Jozy Altidore, Brian McBride, and Clint Dempsey. For 10 points name this country who's soccer team hosts international games in cities like Denver.</w:t>
      </w:r>
      <w:r w:rsidRPr="001256B2">
        <w:rPr>
          <w:rStyle w:val="apple-converted-space"/>
          <w:rFonts w:ascii="Times New Roman" w:hAnsi="Times New Roman"/>
          <w:sz w:val="20"/>
          <w:shd w:val="clear" w:color="auto" w:fill="FFFFFF"/>
        </w:rPr>
        <w:t> </w:t>
      </w:r>
      <w:r w:rsidRPr="001256B2">
        <w:rPr>
          <w:rFonts w:ascii="Times New Roman" w:hAnsi="Times New Roman"/>
          <w:sz w:val="20"/>
        </w:rPr>
        <w:br/>
      </w:r>
      <w:r w:rsidRPr="001256B2">
        <w:rPr>
          <w:rFonts w:ascii="Times New Roman" w:hAnsi="Times New Roman"/>
          <w:sz w:val="20"/>
          <w:shd w:val="clear" w:color="auto" w:fill="FFFFFF"/>
        </w:rPr>
        <w:t>ANSWER:</w:t>
      </w:r>
      <w:r w:rsidRPr="001256B2">
        <w:rPr>
          <w:rStyle w:val="apple-converted-space"/>
          <w:rFonts w:ascii="Times New Roman" w:hAnsi="Times New Roman"/>
          <w:sz w:val="20"/>
          <w:shd w:val="clear" w:color="auto" w:fill="FFFFFF"/>
        </w:rPr>
        <w:t> </w:t>
      </w:r>
      <w:r w:rsidRPr="001256B2">
        <w:rPr>
          <w:rFonts w:ascii="Times New Roman" w:hAnsi="Times New Roman"/>
          <w:b/>
          <w:bCs/>
          <w:sz w:val="20"/>
          <w:u w:val="single"/>
          <w:shd w:val="clear" w:color="auto" w:fill="FFFFFF"/>
        </w:rPr>
        <w:t>U</w:t>
      </w:r>
      <w:r w:rsidRPr="001256B2">
        <w:rPr>
          <w:rFonts w:ascii="Times New Roman" w:hAnsi="Times New Roman"/>
          <w:b/>
          <w:sz w:val="20"/>
          <w:u w:val="single"/>
          <w:shd w:val="clear" w:color="auto" w:fill="FFFFFF"/>
        </w:rPr>
        <w:t>nited</w:t>
      </w:r>
      <w:r w:rsidRPr="001256B2">
        <w:rPr>
          <w:rStyle w:val="apple-converted-space"/>
          <w:rFonts w:ascii="Times New Roman" w:hAnsi="Times New Roman"/>
          <w:b/>
          <w:sz w:val="20"/>
          <w:u w:val="single"/>
          <w:shd w:val="clear" w:color="auto" w:fill="FFFFFF"/>
        </w:rPr>
        <w:t> </w:t>
      </w:r>
      <w:r w:rsidRPr="001256B2">
        <w:rPr>
          <w:rFonts w:ascii="Times New Roman" w:hAnsi="Times New Roman"/>
          <w:b/>
          <w:bCs/>
          <w:sz w:val="20"/>
          <w:u w:val="single"/>
          <w:shd w:val="clear" w:color="auto" w:fill="FFFFFF"/>
        </w:rPr>
        <w:t>S</w:t>
      </w:r>
      <w:r w:rsidRPr="001256B2">
        <w:rPr>
          <w:rFonts w:ascii="Times New Roman" w:hAnsi="Times New Roman"/>
          <w:b/>
          <w:sz w:val="20"/>
          <w:u w:val="single"/>
          <w:shd w:val="clear" w:color="auto" w:fill="FFFFFF"/>
        </w:rPr>
        <w:t>tates</w:t>
      </w:r>
      <w:r w:rsidRPr="001256B2">
        <w:rPr>
          <w:rFonts w:ascii="Times New Roman" w:hAnsi="Times New Roman"/>
          <w:sz w:val="20"/>
          <w:shd w:val="clear" w:color="auto" w:fill="FFFFFF"/>
        </w:rPr>
        <w:t xml:space="preserve"> of </w:t>
      </w:r>
      <w:r w:rsidRPr="001256B2">
        <w:rPr>
          <w:rFonts w:ascii="Times New Roman" w:hAnsi="Times New Roman"/>
          <w:b/>
          <w:sz w:val="20"/>
          <w:u w:val="single"/>
          <w:shd w:val="clear" w:color="auto" w:fill="FFFFFF"/>
        </w:rPr>
        <w:t>America</w:t>
      </w:r>
      <w:r w:rsidRPr="001256B2">
        <w:rPr>
          <w:rFonts w:ascii="Times New Roman" w:hAnsi="Times New Roman"/>
          <w:sz w:val="20"/>
          <w:shd w:val="clear" w:color="auto" w:fill="FFFFFF"/>
        </w:rPr>
        <w:t xml:space="preserve"> (</w:t>
      </w:r>
      <w:r>
        <w:rPr>
          <w:rFonts w:ascii="Times New Roman" w:hAnsi="Times New Roman"/>
          <w:sz w:val="20"/>
          <w:shd w:val="clear" w:color="auto" w:fill="FFFFFF"/>
        </w:rPr>
        <w:t xml:space="preserve">accept any underlined portion; accept </w:t>
      </w:r>
      <w:r>
        <w:rPr>
          <w:rFonts w:ascii="Times New Roman" w:hAnsi="Times New Roman"/>
          <w:b/>
          <w:sz w:val="20"/>
          <w:u w:val="single"/>
          <w:shd w:val="clear" w:color="auto" w:fill="FFFFFF"/>
        </w:rPr>
        <w:t>US</w:t>
      </w:r>
      <w:r w:rsidRPr="001256B2">
        <w:rPr>
          <w:rFonts w:ascii="Times New Roman" w:hAnsi="Times New Roman"/>
          <w:sz w:val="20"/>
          <w:shd w:val="clear" w:color="auto" w:fill="FFFFFF"/>
        </w:rPr>
        <w:t>A</w:t>
      </w:r>
      <w:r>
        <w:rPr>
          <w:rFonts w:ascii="Times New Roman" w:hAnsi="Times New Roman"/>
          <w:sz w:val="20"/>
          <w:shd w:val="clear" w:color="auto" w:fill="FFFFFF"/>
        </w:rPr>
        <w:t xml:space="preserve">; accept </w:t>
      </w:r>
      <w:r>
        <w:rPr>
          <w:rFonts w:ascii="Times New Roman" w:hAnsi="Times New Roman"/>
          <w:b/>
          <w:sz w:val="20"/>
          <w:u w:val="single"/>
          <w:shd w:val="clear" w:color="auto" w:fill="FFFFFF"/>
        </w:rPr>
        <w:t>Murrica</w:t>
      </w:r>
      <w:r w:rsidRPr="001256B2">
        <w:rPr>
          <w:rFonts w:ascii="Times New Roman" w:hAnsi="Times New Roman"/>
          <w:sz w:val="20"/>
          <w:shd w:val="clear" w:color="auto" w:fill="FFFFFF"/>
        </w:rPr>
        <w:t>)</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2. </w:t>
      </w:r>
      <w:r>
        <w:rPr>
          <w:rFonts w:ascii="Times New Roman Bold" w:hAnsi="Times New Roman Bold"/>
          <w:sz w:val="20"/>
        </w:rPr>
        <w:t>Examples of these peoples included "followers" who were often paired with other examples of these people who carried nets and tridents. Oenomaus and Crixus were instances of these people. Lanistae ["lah-nis-tie"] trained these people, and they frequently spoke the phrase "We who are about to (*)</w:t>
      </w:r>
      <w:r>
        <w:rPr>
          <w:rFonts w:ascii="Times New Roman" w:hAnsi="Times New Roman"/>
          <w:sz w:val="20"/>
        </w:rPr>
        <w:t xml:space="preserve"> die, salute you." The construction of one location associated with them was begun by Vespasian, and the followers of one of these people were crucified on the Appian Way after a failed revolt. A turned thumb supposedly decided the fate of these people. Spartacus was an example of, for 10 points, what people who often fought in the Roman Colosseum?</w:t>
      </w:r>
    </w:p>
    <w:p w:rsidR="00475C32" w:rsidRDefault="00475C32" w:rsidP="00475C32">
      <w:pPr>
        <w:pStyle w:val="FreeForm"/>
      </w:pPr>
      <w:r>
        <w:t xml:space="preserve">ANSWER: </w:t>
      </w:r>
      <w:r>
        <w:rPr>
          <w:rFonts w:ascii="Times New Roman Bold" w:hAnsi="Times New Roman Bold"/>
          <w:u w:val="single"/>
        </w:rPr>
        <w:t>gladiator</w:t>
      </w:r>
      <w:r>
        <w:t>s (prompt on "slave"s)</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3. </w:t>
      </w:r>
      <w:r>
        <w:rPr>
          <w:rFonts w:ascii="Times New Roman Bold" w:hAnsi="Times New Roman Bold"/>
          <w:sz w:val="20"/>
        </w:rPr>
        <w:t>These causative agents can attach due to interactions between spike proteins and sialic acid residues on epithelial cells, causing hemagglutination; the drug oseltamivir inhibits such binding. These viruses are in the (*)</w:t>
      </w:r>
      <w:r>
        <w:rPr>
          <w:rFonts w:ascii="Times New Roman" w:hAnsi="Times New Roman"/>
          <w:sz w:val="20"/>
        </w:rPr>
        <w:t xml:space="preserve"> Orthomyxoviridae family and are classified by the arrangement of hemaglutinin and neuraminidase glycoproteins on their surfaces. With genomes of eight single-stranded RNA segments, there are A, B, and C types of these viruses. Including serotypes such as H5N1 and H1N1, for 10 points, name this group of viruses causing pandemics such as the "Spanish" and recent "swine" variants.</w:t>
      </w:r>
    </w:p>
    <w:p w:rsidR="00475C32" w:rsidRDefault="00475C32" w:rsidP="00475C32">
      <w:pPr>
        <w:pStyle w:val="FreeForm"/>
      </w:pPr>
      <w:r>
        <w:t xml:space="preserve">ANSWER: </w:t>
      </w:r>
      <w:r>
        <w:rPr>
          <w:rFonts w:ascii="Times New Roman Bold" w:hAnsi="Times New Roman Bold"/>
          <w:u w:val="single"/>
        </w:rPr>
        <w:t>influenza</w:t>
      </w:r>
      <w:r>
        <w:t xml:space="preserve">virus or </w:t>
      </w:r>
      <w:r>
        <w:rPr>
          <w:rFonts w:ascii="Times New Roman Bold" w:hAnsi="Times New Roman Bold"/>
          <w:u w:val="single"/>
        </w:rPr>
        <w:t>flu</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4. </w:t>
      </w:r>
      <w:r>
        <w:rPr>
          <w:rFonts w:ascii="Times New Roman Bold" w:hAnsi="Times New Roman Bold"/>
          <w:sz w:val="20"/>
        </w:rPr>
        <w:t>This quantity scales with the square of employment according to Okun's law, which predicts a namesake "gap" in this quantity. It can be measured either using the income approach or the expenditure approach. Transfer payments are not included in calculating this quantity, because they do not represent (*)</w:t>
      </w:r>
      <w:r>
        <w:rPr>
          <w:rFonts w:ascii="Times New Roman" w:hAnsi="Times New Roman"/>
          <w:sz w:val="20"/>
        </w:rPr>
        <w:t xml:space="preserve"> production, and a similarly-named "national" quantity includes net foreign factor income. Its "net" variant comes from subtracting the depreciation of capital. The "per capita" type of this quantity divides it by the population of a country. For 10 points, economic growth is measured by the change in what quantity that represents the total economic output of a country's resources?</w:t>
      </w:r>
    </w:p>
    <w:p w:rsidR="00475C32" w:rsidRDefault="00475C32" w:rsidP="00475C32">
      <w:pPr>
        <w:pStyle w:val="FreeForm"/>
      </w:pPr>
      <w:r>
        <w:t xml:space="preserve">ANSWER: </w:t>
      </w:r>
      <w:r>
        <w:rPr>
          <w:rFonts w:ascii="Times New Roman Bold" w:hAnsi="Times New Roman Bold"/>
          <w:u w:val="single"/>
        </w:rPr>
        <w:t>G</w:t>
      </w:r>
      <w:r>
        <w:t xml:space="preserve">ross </w:t>
      </w:r>
      <w:r>
        <w:rPr>
          <w:rFonts w:ascii="Times New Roman Bold" w:hAnsi="Times New Roman Bold"/>
          <w:u w:val="single"/>
        </w:rPr>
        <w:t>D</w:t>
      </w:r>
      <w:r>
        <w:t xml:space="preserve">omestic </w:t>
      </w:r>
      <w:r>
        <w:rPr>
          <w:rFonts w:ascii="Times New Roman Bold" w:hAnsi="Times New Roman Bold"/>
          <w:u w:val="single"/>
        </w:rPr>
        <w:t>P</w:t>
      </w:r>
      <w:r>
        <w:t>roduct</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5. </w:t>
      </w:r>
      <w:r>
        <w:rPr>
          <w:rFonts w:ascii="Times New Roman Bold" w:hAnsi="Times New Roman Bold"/>
          <w:sz w:val="20"/>
        </w:rPr>
        <w:t xml:space="preserve">One character in this book repeatedly says "Old Aarfy never paid for it" before murdering a maid. The character Sammy Singer appears in this novel's sequel </w:t>
      </w:r>
      <w:r>
        <w:rPr>
          <w:rFonts w:ascii="Times New Roman Bold Italic" w:hAnsi="Times New Roman Bold Italic"/>
          <w:sz w:val="20"/>
        </w:rPr>
        <w:t>Closing Time.</w:t>
      </w:r>
      <w:r>
        <w:rPr>
          <w:rFonts w:ascii="Times New Roman Bold" w:hAnsi="Times New Roman Bold"/>
          <w:sz w:val="20"/>
        </w:rPr>
        <w:t xml:space="preserve"> The C.I.D. investigate the secret agent Washington Irving as the result of some false signatures in this book, which also sees an (*)</w:t>
      </w:r>
      <w:r>
        <w:rPr>
          <w:rFonts w:ascii="Times New Roman" w:hAnsi="Times New Roman"/>
          <w:sz w:val="20"/>
        </w:rPr>
        <w:t xml:space="preserve"> IBM machine make Major Major a major as a prank. The world's Egyptian cotton supply is bought by the capitalist Milo in it, while everyone in the 256th squadron of the Air Force is forced to constantly fly more deadly air missions. For 10 points, name this novel by Joseph Heller with a title bureaucratic paradox that stars Yossarian.</w:t>
      </w:r>
    </w:p>
    <w:p w:rsidR="00475C32" w:rsidRDefault="00475C32" w:rsidP="00475C32">
      <w:pPr>
        <w:pStyle w:val="FreeForm"/>
      </w:pPr>
      <w:r>
        <w:t xml:space="preserve">ANSWER: </w:t>
      </w:r>
      <w:r>
        <w:rPr>
          <w:rFonts w:ascii="Times New Roman Bold Italic" w:hAnsi="Times New Roman Bold Italic"/>
          <w:u w:val="single"/>
        </w:rPr>
        <w:t>Catch-22</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6. </w:t>
      </w:r>
      <w:r>
        <w:rPr>
          <w:rFonts w:ascii="Times New Roman Bold" w:hAnsi="Times New Roman Bold"/>
          <w:sz w:val="20"/>
        </w:rPr>
        <w:t xml:space="preserve">This artist included a portrait titled </w:t>
      </w:r>
      <w:r>
        <w:rPr>
          <w:rFonts w:ascii="Times New Roman Bold Italic" w:hAnsi="Times New Roman Bold Italic"/>
          <w:sz w:val="20"/>
        </w:rPr>
        <w:t>The Lullaby</w:t>
      </w:r>
      <w:r>
        <w:rPr>
          <w:rFonts w:ascii="Times New Roman Bold" w:hAnsi="Times New Roman Bold"/>
          <w:sz w:val="20"/>
        </w:rPr>
        <w:t xml:space="preserve"> along with one of the postmaster Joseph Roulin in his planned decorations for the Yellow House. While being visited by Paul Gauguin, he was depicted as </w:t>
      </w:r>
      <w:r>
        <w:rPr>
          <w:rFonts w:ascii="Times New Roman Bold Italic" w:hAnsi="Times New Roman Bold Italic"/>
          <w:sz w:val="20"/>
        </w:rPr>
        <w:t>The Painter of Sunflowers</w:t>
      </w:r>
      <w:r>
        <w:rPr>
          <w:rFonts w:ascii="Times New Roman Bold" w:hAnsi="Times New Roman Bold"/>
          <w:sz w:val="20"/>
        </w:rPr>
        <w:t xml:space="preserve">. One of his paintings showing peasants having a dimly lit dinner is titled </w:t>
      </w:r>
      <w:r>
        <w:rPr>
          <w:rFonts w:ascii="Times New Roman Bold Italic" w:hAnsi="Times New Roman Bold Italic"/>
          <w:sz w:val="20"/>
        </w:rPr>
        <w:t>The (*)</w:t>
      </w:r>
      <w:r>
        <w:rPr>
          <w:rFonts w:ascii="Times New Roman Italic" w:hAnsi="Times New Roman Italic"/>
          <w:sz w:val="20"/>
        </w:rPr>
        <w:t xml:space="preserve"> Potato Eaters</w:t>
      </w:r>
      <w:r>
        <w:rPr>
          <w:rFonts w:ascii="Times New Roman" w:hAnsi="Times New Roman"/>
          <w:sz w:val="20"/>
        </w:rPr>
        <w:t xml:space="preserve">, while another of his works prominently uses red and green and shows yellow lights above a billiards table. His most famous painting contains a cypress tree in Saint-Rémy-de-Provence located under swirling stars and the moon. </w:t>
      </w:r>
      <w:r>
        <w:rPr>
          <w:rFonts w:ascii="Times New Roman Italic" w:hAnsi="Times New Roman Italic"/>
          <w:sz w:val="20"/>
        </w:rPr>
        <w:t>The Night Café</w:t>
      </w:r>
      <w:r>
        <w:rPr>
          <w:rFonts w:ascii="Times New Roman" w:hAnsi="Times New Roman"/>
          <w:sz w:val="20"/>
        </w:rPr>
        <w:t xml:space="preserve"> is a work by, for 10 points, what artist of </w:t>
      </w:r>
      <w:r>
        <w:rPr>
          <w:rFonts w:ascii="Times New Roman Italic" w:hAnsi="Times New Roman Italic"/>
          <w:sz w:val="20"/>
        </w:rPr>
        <w:t>Starry Night</w:t>
      </w:r>
      <w:r>
        <w:rPr>
          <w:rFonts w:ascii="Times New Roman" w:hAnsi="Times New Roman"/>
          <w:sz w:val="20"/>
        </w:rPr>
        <w:t>?</w:t>
      </w:r>
    </w:p>
    <w:p w:rsidR="00475C32" w:rsidRDefault="00475C32" w:rsidP="00475C32">
      <w:pPr>
        <w:pStyle w:val="FreeForm"/>
      </w:pPr>
      <w:r>
        <w:t xml:space="preserve">ANSWER: Vincent Willem </w:t>
      </w:r>
      <w:r>
        <w:rPr>
          <w:rFonts w:ascii="Times New Roman Bold" w:hAnsi="Times New Roman Bold"/>
          <w:u w:val="single"/>
        </w:rPr>
        <w:t>Van Gogh</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7. </w:t>
      </w:r>
      <w:r>
        <w:rPr>
          <w:rFonts w:ascii="Times New Roman Bold" w:hAnsi="Times New Roman Bold"/>
          <w:sz w:val="20"/>
        </w:rPr>
        <w:t xml:space="preserve">In the aftermath of this event, an "ultimatum as had never been written in modern times" was made that was designed to be rejected. This event which led to the July Ultimatum was organized by a group led by a man nicknamed Apis. A bomb was thrown under a car during this event, injuring 20 people but not killing </w:t>
      </w:r>
      <w:r>
        <w:rPr>
          <w:rFonts w:ascii="Times New Roman Bold" w:hAnsi="Times New Roman Bold"/>
          <w:sz w:val="20"/>
        </w:rPr>
        <w:lastRenderedPageBreak/>
        <w:t>the (*)</w:t>
      </w:r>
      <w:r>
        <w:rPr>
          <w:rFonts w:ascii="Times New Roman" w:hAnsi="Times New Roman"/>
          <w:sz w:val="20"/>
        </w:rPr>
        <w:t xml:space="preserve"> intended occupants. This event was planned by Danilo Ilic, a member of the Black Hand, and was perpetrated by Gavrilo Princip in Sarajevo, the capital of Serbia. For 10 points, name this event that sparked World War I, in which an heir to the Austro-Hungarian throne was killed in Sarajevo. </w:t>
      </w:r>
    </w:p>
    <w:p w:rsidR="00475C32" w:rsidRDefault="00475C32" w:rsidP="00475C32">
      <w:pPr>
        <w:pStyle w:val="FreeForm"/>
      </w:pPr>
      <w:r>
        <w:t xml:space="preserve">ANSWER: </w:t>
      </w:r>
      <w:r>
        <w:rPr>
          <w:rFonts w:ascii="Times New Roman Bold" w:hAnsi="Times New Roman Bold"/>
          <w:u w:val="single"/>
        </w:rPr>
        <w:t>assassination</w:t>
      </w:r>
      <w:r>
        <w:t xml:space="preserve"> of Archduke Franz </w:t>
      </w:r>
      <w:r>
        <w:rPr>
          <w:rFonts w:ascii="Times New Roman Bold" w:hAnsi="Times New Roman Bold"/>
          <w:u w:val="single"/>
        </w:rPr>
        <w:t>Ferdinand</w:t>
      </w:r>
      <w:r>
        <w:t xml:space="preserve"> (accept reasonable equivalents)</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8. </w:t>
      </w:r>
      <w:r>
        <w:rPr>
          <w:rFonts w:ascii="Times New Roman Bold" w:hAnsi="Times New Roman Bold"/>
          <w:sz w:val="20"/>
        </w:rPr>
        <w:t>This play's author created an alternate German ending which he called a "barbaric outrage" in which the protagonist faints after being made to see her children. One character in this play uses cards with black crosses to announce his coming death from tuberculosis of the spine; that character is (*)</w:t>
      </w:r>
      <w:r>
        <w:rPr>
          <w:rFonts w:ascii="Times New Roman" w:hAnsi="Times New Roman"/>
          <w:sz w:val="20"/>
        </w:rPr>
        <w:t xml:space="preserve"> Dr. Rank. The protagonist had financed a trip to Italy by borrowing money from the lover of Ms. Linde and that man, Krogstad, had tried to obtain a bank position through blackmail. For 10 points, Nora Helmer discovers her husband's true personality and leaves the title construct in what play by Henrik Ibsen?</w:t>
      </w:r>
    </w:p>
    <w:p w:rsidR="00475C32" w:rsidRDefault="00475C32" w:rsidP="00475C32">
      <w:pPr>
        <w:pStyle w:val="FreeForm"/>
        <w:rPr>
          <w:rFonts w:ascii="Times New Roman Bold Italic" w:hAnsi="Times New Roman Bold Italic"/>
          <w:u w:val="single"/>
        </w:rPr>
      </w:pPr>
      <w:r>
        <w:t xml:space="preserve">ANSWER: </w:t>
      </w:r>
      <w:r>
        <w:rPr>
          <w:rFonts w:ascii="Times New Roman Italic" w:hAnsi="Times New Roman Italic"/>
        </w:rPr>
        <w:t xml:space="preserve">A </w:t>
      </w:r>
      <w:r>
        <w:rPr>
          <w:rFonts w:ascii="Times New Roman Bold Italic" w:hAnsi="Times New Roman Bold Italic"/>
          <w:u w:val="single"/>
        </w:rPr>
        <w:t>Doll's House</w:t>
      </w:r>
      <w:r>
        <w:t xml:space="preserve"> (or </w:t>
      </w:r>
      <w:r>
        <w:rPr>
          <w:rFonts w:ascii="Times New Roman Bold Italic" w:hAnsi="Times New Roman Bold Italic"/>
          <w:u w:val="single"/>
        </w:rPr>
        <w:t>Et dukkehjem</w:t>
      </w:r>
      <w:r>
        <w:t>)</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9. </w:t>
      </w:r>
      <w:r>
        <w:rPr>
          <w:rFonts w:ascii="Times New Roman Bold" w:hAnsi="Times New Roman Bold"/>
          <w:sz w:val="20"/>
        </w:rPr>
        <w:t>A reaction of this type uses a solution of chromium trioxide to convert an alcohol to a ketone and is named for Jones. Nitric acid is formed by performing this type of reaction on ammonia. Manganate and hydrogen peroxide contain highly electronegative elements and are thus good agents of this type of reaction. This reaction occurs at the (*)</w:t>
      </w:r>
      <w:r>
        <w:rPr>
          <w:rFonts w:ascii="Times New Roman" w:hAnsi="Times New Roman"/>
          <w:sz w:val="20"/>
        </w:rPr>
        <w:t xml:space="preserve"> anode of a voltaic cell, and an example of it is rusting. This reaction occurs to sodium when a salt is formed because it loses an electron and gains in the namesake state of this reaction. An increase in charge on an atom occurs in, for 10 points, what type of reaction contrasted with a reduction?</w:t>
      </w:r>
    </w:p>
    <w:p w:rsidR="00475C32" w:rsidRDefault="00475C32" w:rsidP="00475C32">
      <w:pPr>
        <w:pStyle w:val="FreeForm"/>
      </w:pPr>
      <w:r>
        <w:t xml:space="preserve">ANSWER: </w:t>
      </w:r>
      <w:r>
        <w:rPr>
          <w:rFonts w:ascii="Times New Roman Bold" w:hAnsi="Times New Roman Bold"/>
          <w:u w:val="single"/>
        </w:rPr>
        <w:t>Oxidation</w:t>
      </w:r>
      <w:r>
        <w:t xml:space="preserve"> (prompt on "redox" or "reduction-oxidation"; do not prompt or accept "reduction")</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10. </w:t>
      </w:r>
      <w:r>
        <w:rPr>
          <w:rFonts w:ascii="Times New Roman Bold" w:hAnsi="Times New Roman Bold"/>
          <w:sz w:val="20"/>
        </w:rPr>
        <w:t xml:space="preserve">One set of works by this artist shows yellow disks surrounded with orange and red stripes above darker stripes of green and blue, depicting the evening star. In another work, a large chunk of the title building is not visible, due to a painted effect imitating camera glare. In addition to </w:t>
      </w:r>
      <w:r>
        <w:rPr>
          <w:rFonts w:ascii="Times New Roman Bold Italic" w:hAnsi="Times New Roman Bold Italic"/>
          <w:sz w:val="20"/>
        </w:rPr>
        <w:t>Shelton with Sunspots</w:t>
      </w:r>
      <w:r>
        <w:rPr>
          <w:rFonts w:ascii="Times New Roman Bold" w:hAnsi="Times New Roman Bold"/>
          <w:sz w:val="20"/>
        </w:rPr>
        <w:t>, this artist painted the Radiator Building and other New York scenes. This artist depicted Ranchos Church and numerous (*)</w:t>
      </w:r>
      <w:r>
        <w:rPr>
          <w:rFonts w:ascii="Times New Roman" w:hAnsi="Times New Roman"/>
          <w:sz w:val="20"/>
        </w:rPr>
        <w:t xml:space="preserve"> cow skulls during her time in New Mexico. She is better known for her paintings of Jack-in-the-pulpits, poppies, and cannas. For 10 points, name this American painter of colorful magnified flowers.</w:t>
      </w:r>
    </w:p>
    <w:p w:rsidR="00475C32" w:rsidRDefault="00475C32" w:rsidP="00475C32">
      <w:pPr>
        <w:pStyle w:val="FreeForm"/>
      </w:pPr>
      <w:r>
        <w:t xml:space="preserve">ANSWER: Georgia Totto </w:t>
      </w:r>
      <w:r>
        <w:rPr>
          <w:rFonts w:ascii="Times New Roman Bold" w:hAnsi="Times New Roman Bold"/>
          <w:u w:val="single"/>
        </w:rPr>
        <w:t>O'Keeffe</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11. </w:t>
      </w:r>
      <w:r>
        <w:rPr>
          <w:rFonts w:ascii="Times New Roman Bold" w:hAnsi="Times New Roman Bold"/>
          <w:sz w:val="20"/>
        </w:rPr>
        <w:t>The Saint Anne Catholic Church in this city is the second oldest continuously operating parish in the United States. That Church is located in the Richard-Hubbard neighborhood just a block away from the Ambassador Bridge, which connects this city to (*)</w:t>
      </w:r>
      <w:r>
        <w:rPr>
          <w:rFonts w:ascii="Times New Roman" w:hAnsi="Times New Roman"/>
          <w:sz w:val="20"/>
        </w:rPr>
        <w:t xml:space="preserve"> Windsor. The white and black neighborhoods of this city have historically been divided by the Eight Mile Road. This city lies adjacent to Lake St. Clair and the city of Dearborn. Wayne State University is situated close to the interchange between the Ford and Chrysler Freeways in, for 10 points, what largest Michigan city and home of the American auto industry?</w:t>
      </w:r>
    </w:p>
    <w:p w:rsidR="00475C32" w:rsidRDefault="00475C32" w:rsidP="00475C32">
      <w:pPr>
        <w:pStyle w:val="FreeForm"/>
      </w:pPr>
      <w:r>
        <w:t xml:space="preserve">ANSWER: </w:t>
      </w:r>
      <w:r>
        <w:rPr>
          <w:rFonts w:ascii="Times New Roman Bold" w:hAnsi="Times New Roman Bold"/>
          <w:u w:val="single"/>
        </w:rPr>
        <w:t>Detroit</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12. </w:t>
      </w:r>
      <w:r>
        <w:rPr>
          <w:rFonts w:ascii="Times New Roman Bold" w:hAnsi="Times New Roman Bold"/>
          <w:sz w:val="20"/>
        </w:rPr>
        <w:t>Attempts to prevent this conflict were unsuccesfully made by the execution of the Earl of Strafford and the issue of the Protestation. Factions in this war included the Engagers and the Levellers, the latter of whom engaged in the Putney debates during it. During this war, Pride's Purge transformed the (*)</w:t>
      </w:r>
      <w:r>
        <w:rPr>
          <w:rFonts w:ascii="Times New Roman" w:hAnsi="Times New Roman"/>
          <w:sz w:val="20"/>
        </w:rPr>
        <w:t xml:space="preserve"> Long Parliament into the Rump Parliament. The New Model Army won at the Battle of Naseby during this war, whose primary factions were the Roundheads and Cavaliers. For 10 points, name this conflict in a namesake country between the Parliamentarians of Oliver Cromwell and the Royalists of Charles I.</w:t>
      </w:r>
    </w:p>
    <w:p w:rsidR="00475C32" w:rsidRDefault="00475C32" w:rsidP="00475C32">
      <w:pPr>
        <w:pStyle w:val="FreeForm"/>
      </w:pPr>
      <w:r>
        <w:t xml:space="preserve">ANSWER: </w:t>
      </w:r>
      <w:r>
        <w:rPr>
          <w:rFonts w:ascii="Times New Roman Bold" w:hAnsi="Times New Roman Bold"/>
          <w:u w:val="single"/>
        </w:rPr>
        <w:t>English Civil</w:t>
      </w:r>
      <w:r>
        <w:t xml:space="preserve"> War</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13. </w:t>
      </w:r>
      <w:r>
        <w:rPr>
          <w:rFonts w:ascii="Times New Roman Bold" w:hAnsi="Times New Roman Bold"/>
          <w:sz w:val="20"/>
        </w:rPr>
        <w:t>As a consequence of Lagrange's theorem, this is the size and number of all proper subgroups of a group of prime order. This is the genus of a torus and the number of points mapped to a given point by a bijection or invertible function, and when using this many variables, there is no need for a (*)</w:t>
      </w:r>
      <w:r>
        <w:rPr>
          <w:rFonts w:ascii="Times New Roman" w:hAnsi="Times New Roman"/>
          <w:sz w:val="20"/>
        </w:rPr>
        <w:t xml:space="preserve"> partial derivative. Equal to the limit as x approaches zero for sine x over x, it is the maximum value of the sine and cosine functions. Linear equations have this many solutions, and it is used in multiplicative identity, meaning its product with a number is that number itself. For 10 points, name this number whose sum with itself is two.</w:t>
      </w:r>
    </w:p>
    <w:p w:rsidR="00475C32" w:rsidRDefault="00475C32" w:rsidP="00475C32">
      <w:pPr>
        <w:pStyle w:val="FreeForm"/>
      </w:pPr>
      <w:r>
        <w:t xml:space="preserve">ANSWER: </w:t>
      </w:r>
      <w:r>
        <w:rPr>
          <w:rFonts w:ascii="Times New Roman Bold" w:hAnsi="Times New Roman Bold"/>
          <w:u w:val="single"/>
        </w:rPr>
        <w:t>one</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14. </w:t>
      </w:r>
      <w:r>
        <w:rPr>
          <w:rFonts w:ascii="Times New Roman Bold" w:hAnsi="Times New Roman Bold"/>
          <w:sz w:val="20"/>
        </w:rPr>
        <w:t xml:space="preserve">One work written in this form describes a monkey who, in cold showers, desires a straw coat. Works of this genre by different authors are compared with commentary in a collection of these works titled after the child's game </w:t>
      </w:r>
      <w:r>
        <w:rPr>
          <w:rFonts w:ascii="Times New Roman Bold Italic" w:hAnsi="Times New Roman Bold Italic"/>
          <w:sz w:val="20"/>
        </w:rPr>
        <w:t>The Seashell Game</w:t>
      </w:r>
      <w:r>
        <w:rPr>
          <w:rFonts w:ascii="Times New Roman Bold" w:hAnsi="Times New Roman Bold"/>
          <w:sz w:val="20"/>
        </w:rPr>
        <w:t xml:space="preserve">. These works are descended from renga and collected in travelogues like </w:t>
      </w:r>
      <w:r>
        <w:rPr>
          <w:rFonts w:ascii="Times New Roman Bold Italic" w:hAnsi="Times New Roman Bold Italic"/>
          <w:sz w:val="20"/>
        </w:rPr>
        <w:t>Record of a Travel-Worn Satchel</w:t>
      </w:r>
      <w:r>
        <w:rPr>
          <w:rFonts w:ascii="Times New Roman Bold" w:hAnsi="Times New Roman Bold"/>
          <w:sz w:val="20"/>
        </w:rPr>
        <w:t xml:space="preserve"> and (*)</w:t>
      </w:r>
      <w:r>
        <w:rPr>
          <w:rFonts w:ascii="Times New Roman" w:hAnsi="Times New Roman"/>
          <w:sz w:val="20"/>
        </w:rPr>
        <w:t xml:space="preserve"> </w:t>
      </w:r>
      <w:r>
        <w:rPr>
          <w:rFonts w:ascii="Times New Roman Italic" w:hAnsi="Times New Roman Italic"/>
          <w:sz w:val="20"/>
        </w:rPr>
        <w:t>Narrow Road to the Interior</w:t>
      </w:r>
      <w:r>
        <w:rPr>
          <w:rFonts w:ascii="Times New Roman" w:hAnsi="Times New Roman"/>
          <w:sz w:val="20"/>
        </w:rPr>
        <w:t>. One of these works describes a frog jumping into a silent pond and was written by Matsuo Basho. They usually take nature as their subject and involve three lines. A five-seven-five structure is used in, for 10 points, what poems typically from Japan?</w:t>
      </w:r>
    </w:p>
    <w:p w:rsidR="00475C32" w:rsidRDefault="00475C32" w:rsidP="00475C32">
      <w:pPr>
        <w:pStyle w:val="FreeForm"/>
      </w:pPr>
      <w:r>
        <w:t xml:space="preserve">ANSWER: </w:t>
      </w:r>
      <w:r>
        <w:rPr>
          <w:rFonts w:ascii="Times New Roman Bold" w:hAnsi="Times New Roman Bold"/>
          <w:u w:val="single"/>
        </w:rPr>
        <w:t>haiku</w:t>
      </w:r>
      <w:r>
        <w:t>s by Matsuo Basho</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15. </w:t>
      </w:r>
      <w:r>
        <w:rPr>
          <w:rFonts w:ascii="Times New Roman Bold" w:hAnsi="Times New Roman Bold"/>
          <w:sz w:val="20"/>
        </w:rPr>
        <w:t>The Duane-Hunt Law describes the maximum frequency of this type of radiation that can be produced by the deceleration of electrons in a process known as bremsstrahlung. It is the weaker of the types of radiation that undergo Compton scattering, and the different forms of this radiation are called hard and soft. While experimenting with a Crookes tube, (*)</w:t>
      </w:r>
      <w:r>
        <w:rPr>
          <w:rFonts w:ascii="Times New Roman" w:hAnsi="Times New Roman"/>
          <w:sz w:val="20"/>
        </w:rPr>
        <w:t xml:space="preserve"> William Röntgen discovered this radiation. This type of radiation is more energetic than UV light but less so than gamma rays. For 10 points, name this type of radiation often used for its penetrating strength to take medical pictures of bones.</w:t>
      </w:r>
    </w:p>
    <w:p w:rsidR="00475C32" w:rsidRDefault="00475C32" w:rsidP="00475C32">
      <w:pPr>
        <w:pStyle w:val="FreeForm"/>
      </w:pPr>
      <w:r>
        <w:t xml:space="preserve">ANSWER: </w:t>
      </w:r>
      <w:r>
        <w:rPr>
          <w:rFonts w:ascii="Times New Roman Bold" w:hAnsi="Times New Roman Bold"/>
          <w:u w:val="single"/>
        </w:rPr>
        <w:t>x-ray</w:t>
      </w:r>
      <w:r>
        <w:t xml:space="preserve">s (or </w:t>
      </w:r>
      <w:r>
        <w:rPr>
          <w:rFonts w:ascii="Times New Roman Bold" w:hAnsi="Times New Roman Bold"/>
          <w:u w:val="single"/>
        </w:rPr>
        <w:t>x-radiation</w:t>
      </w:r>
      <w:r>
        <w:t xml:space="preserve">; accept </w:t>
      </w:r>
      <w:r>
        <w:rPr>
          <w:rFonts w:ascii="Times New Roman Bold" w:hAnsi="Times New Roman Bold"/>
          <w:u w:val="single"/>
        </w:rPr>
        <w:t>Röntgen ray</w:t>
      </w:r>
      <w:r>
        <w:t>s before mention)</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16. </w:t>
      </w:r>
      <w:r>
        <w:rPr>
          <w:rFonts w:ascii="Times New Roman Bold" w:hAnsi="Times New Roman Bold"/>
          <w:sz w:val="20"/>
        </w:rPr>
        <w:t>One member of this city kidnapped Chrysippus while teaching him chariot driving, and this city's walls were built by playing music to enchant stones. This city's king Pentheus was ripped to shreds by his mother Agave in a Bacchic frenzy. Its founder was told to stop where a cow laid down; that founder was (*)</w:t>
      </w:r>
      <w:r>
        <w:rPr>
          <w:rFonts w:ascii="Times New Roman" w:hAnsi="Times New Roman"/>
          <w:sz w:val="20"/>
        </w:rPr>
        <w:t xml:space="preserve"> Cadmus. A notable Seven made war against this city, and one king of this city killed his father Laius at a crossroads. That king's wife stabbed out her own eyes after discovering she had married her son. That king answered "man" to a riddle to defeat the Sphinx which had terrified this city. For 10 points, name this ancient Greek city which Oedipus ruled.</w:t>
      </w:r>
    </w:p>
    <w:p w:rsidR="00475C32" w:rsidRDefault="00475C32" w:rsidP="00475C32">
      <w:pPr>
        <w:pStyle w:val="FreeForm"/>
      </w:pPr>
      <w:r>
        <w:t xml:space="preserve">ANSWER: </w:t>
      </w:r>
      <w:r>
        <w:rPr>
          <w:rFonts w:ascii="Times New Roman Bold" w:hAnsi="Times New Roman Bold"/>
          <w:u w:val="single"/>
        </w:rPr>
        <w:t>Thebes</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17. </w:t>
      </w:r>
      <w:r>
        <w:rPr>
          <w:rFonts w:ascii="Times New Roman Bold" w:hAnsi="Times New Roman Bold"/>
          <w:sz w:val="20"/>
        </w:rPr>
        <w:t>A territory invaded during this war asked to borrow gunpowder to salute a ship that had come to conquer it. One island invaded in this war had been overseen by the "Butcher" Weyler. An admiral in this war stated "You may (*)</w:t>
      </w:r>
      <w:r>
        <w:rPr>
          <w:rFonts w:ascii="Times New Roman" w:hAnsi="Times New Roman"/>
          <w:sz w:val="20"/>
        </w:rPr>
        <w:t xml:space="preserve"> fire when you are ready," prior to beginning the Battle of Manila Bay. One battle in this "splendid little war" saw San Juan Hill charged upon by the Rough Riders and Teddy Roosevelt. Hearst's and Pulitzer's yellow journalism as well as the explosion of the </w:t>
      </w:r>
      <w:r>
        <w:rPr>
          <w:rFonts w:ascii="Times New Roman Italic" w:hAnsi="Times New Roman Italic"/>
          <w:sz w:val="20"/>
        </w:rPr>
        <w:t>USS Maine</w:t>
      </w:r>
      <w:r>
        <w:rPr>
          <w:rFonts w:ascii="Times New Roman" w:hAnsi="Times New Roman"/>
          <w:sz w:val="20"/>
        </w:rPr>
        <w:t xml:space="preserve"> helped instigate this war. For 10 points, name this war which led to the capture of the Philippines, Puerto Rico, and Cuba by the United States.</w:t>
      </w:r>
    </w:p>
    <w:p w:rsidR="00475C32" w:rsidRDefault="00475C32" w:rsidP="00475C32">
      <w:pPr>
        <w:pStyle w:val="FreeForm"/>
      </w:pPr>
      <w:r>
        <w:t xml:space="preserve">ANSWER: </w:t>
      </w:r>
      <w:r>
        <w:rPr>
          <w:rFonts w:ascii="Times New Roman Bold" w:hAnsi="Times New Roman Bold"/>
          <w:u w:val="single"/>
        </w:rPr>
        <w:t>Spanish-American</w:t>
      </w:r>
      <w:r>
        <w:t xml:space="preserve"> War</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18. </w:t>
      </w:r>
      <w:r>
        <w:rPr>
          <w:rFonts w:ascii="Times New Roman Bold" w:hAnsi="Times New Roman Bold"/>
          <w:sz w:val="20"/>
        </w:rPr>
        <w:t xml:space="preserve">This instrument is featured along with the piano in "Praise to the Eternity of Jesus," part of the </w:t>
      </w:r>
      <w:r>
        <w:rPr>
          <w:rFonts w:ascii="Times New Roman Bold Italic" w:hAnsi="Times New Roman Bold Italic"/>
          <w:sz w:val="20"/>
        </w:rPr>
        <w:t>Quartet for the End of Time</w:t>
      </w:r>
      <w:r>
        <w:rPr>
          <w:rFonts w:ascii="Times New Roman Bold" w:hAnsi="Times New Roman Bold"/>
          <w:sz w:val="20"/>
        </w:rPr>
        <w:t>. Like a larger instrument in the same family, this instrument often uses a wolf tone eliminator. A concerto in E minor for this instrument was written by Edward Elgar and famously played by (*)</w:t>
      </w:r>
      <w:r>
        <w:rPr>
          <w:rFonts w:ascii="Times New Roman" w:hAnsi="Times New Roman"/>
          <w:sz w:val="20"/>
        </w:rPr>
        <w:t xml:space="preserve"> Jacqueline du Pre. Bach wrote six suites for this instrument which plays accompanied by pianos in the Swan movement of </w:t>
      </w:r>
      <w:r>
        <w:rPr>
          <w:rFonts w:ascii="Times New Roman Italic" w:hAnsi="Times New Roman Italic"/>
          <w:sz w:val="20"/>
        </w:rPr>
        <w:t>The Carnival of the Animals</w:t>
      </w:r>
      <w:r>
        <w:rPr>
          <w:rFonts w:ascii="Times New Roman" w:hAnsi="Times New Roman"/>
          <w:sz w:val="20"/>
        </w:rPr>
        <w:t>. Pablo Casals and Mstislav [MIST-ih-slav] Rostropovich play, for 10 points, what string instrument which is smaller than a double bass yet larger than a viola?</w:t>
      </w:r>
    </w:p>
    <w:p w:rsidR="00475C32" w:rsidRDefault="00475C32" w:rsidP="00475C32">
      <w:pPr>
        <w:pStyle w:val="FreeForm"/>
      </w:pPr>
      <w:r>
        <w:t>ANSWER: violon</w:t>
      </w:r>
      <w:r>
        <w:rPr>
          <w:rFonts w:ascii="Times New Roman Bold" w:hAnsi="Times New Roman Bold"/>
          <w:u w:val="single"/>
        </w:rPr>
        <w:t>cello</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19. </w:t>
      </w:r>
      <w:r>
        <w:rPr>
          <w:rFonts w:ascii="Times New Roman Bold" w:hAnsi="Times New Roman Bold"/>
          <w:sz w:val="20"/>
        </w:rPr>
        <w:t>One character in this work says "He prayeth best, who loveth best / All things both great and small" and ends this work noting he is "a sadder and a wiser man." The fate of the speaker is gambled over by Death and (*)</w:t>
      </w:r>
      <w:r>
        <w:rPr>
          <w:rFonts w:ascii="Times New Roman" w:hAnsi="Times New Roman"/>
          <w:sz w:val="20"/>
        </w:rPr>
        <w:t xml:space="preserve"> Life-in-Death in this work. The speaker despairs that "a thousand thousand slimy things / Lived on; and so did I" while noting that there is "water, water, everywhere / nor any a drop to drink" after his ship strands in calm waters in this poem. The speaker of this poem interrupts a wedding guest to describe his story. A sailor shoots an albatross in, for 10 points, what long poem by Samuel Taylor Coleridge?</w:t>
      </w:r>
    </w:p>
    <w:p w:rsidR="00475C32" w:rsidRDefault="00475C32" w:rsidP="00475C32">
      <w:pPr>
        <w:pStyle w:val="FreeForm"/>
      </w:pPr>
      <w:r>
        <w:t xml:space="preserve">ANSWER: </w:t>
      </w:r>
      <w:r>
        <w:rPr>
          <w:rFonts w:ascii="Times New Roman Italic" w:hAnsi="Times New Roman Italic"/>
        </w:rPr>
        <w:t xml:space="preserve">The </w:t>
      </w:r>
      <w:r>
        <w:rPr>
          <w:rFonts w:ascii="Times New Roman Bold Italic" w:hAnsi="Times New Roman Bold Italic"/>
          <w:u w:val="single"/>
        </w:rPr>
        <w:t>Rime of the Ancient Mariner</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20. </w:t>
      </w:r>
      <w:r>
        <w:rPr>
          <w:rFonts w:ascii="Times New Roman Bold" w:hAnsi="Times New Roman Bold"/>
          <w:sz w:val="20"/>
        </w:rPr>
        <w:t xml:space="preserve">This thinker engaged in a conflict with the satirical newspaper </w:t>
      </w:r>
      <w:r>
        <w:rPr>
          <w:rFonts w:ascii="Times New Roman Bold Italic" w:hAnsi="Times New Roman Bold Italic"/>
          <w:sz w:val="20"/>
        </w:rPr>
        <w:t>The Corsair</w:t>
      </w:r>
      <w:r>
        <w:rPr>
          <w:rFonts w:ascii="Times New Roman Bold" w:hAnsi="Times New Roman Bold"/>
          <w:sz w:val="20"/>
        </w:rPr>
        <w:t xml:space="preserve"> and he stated that "truth is subjectivity." This philosopher proposed three stages of life including the aesthetic and religious, while one of his works contains the section "The Seducer's Diary." This philosopher examined the (*)</w:t>
      </w:r>
      <w:r>
        <w:rPr>
          <w:rFonts w:ascii="Times New Roman" w:hAnsi="Times New Roman"/>
          <w:sz w:val="20"/>
        </w:rPr>
        <w:t xml:space="preserve"> teleological suspension of the ethical which allowed one person to become a knight of faith rather than infinite resignation; that example involves Abraham and Isaac. Johannes Climacus and Victor Eremita are among this thinker's pseudonyms. For 10 points, name this philosopher of the Danish golden age who wrote </w:t>
      </w:r>
      <w:r>
        <w:rPr>
          <w:rFonts w:ascii="Times New Roman Italic" w:hAnsi="Times New Roman Italic"/>
          <w:sz w:val="20"/>
        </w:rPr>
        <w:t>Either/Or</w:t>
      </w:r>
      <w:r>
        <w:rPr>
          <w:rFonts w:ascii="Times New Roman" w:hAnsi="Times New Roman"/>
          <w:sz w:val="20"/>
        </w:rPr>
        <w:t xml:space="preserve"> and</w:t>
      </w:r>
      <w:r>
        <w:rPr>
          <w:rFonts w:ascii="Times New Roman Italic" w:hAnsi="Times New Roman Italic"/>
          <w:sz w:val="20"/>
        </w:rPr>
        <w:t>Fear and Trembling</w:t>
      </w:r>
      <w:r>
        <w:rPr>
          <w:rFonts w:ascii="Times New Roman" w:hAnsi="Times New Roman"/>
          <w:sz w:val="20"/>
        </w:rPr>
        <w:t>.</w:t>
      </w:r>
    </w:p>
    <w:p w:rsidR="00475C32" w:rsidRDefault="00475C32" w:rsidP="00475C32">
      <w:pPr>
        <w:pStyle w:val="FreeForm"/>
      </w:pPr>
      <w:r>
        <w:t xml:space="preserve">ANSWER: Søren </w:t>
      </w:r>
      <w:r>
        <w:rPr>
          <w:rFonts w:ascii="Times New Roman Bold" w:hAnsi="Times New Roman Bold"/>
          <w:u w:val="single"/>
        </w:rPr>
        <w:t>Kierkegaard</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Bold" w:hAnsi="Times New Roman Bold"/>
          <w:sz w:val="20"/>
        </w:rPr>
      </w:pPr>
      <w:r>
        <w:rPr>
          <w:rFonts w:ascii="Times New Roman Bold" w:hAnsi="Times New Roman Bold"/>
          <w:sz w:val="20"/>
        </w:rPr>
        <w:t>TIEBREAKER/REPLACEMENT TOSSUPS</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21. </w:t>
      </w:r>
      <w:r>
        <w:rPr>
          <w:rFonts w:ascii="Times New Roman Bold" w:hAnsi="Times New Roman Bold"/>
          <w:sz w:val="20"/>
        </w:rPr>
        <w:t>The Schmidt hammer is a tool used to measure the elastic properties of a rock and the surface variety of this property. The Hall-Petch Relationship governs how this property increases with decreasing particle size. Because this property is defined for not elastic materials but solids, it is not (*)</w:t>
      </w:r>
      <w:r>
        <w:rPr>
          <w:rFonts w:ascii="Times New Roman" w:hAnsi="Times New Roman"/>
          <w:sz w:val="20"/>
        </w:rPr>
        <w:t xml:space="preserve"> stiffness. A sclerometer measures the scratch variety of this property which is done by calculating the width of scratch made by a diamond. Feldspar has a value of 6 and talc has a value of 1 on the Mohs scale for this property. For 10 points, name this measure of how resistant solid matter is to changing shape when force is applied.</w:t>
      </w:r>
    </w:p>
    <w:p w:rsidR="00475C32" w:rsidRDefault="00475C32" w:rsidP="00475C32">
      <w:pPr>
        <w:pStyle w:val="FreeForm"/>
        <w:rPr>
          <w:rFonts w:ascii="Times New Roman Bold" w:hAnsi="Times New Roman Bold"/>
        </w:rPr>
      </w:pPr>
      <w:r>
        <w:t xml:space="preserve">ANSWER: </w:t>
      </w:r>
      <w:r>
        <w:rPr>
          <w:rFonts w:ascii="Times New Roman Bold" w:hAnsi="Times New Roman Bold"/>
          <w:u w:val="single"/>
        </w:rPr>
        <w:t>Hardness</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22. </w:t>
      </w:r>
      <w:r>
        <w:rPr>
          <w:rFonts w:ascii="Times New Roman Bold" w:hAnsi="Times New Roman Bold"/>
          <w:sz w:val="20"/>
        </w:rPr>
        <w:t>During this event, the "double justice" theory was extensively argued against by Diego Laynez. This meeting had its teachings summarized in the Tridentine Creed, and its decrees were ratified by the bull Benedictus Deus. The Jesuits eventually gained control in the third and last period of this meeting which prepared a list of (*)</w:t>
      </w:r>
      <w:r>
        <w:rPr>
          <w:rFonts w:ascii="Times New Roman" w:hAnsi="Times New Roman"/>
          <w:sz w:val="20"/>
        </w:rPr>
        <w:t xml:space="preserve"> banned books and reaffirmed the seven sacraments. The First Vatican Council was the first council to be convened after Paul III convened this council in 1545. For 10 points, name this ecumenical council which began the Counter Reformation by denouncing Protestantism.</w:t>
      </w:r>
    </w:p>
    <w:p w:rsidR="00475C32" w:rsidRDefault="00475C32" w:rsidP="00475C32">
      <w:pPr>
        <w:pStyle w:val="FreeForm"/>
      </w:pPr>
      <w:r>
        <w:t xml:space="preserve">ANSWER: Council of </w:t>
      </w:r>
      <w:r>
        <w:rPr>
          <w:rFonts w:ascii="Times New Roman Bold" w:hAnsi="Times New Roman Bold"/>
          <w:u w:val="single"/>
        </w:rPr>
        <w:t>Trent</w:t>
      </w:r>
    </w:p>
    <w:p w:rsidR="00475C32" w:rsidRDefault="00475C32" w:rsidP="00475C32">
      <w:pPr>
        <w:pStyle w:val="BodyA"/>
        <w:rPr>
          <w:rFonts w:ascii="Times New Roman" w:hAnsi="Times New Roman"/>
          <w:sz w:val="20"/>
        </w:rPr>
      </w:pPr>
    </w:p>
    <w:p w:rsidR="00475C32" w:rsidRDefault="00475C32" w:rsidP="00475C32">
      <w:pPr>
        <w:pStyle w:val="FreeForm"/>
      </w:pPr>
      <w:r>
        <w:br w:type="page"/>
      </w:r>
    </w:p>
    <w:p w:rsidR="00475C32" w:rsidRDefault="00475C32" w:rsidP="00475C32">
      <w:pPr>
        <w:pStyle w:val="BodyA"/>
        <w:rPr>
          <w:rFonts w:ascii="Times New Roman Bold" w:hAnsi="Times New Roman Bold"/>
          <w:sz w:val="20"/>
        </w:rPr>
      </w:pPr>
      <w:r>
        <w:rPr>
          <w:rFonts w:ascii="Times New Roman Bold" w:hAnsi="Times New Roman Bold"/>
          <w:sz w:val="20"/>
        </w:rPr>
        <w:t>BONUSES</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1. Lattice energy was originally used to calculate the enthalpy of formation for some of these structures. For 10 points each:</w:t>
      </w:r>
    </w:p>
    <w:p w:rsidR="00475C32" w:rsidRDefault="00475C32" w:rsidP="00475C32">
      <w:pPr>
        <w:pStyle w:val="FreeForm"/>
      </w:pPr>
      <w:r>
        <w:t>[10] Name these structures which can have orthorhombic and cubic formations, among other periodic arrangements of molecules.</w:t>
      </w:r>
    </w:p>
    <w:p w:rsidR="00475C32" w:rsidRDefault="00475C32" w:rsidP="00475C32">
      <w:pPr>
        <w:pStyle w:val="FreeForm"/>
      </w:pPr>
      <w:r>
        <w:t xml:space="preserve">ANSWER: </w:t>
      </w:r>
      <w:r>
        <w:rPr>
          <w:rFonts w:ascii="Times New Roman Bold" w:hAnsi="Times New Roman Bold"/>
          <w:u w:val="single"/>
        </w:rPr>
        <w:t>crystal</w:t>
      </w:r>
      <w:r>
        <w:t>s (prompt on "solid"s)</w:t>
      </w:r>
    </w:p>
    <w:p w:rsidR="00475C32" w:rsidRDefault="00475C32" w:rsidP="00475C32">
      <w:pPr>
        <w:pStyle w:val="FreeForm"/>
      </w:pPr>
      <w:r>
        <w:t>[10] Many crystals are ionic solids, made up of these compounds with ionic bonds. Sodium chloride is a common example.</w:t>
      </w:r>
    </w:p>
    <w:p w:rsidR="00475C32" w:rsidRDefault="00475C32" w:rsidP="00475C32">
      <w:pPr>
        <w:pStyle w:val="FreeForm"/>
      </w:pPr>
      <w:r>
        <w:t xml:space="preserve">ANSWER: </w:t>
      </w:r>
      <w:r>
        <w:rPr>
          <w:rFonts w:ascii="Times New Roman Bold" w:hAnsi="Times New Roman Bold"/>
          <w:u w:val="single"/>
        </w:rPr>
        <w:t>salt</w:t>
      </w:r>
      <w:r>
        <w:t>s</w:t>
      </w:r>
    </w:p>
    <w:p w:rsidR="00475C32" w:rsidRDefault="00475C32" w:rsidP="00475C32">
      <w:pPr>
        <w:pStyle w:val="FreeForm"/>
      </w:pPr>
      <w:r>
        <w:t>[10] The lattice energy of a crystal cannot be measured directly, so this approach is used instead, giving the lattice energy as the sum of several more easily obtained energy values through the application of Hess's law.</w:t>
      </w:r>
    </w:p>
    <w:p w:rsidR="00475C32" w:rsidRDefault="00475C32" w:rsidP="00475C32">
      <w:pPr>
        <w:pStyle w:val="FreeForm"/>
      </w:pPr>
      <w:r>
        <w:t xml:space="preserve">ANSWER: </w:t>
      </w:r>
      <w:r>
        <w:rPr>
          <w:rFonts w:ascii="Times New Roman Bold" w:hAnsi="Times New Roman Bold"/>
          <w:u w:val="single"/>
        </w:rPr>
        <w:t>Born-Haber cycle</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2. This poem opens "Turning and turning in the widening gyre / The falcon cannot hear the falconer." For 10 points each:</w:t>
      </w:r>
    </w:p>
    <w:p w:rsidR="00475C32" w:rsidRDefault="00475C32" w:rsidP="00475C32">
      <w:pPr>
        <w:pStyle w:val="FreeForm"/>
      </w:pPr>
      <w:r>
        <w:t>[10] Name this poem in which "the centre cannot hold" and "mere anarchy is loosed upon the world."</w:t>
      </w:r>
    </w:p>
    <w:p w:rsidR="00475C32" w:rsidRDefault="00475C32" w:rsidP="00475C32">
      <w:pPr>
        <w:pStyle w:val="FreeForm"/>
      </w:pPr>
      <w:r>
        <w:t xml:space="preserve">ANSWER: "The </w:t>
      </w:r>
      <w:r>
        <w:rPr>
          <w:rFonts w:ascii="Times New Roman Bold" w:hAnsi="Times New Roman Bold"/>
          <w:u w:val="single"/>
        </w:rPr>
        <w:t>Second Coming</w:t>
      </w:r>
      <w:r>
        <w:t>"</w:t>
      </w:r>
    </w:p>
    <w:p w:rsidR="00475C32" w:rsidRDefault="00475C32" w:rsidP="00475C32">
      <w:pPr>
        <w:pStyle w:val="FreeForm"/>
      </w:pPr>
      <w:r>
        <w:t>[10] "The Second Coming" is a work by this poet who also wrote "Easter, 1916." He was a co-founder of the Abbey Theatre.</w:t>
      </w:r>
    </w:p>
    <w:p w:rsidR="00475C32" w:rsidRDefault="00475C32" w:rsidP="00475C32">
      <w:pPr>
        <w:pStyle w:val="FreeForm"/>
      </w:pPr>
      <w:r>
        <w:t xml:space="preserve">ANSWER: William Butler </w:t>
      </w:r>
      <w:r>
        <w:rPr>
          <w:rFonts w:ascii="Times New Roman Bold" w:hAnsi="Times New Roman Bold"/>
          <w:u w:val="single"/>
        </w:rPr>
        <w:t>Yeats</w:t>
      </w:r>
    </w:p>
    <w:p w:rsidR="00475C32" w:rsidRDefault="00475C32" w:rsidP="00475C32">
      <w:pPr>
        <w:pStyle w:val="FreeForm"/>
      </w:pPr>
      <w:r>
        <w:t>[10] This work of Irish playwright J. M. Synge sees Christy Mahon falsely claim to have killed his own father. It caused riots on its premiere at the Abbey Theatre.</w:t>
      </w:r>
    </w:p>
    <w:p w:rsidR="00475C32" w:rsidRDefault="00475C32" w:rsidP="00475C32">
      <w:pPr>
        <w:pStyle w:val="FreeForm"/>
        <w:rPr>
          <w:rFonts w:ascii="Times New Roman Bold Italic" w:hAnsi="Times New Roman Bold Italic"/>
          <w:u w:val="single"/>
        </w:rPr>
      </w:pPr>
      <w:r>
        <w:t xml:space="preserve">ANSWER: </w:t>
      </w:r>
      <w:r>
        <w:rPr>
          <w:rFonts w:ascii="Times New Roman Italic" w:hAnsi="Times New Roman Italic"/>
        </w:rPr>
        <w:t xml:space="preserve">The </w:t>
      </w:r>
      <w:r>
        <w:rPr>
          <w:rFonts w:ascii="Times New Roman Bold Italic" w:hAnsi="Times New Roman Bold Italic"/>
          <w:u w:val="single"/>
        </w:rPr>
        <w:t>Playboy of the Western World</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3. This country's King Norodom Sihanouk died in October 2012. For 10 points each:</w:t>
      </w:r>
    </w:p>
    <w:p w:rsidR="00475C32" w:rsidRDefault="00475C32" w:rsidP="00475C32">
      <w:pPr>
        <w:pStyle w:val="FreeForm"/>
      </w:pPr>
      <w:r>
        <w:t>[10] Name this Asian country once home to the brutal Khmer Rouge regime, which took its name from an empire that built Angkor Wat.</w:t>
      </w:r>
    </w:p>
    <w:p w:rsidR="00475C32" w:rsidRDefault="00475C32" w:rsidP="00475C32">
      <w:pPr>
        <w:pStyle w:val="FreeForm"/>
      </w:pPr>
      <w:r>
        <w:t xml:space="preserve">ANSWER: Kingdom of </w:t>
      </w:r>
      <w:r>
        <w:rPr>
          <w:rFonts w:ascii="Times New Roman Bold" w:hAnsi="Times New Roman Bold"/>
          <w:u w:val="single"/>
        </w:rPr>
        <w:t>Cambodia</w:t>
      </w:r>
      <w:r>
        <w:t xml:space="preserve"> (or </w:t>
      </w:r>
      <w:r>
        <w:rPr>
          <w:rFonts w:ascii="Times New Roman Bold" w:hAnsi="Times New Roman Bold"/>
          <w:u w:val="single"/>
        </w:rPr>
        <w:t>Kampuchea</w:t>
      </w:r>
      <w:r>
        <w:t>)</w:t>
      </w:r>
    </w:p>
    <w:p w:rsidR="00475C32" w:rsidRDefault="00475C32" w:rsidP="00475C32">
      <w:pPr>
        <w:pStyle w:val="FreeForm"/>
      </w:pPr>
      <w:r>
        <w:t>[10] The Khmer Rouge was led by this dictator. He called himself "Brother Number One," and helped bring about massive executions in places like the "killing fields."</w:t>
      </w:r>
    </w:p>
    <w:p w:rsidR="00475C32" w:rsidRDefault="00475C32" w:rsidP="00475C32">
      <w:pPr>
        <w:pStyle w:val="FreeForm"/>
      </w:pPr>
      <w:r>
        <w:t xml:space="preserve">ANSWER: </w:t>
      </w:r>
      <w:r>
        <w:rPr>
          <w:rFonts w:ascii="Times New Roman Bold" w:hAnsi="Times New Roman Bold"/>
          <w:u w:val="single"/>
        </w:rPr>
        <w:t>Pol Pot</w:t>
      </w:r>
      <w:r>
        <w:t xml:space="preserve"> (or </w:t>
      </w:r>
      <w:r>
        <w:rPr>
          <w:rFonts w:ascii="Times New Roman Bold" w:hAnsi="Times New Roman Bold"/>
          <w:u w:val="single"/>
        </w:rPr>
        <w:t>Saloth Sar</w:t>
      </w:r>
      <w:r>
        <w:t>)</w:t>
      </w:r>
    </w:p>
    <w:p w:rsidR="00475C32" w:rsidRDefault="00475C32" w:rsidP="00475C32">
      <w:pPr>
        <w:pStyle w:val="FreeForm"/>
      </w:pPr>
      <w:r>
        <w:t>[10] The infamous S-21 Prison, where thousands were imprisoned and killed, had previously been one of these institutions. Pol Pot had previously worked at a similar type of institution.</w:t>
      </w:r>
    </w:p>
    <w:p w:rsidR="00475C32" w:rsidRDefault="00475C32" w:rsidP="00475C32">
      <w:pPr>
        <w:pStyle w:val="FreeForm"/>
      </w:pPr>
      <w:r>
        <w:t xml:space="preserve">ANSWER: high </w:t>
      </w:r>
      <w:r>
        <w:rPr>
          <w:rFonts w:ascii="Times New Roman Bold" w:hAnsi="Times New Roman Bold"/>
          <w:u w:val="single"/>
        </w:rPr>
        <w:t>school</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4. A sun dog appeared during the Battle of Mortimer's Cross in this conflict. For 10 points each:</w:t>
      </w:r>
    </w:p>
    <w:p w:rsidR="00475C32" w:rsidRDefault="00475C32" w:rsidP="00475C32">
      <w:pPr>
        <w:pStyle w:val="FreeForm"/>
      </w:pPr>
      <w:r>
        <w:t>[10] Name these civil wars between the Houses of Lancaster and York over the English throne. Those houses had red and white versions of the namesake flower as insignia.</w:t>
      </w:r>
    </w:p>
    <w:p w:rsidR="00475C32" w:rsidRDefault="00475C32" w:rsidP="00475C32">
      <w:pPr>
        <w:pStyle w:val="FreeForm"/>
      </w:pPr>
      <w:r>
        <w:t xml:space="preserve">ANSWER: Wars of the </w:t>
      </w:r>
      <w:r>
        <w:rPr>
          <w:rFonts w:ascii="Times New Roman Bold" w:hAnsi="Times New Roman Bold"/>
          <w:u w:val="single"/>
        </w:rPr>
        <w:t>Roses</w:t>
      </w:r>
    </w:p>
    <w:p w:rsidR="00475C32" w:rsidRDefault="00475C32" w:rsidP="00475C32">
      <w:pPr>
        <w:pStyle w:val="FreeForm"/>
      </w:pPr>
      <w:r>
        <w:t>[10] This man was eventually victorious in the Wars of the Roses after winning the Battle of Bosworth Field against Richard III.</w:t>
      </w:r>
    </w:p>
    <w:p w:rsidR="00475C32" w:rsidRDefault="00475C32" w:rsidP="00475C32">
      <w:pPr>
        <w:pStyle w:val="FreeForm"/>
      </w:pPr>
      <w:r>
        <w:t xml:space="preserve">ANSWER: </w:t>
      </w:r>
      <w:r>
        <w:rPr>
          <w:rFonts w:ascii="Times New Roman Bold" w:hAnsi="Times New Roman Bold"/>
          <w:u w:val="single"/>
        </w:rPr>
        <w:t>Henry VII</w:t>
      </w:r>
      <w:r>
        <w:t xml:space="preserve"> [prompt on Henry]</w:t>
      </w:r>
    </w:p>
    <w:p w:rsidR="00475C32" w:rsidRDefault="00475C32" w:rsidP="00475C32">
      <w:pPr>
        <w:pStyle w:val="FreeForm"/>
      </w:pPr>
      <w:r>
        <w:t>[10] The first of these battles typically marks the start of the War of the Roses. At the second battle of this name, Margaret of Anjou freed her husband Henry VI.</w:t>
      </w:r>
    </w:p>
    <w:p w:rsidR="00475C32" w:rsidRDefault="00475C32" w:rsidP="00475C32">
      <w:pPr>
        <w:pStyle w:val="FreeForm"/>
      </w:pPr>
      <w:r>
        <w:t xml:space="preserve">ANSWER: </w:t>
      </w:r>
      <w:r>
        <w:rPr>
          <w:rFonts w:ascii="Times New Roman Bold" w:hAnsi="Times New Roman Bold"/>
          <w:u w:val="single"/>
        </w:rPr>
        <w:t>St Albans</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5. The name of this location is roughly translated as "place of fear." For 10 points each:</w:t>
      </w:r>
    </w:p>
    <w:p w:rsidR="00475C32" w:rsidRDefault="00475C32" w:rsidP="00475C32">
      <w:pPr>
        <w:pStyle w:val="FreeForm"/>
      </w:pPr>
      <w:r>
        <w:t>[10] Name this underworld overseen by the Death Gods which included trials like the Bat House and the Razor House.</w:t>
      </w:r>
    </w:p>
    <w:p w:rsidR="00475C32" w:rsidRDefault="00475C32" w:rsidP="00475C32">
      <w:pPr>
        <w:pStyle w:val="FreeForm"/>
      </w:pPr>
      <w:r>
        <w:t xml:space="preserve">ANSWER: </w:t>
      </w:r>
      <w:r>
        <w:rPr>
          <w:rFonts w:ascii="Times New Roman Bold" w:hAnsi="Times New Roman Bold"/>
          <w:u w:val="single"/>
        </w:rPr>
        <w:t>Xibalba</w:t>
      </w:r>
      <w:r>
        <w:t xml:space="preserve"> [shee-BAHL-bah]</w:t>
      </w:r>
    </w:p>
    <w:p w:rsidR="00475C32" w:rsidRDefault="00475C32" w:rsidP="00475C32">
      <w:pPr>
        <w:pStyle w:val="FreeForm"/>
      </w:pPr>
      <w:r>
        <w:t>[10] This pair of mythological siblings descended into Xibalba to play a ball game and defeat the Death Gods. They consist of Hunahpu [WAH-nuh-pwuh] and Xbalanque [shi-BAY-lan-kay].</w:t>
      </w:r>
    </w:p>
    <w:p w:rsidR="00475C32" w:rsidRDefault="00475C32" w:rsidP="00475C32">
      <w:pPr>
        <w:pStyle w:val="FreeForm"/>
      </w:pPr>
      <w:r>
        <w:t xml:space="preserve">ANSWER: the </w:t>
      </w:r>
      <w:r>
        <w:rPr>
          <w:rFonts w:ascii="Times New Roman Bold" w:hAnsi="Times New Roman Bold"/>
          <w:u w:val="single"/>
        </w:rPr>
        <w:t>Hero Twins</w:t>
      </w:r>
      <w:r>
        <w:t xml:space="preserve"> (prompt on partial answers)</w:t>
      </w:r>
    </w:p>
    <w:p w:rsidR="00475C32" w:rsidRDefault="00475C32" w:rsidP="00475C32">
      <w:pPr>
        <w:pStyle w:val="FreeForm"/>
      </w:pPr>
      <w:r>
        <w:t>[10] The Hero Twins and Xibalba originate from the mythology of this Mesoamerican civilization, which had a calendar that supposedly ended in 2012.</w:t>
      </w:r>
    </w:p>
    <w:p w:rsidR="00475C32" w:rsidRDefault="00475C32" w:rsidP="00475C32">
      <w:pPr>
        <w:pStyle w:val="FreeForm"/>
      </w:pPr>
      <w:r>
        <w:t xml:space="preserve">ANSWER: </w:t>
      </w:r>
      <w:r>
        <w:rPr>
          <w:rFonts w:ascii="Times New Roman Bold" w:hAnsi="Times New Roman Bold"/>
          <w:u w:val="single"/>
        </w:rPr>
        <w:t>Maya</w:t>
      </w:r>
      <w:r>
        <w:t xml:space="preserve"> (accept word forms)</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6. Over the years, programming languages have become more sophisticated. </w:t>
      </w:r>
    </w:p>
    <w:p w:rsidR="00475C32" w:rsidRDefault="00475C32" w:rsidP="00475C32">
      <w:pPr>
        <w:pStyle w:val="FreeForm"/>
      </w:pPr>
      <w:r>
        <w:t>For 10 points each:</w:t>
      </w:r>
    </w:p>
    <w:p w:rsidR="00475C32" w:rsidRPr="00F6050B" w:rsidRDefault="00475C32" w:rsidP="00475C32">
      <w:pPr>
        <w:pStyle w:val="FreeForm"/>
        <w:rPr>
          <w:rFonts w:ascii="Times" w:hAnsi="Times"/>
        </w:rPr>
      </w:pPr>
      <w:r>
        <w:t xml:space="preserve">[10] This language is the oldest high-level programming language. It was developed in 1957 and uses file extensions </w:t>
      </w:r>
      <w:r w:rsidRPr="00F6050B">
        <w:rPr>
          <w:rFonts w:ascii="Times" w:hAnsi="Times"/>
        </w:rPr>
        <w:t>like .f and .for.</w:t>
      </w:r>
    </w:p>
    <w:p w:rsidR="00475C32" w:rsidRPr="00F6050B" w:rsidRDefault="00475C32" w:rsidP="00475C32">
      <w:pPr>
        <w:pStyle w:val="FreeForm"/>
        <w:rPr>
          <w:rFonts w:ascii="Times" w:hAnsi="Times"/>
        </w:rPr>
      </w:pPr>
      <w:r w:rsidRPr="00F6050B">
        <w:rPr>
          <w:rFonts w:ascii="Times" w:hAnsi="Times"/>
        </w:rPr>
        <w:t xml:space="preserve">ANSWER: </w:t>
      </w:r>
      <w:r w:rsidRPr="00F6050B">
        <w:rPr>
          <w:rFonts w:ascii="Times" w:hAnsi="Times"/>
          <w:u w:val="single"/>
        </w:rPr>
        <w:t>Fortran</w:t>
      </w:r>
      <w:r w:rsidRPr="00F6050B">
        <w:rPr>
          <w:rFonts w:ascii="Times" w:hAnsi="Times"/>
        </w:rPr>
        <w:t xml:space="preserve"> </w:t>
      </w:r>
    </w:p>
    <w:p w:rsidR="00475C32" w:rsidRPr="00F6050B" w:rsidRDefault="00475C32" w:rsidP="00475C32">
      <w:pPr>
        <w:pStyle w:val="FreeForm"/>
        <w:rPr>
          <w:rFonts w:ascii="Times" w:hAnsi="Times"/>
        </w:rPr>
      </w:pPr>
      <w:r w:rsidRPr="00F6050B">
        <w:rPr>
          <w:rFonts w:ascii="Times" w:hAnsi="Times"/>
        </w:rPr>
        <w:t>[10] Fortran influenced this family of languages first developed at Dartmouth College in 1964. It is used mainly by beginners, which its name seems to imply.</w:t>
      </w:r>
    </w:p>
    <w:p w:rsidR="00475C32" w:rsidRPr="00F6050B" w:rsidRDefault="00475C32" w:rsidP="00475C32">
      <w:pPr>
        <w:pStyle w:val="FreeForm"/>
        <w:rPr>
          <w:rFonts w:ascii="Times" w:hAnsi="Times"/>
        </w:rPr>
      </w:pPr>
      <w:r w:rsidRPr="00F6050B">
        <w:rPr>
          <w:rFonts w:ascii="Times" w:hAnsi="Times"/>
        </w:rPr>
        <w:t xml:space="preserve">ANSWER: </w:t>
      </w:r>
      <w:r w:rsidRPr="00F6050B">
        <w:rPr>
          <w:rFonts w:ascii="Times" w:hAnsi="Times"/>
          <w:u w:val="single"/>
        </w:rPr>
        <w:t>B</w:t>
      </w:r>
      <w:r w:rsidRPr="00F6050B">
        <w:rPr>
          <w:rFonts w:ascii="Times" w:hAnsi="Times"/>
        </w:rPr>
        <w:t xml:space="preserve">eginner's </w:t>
      </w:r>
      <w:r w:rsidRPr="00F6050B">
        <w:rPr>
          <w:rFonts w:ascii="Times" w:hAnsi="Times"/>
          <w:u w:val="single"/>
        </w:rPr>
        <w:t>A</w:t>
      </w:r>
      <w:r w:rsidRPr="00F6050B">
        <w:rPr>
          <w:rFonts w:ascii="Times" w:hAnsi="Times"/>
        </w:rPr>
        <w:t xml:space="preserve">ll-purpose </w:t>
      </w:r>
      <w:r w:rsidRPr="00F6050B">
        <w:rPr>
          <w:rFonts w:ascii="Times" w:hAnsi="Times"/>
          <w:u w:val="single"/>
        </w:rPr>
        <w:t>S</w:t>
      </w:r>
      <w:r w:rsidRPr="00F6050B">
        <w:rPr>
          <w:rFonts w:ascii="Times" w:hAnsi="Times"/>
        </w:rPr>
        <w:t xml:space="preserve">ymbolic </w:t>
      </w:r>
      <w:r w:rsidRPr="00F6050B">
        <w:rPr>
          <w:rFonts w:ascii="Times" w:hAnsi="Times"/>
          <w:u w:val="single"/>
        </w:rPr>
        <w:t>I</w:t>
      </w:r>
      <w:r w:rsidRPr="00F6050B">
        <w:rPr>
          <w:rFonts w:ascii="Times" w:hAnsi="Times"/>
        </w:rPr>
        <w:t xml:space="preserve">nstruction </w:t>
      </w:r>
      <w:r w:rsidRPr="00F6050B">
        <w:rPr>
          <w:rFonts w:ascii="Times" w:hAnsi="Times"/>
          <w:u w:val="single"/>
        </w:rPr>
        <w:t>C</w:t>
      </w:r>
      <w:r w:rsidRPr="00F6050B">
        <w:rPr>
          <w:rFonts w:ascii="Times" w:hAnsi="Times"/>
        </w:rPr>
        <w:t>ode. [Acronym pronounced as "basic"]</w:t>
      </w:r>
    </w:p>
    <w:p w:rsidR="00475C32" w:rsidRPr="00F6050B" w:rsidRDefault="00475C32" w:rsidP="00475C32">
      <w:pPr>
        <w:pStyle w:val="FreeForm"/>
        <w:rPr>
          <w:rFonts w:ascii="Times" w:hAnsi="Times"/>
        </w:rPr>
      </w:pPr>
      <w:r w:rsidRPr="00F6050B">
        <w:rPr>
          <w:rFonts w:ascii="Times" w:hAnsi="Times"/>
        </w:rPr>
        <w:t>[10] Many modern languages such as Java and Python can find their roots in this single-letter named language developed by Bell Labs in 1972. It has ++ ["plus plus"] and # ["sharp"] variants.</w:t>
      </w:r>
    </w:p>
    <w:p w:rsidR="00475C32" w:rsidRPr="00F6050B" w:rsidRDefault="00475C32" w:rsidP="00475C32">
      <w:pPr>
        <w:pStyle w:val="FreeForm"/>
        <w:rPr>
          <w:rFonts w:ascii="Times" w:hAnsi="Times"/>
        </w:rPr>
      </w:pPr>
      <w:r w:rsidRPr="00F6050B">
        <w:rPr>
          <w:rFonts w:ascii="Times" w:hAnsi="Times"/>
        </w:rPr>
        <w:t xml:space="preserve">ANSWER: </w:t>
      </w:r>
      <w:r w:rsidRPr="00F6050B">
        <w:rPr>
          <w:rFonts w:ascii="Times" w:hAnsi="Times"/>
          <w:u w:val="single"/>
        </w:rPr>
        <w:t>C</w:t>
      </w:r>
    </w:p>
    <w:p w:rsidR="00475C32" w:rsidRPr="00F6050B" w:rsidRDefault="00475C32" w:rsidP="00475C32">
      <w:pPr>
        <w:pStyle w:val="BodyA"/>
        <w:rPr>
          <w:rFonts w:ascii="Times" w:hAnsi="Times"/>
          <w:sz w:val="20"/>
        </w:rPr>
      </w:pPr>
    </w:p>
    <w:p w:rsidR="00475C32" w:rsidRPr="00F6050B" w:rsidRDefault="00475C32" w:rsidP="00475C32">
      <w:pPr>
        <w:pStyle w:val="BodyA"/>
        <w:rPr>
          <w:rFonts w:ascii="Times" w:hAnsi="Times"/>
          <w:sz w:val="20"/>
        </w:rPr>
      </w:pPr>
      <w:r w:rsidRPr="00F6050B">
        <w:rPr>
          <w:rFonts w:ascii="Times" w:hAnsi="Times"/>
          <w:sz w:val="20"/>
        </w:rPr>
        <w:t>7. The majority of this law was upheld 5 to 4 in the case of National Federation of Independent Business v. Sebelius. For 10 points each:</w:t>
      </w:r>
    </w:p>
    <w:p w:rsidR="00475C32" w:rsidRPr="00F6050B" w:rsidRDefault="00475C32" w:rsidP="00475C32">
      <w:pPr>
        <w:pStyle w:val="BodyA"/>
        <w:rPr>
          <w:rFonts w:ascii="Times" w:hAnsi="Times"/>
          <w:sz w:val="20"/>
        </w:rPr>
      </w:pPr>
      <w:r w:rsidRPr="00F6050B">
        <w:rPr>
          <w:rFonts w:ascii="Times" w:hAnsi="Times"/>
          <w:sz w:val="20"/>
        </w:rPr>
        <w:t>[10] Name this health care law which includes a contentious individual mandate and that is often informally referred to by the name of the president that signed it.</w:t>
      </w:r>
    </w:p>
    <w:p w:rsidR="00475C32" w:rsidRPr="00F6050B" w:rsidRDefault="00475C32" w:rsidP="00475C32">
      <w:pPr>
        <w:pStyle w:val="BodyA"/>
        <w:rPr>
          <w:rFonts w:ascii="Times" w:hAnsi="Times"/>
          <w:sz w:val="20"/>
        </w:rPr>
      </w:pPr>
      <w:r w:rsidRPr="00F6050B">
        <w:rPr>
          <w:rFonts w:ascii="Times" w:hAnsi="Times"/>
          <w:sz w:val="20"/>
        </w:rPr>
        <w:t>ANSWER: Patient Protection and </w:t>
      </w:r>
      <w:r w:rsidRPr="00F6050B">
        <w:rPr>
          <w:rFonts w:ascii="Times" w:hAnsi="Times"/>
          <w:b/>
          <w:bCs/>
          <w:sz w:val="20"/>
          <w:u w:val="single"/>
        </w:rPr>
        <w:t>Affordable Care</w:t>
      </w:r>
      <w:r w:rsidRPr="00F6050B">
        <w:rPr>
          <w:rFonts w:ascii="Times" w:hAnsi="Times"/>
          <w:sz w:val="20"/>
        </w:rPr>
        <w:t> Act [accept </w:t>
      </w:r>
      <w:r w:rsidRPr="00F6050B">
        <w:rPr>
          <w:rFonts w:ascii="Times" w:hAnsi="Times"/>
          <w:b/>
          <w:bCs/>
          <w:sz w:val="20"/>
          <w:u w:val="single"/>
        </w:rPr>
        <w:t>PPACA</w:t>
      </w:r>
      <w:r w:rsidRPr="00F6050B">
        <w:rPr>
          <w:rFonts w:ascii="Times" w:hAnsi="Times"/>
          <w:sz w:val="20"/>
        </w:rPr>
        <w:t>; accept </w:t>
      </w:r>
      <w:r w:rsidRPr="00F6050B">
        <w:rPr>
          <w:rFonts w:ascii="Times" w:hAnsi="Times"/>
          <w:b/>
          <w:bCs/>
          <w:sz w:val="20"/>
          <w:u w:val="single"/>
        </w:rPr>
        <w:t>Obamacare</w:t>
      </w:r>
      <w:r w:rsidRPr="00F6050B">
        <w:rPr>
          <w:rFonts w:ascii="Times" w:hAnsi="Times"/>
          <w:sz w:val="20"/>
        </w:rPr>
        <w:t>]</w:t>
      </w:r>
    </w:p>
    <w:p w:rsidR="00475C32" w:rsidRPr="00F6050B" w:rsidRDefault="00475C32" w:rsidP="00475C32">
      <w:pPr>
        <w:pStyle w:val="BodyA"/>
        <w:rPr>
          <w:rFonts w:ascii="Times" w:hAnsi="Times"/>
          <w:sz w:val="20"/>
        </w:rPr>
      </w:pPr>
      <w:r w:rsidRPr="00F6050B">
        <w:rPr>
          <w:rFonts w:ascii="Times" w:hAnsi="Times"/>
          <w:sz w:val="20"/>
        </w:rPr>
        <w:t>[10] Obamacare calls for the establishment of these health insurance markets. States have the option to create their own versions of these markets, partner with the federal government, or let the federal government establish one for them.</w:t>
      </w:r>
    </w:p>
    <w:p w:rsidR="00475C32" w:rsidRPr="00F6050B" w:rsidRDefault="00475C32" w:rsidP="00475C32">
      <w:pPr>
        <w:pStyle w:val="BodyA"/>
        <w:rPr>
          <w:rFonts w:ascii="Times" w:hAnsi="Times"/>
          <w:sz w:val="20"/>
        </w:rPr>
      </w:pPr>
      <w:r w:rsidRPr="00F6050B">
        <w:rPr>
          <w:rFonts w:ascii="Times" w:hAnsi="Times"/>
          <w:sz w:val="20"/>
        </w:rPr>
        <w:t>ANSWER: health insurance </w:t>
      </w:r>
      <w:r w:rsidRPr="00F6050B">
        <w:rPr>
          <w:rFonts w:ascii="Times" w:hAnsi="Times"/>
          <w:b/>
          <w:bCs/>
          <w:sz w:val="20"/>
          <w:u w:val="single"/>
        </w:rPr>
        <w:t>exchanges</w:t>
      </w:r>
      <w:r w:rsidRPr="00F6050B">
        <w:rPr>
          <w:rFonts w:ascii="Times" w:hAnsi="Times"/>
          <w:sz w:val="20"/>
        </w:rPr>
        <w:t> (or </w:t>
      </w:r>
      <w:r w:rsidRPr="00F6050B">
        <w:rPr>
          <w:rFonts w:ascii="Times" w:hAnsi="Times"/>
          <w:b/>
          <w:bCs/>
          <w:sz w:val="20"/>
          <w:u w:val="single"/>
        </w:rPr>
        <w:t>HIX</w:t>
      </w:r>
      <w:r w:rsidRPr="00F6050B">
        <w:rPr>
          <w:rFonts w:ascii="Times" w:hAnsi="Times"/>
          <w:sz w:val="20"/>
        </w:rPr>
        <w:t>; do not accept or prompt on "HIEs")</w:t>
      </w:r>
    </w:p>
    <w:p w:rsidR="00475C32" w:rsidRPr="00F6050B" w:rsidRDefault="00475C32" w:rsidP="00475C32">
      <w:pPr>
        <w:pStyle w:val="BodyA"/>
        <w:rPr>
          <w:rFonts w:ascii="Times" w:hAnsi="Times"/>
          <w:sz w:val="20"/>
        </w:rPr>
      </w:pPr>
      <w:r w:rsidRPr="00F6050B">
        <w:rPr>
          <w:rFonts w:ascii="Times" w:hAnsi="Times"/>
          <w:sz w:val="20"/>
        </w:rPr>
        <w:t>[10] This Canadian company, the main contractor for healthcare.gov, was criticized after the relative failure of the website. </w:t>
      </w:r>
    </w:p>
    <w:p w:rsidR="00475C32" w:rsidRPr="00F6050B" w:rsidRDefault="00475C32" w:rsidP="00475C32">
      <w:pPr>
        <w:pStyle w:val="BodyA"/>
        <w:rPr>
          <w:rFonts w:ascii="Times" w:hAnsi="Times"/>
          <w:sz w:val="20"/>
        </w:rPr>
      </w:pPr>
      <w:r w:rsidRPr="00F6050B">
        <w:rPr>
          <w:rFonts w:ascii="Times" w:hAnsi="Times"/>
          <w:sz w:val="20"/>
        </w:rPr>
        <w:t>ANSWER: </w:t>
      </w:r>
      <w:r w:rsidRPr="00F6050B">
        <w:rPr>
          <w:rFonts w:ascii="Times" w:hAnsi="Times"/>
          <w:b/>
          <w:bCs/>
          <w:sz w:val="20"/>
          <w:u w:val="single"/>
        </w:rPr>
        <w:t>CGI</w:t>
      </w:r>
      <w:r w:rsidRPr="00F6050B">
        <w:rPr>
          <w:rFonts w:ascii="Times" w:hAnsi="Times"/>
          <w:sz w:val="20"/>
        </w:rPr>
        <w:t> Group</w:t>
      </w:r>
    </w:p>
    <w:p w:rsidR="00475C32" w:rsidRPr="00F6050B" w:rsidRDefault="00475C32" w:rsidP="00475C32">
      <w:pPr>
        <w:pStyle w:val="BodyA"/>
        <w:rPr>
          <w:rFonts w:ascii="Times" w:hAnsi="Times"/>
          <w:sz w:val="20"/>
        </w:rPr>
      </w:pPr>
    </w:p>
    <w:p w:rsidR="00475C32" w:rsidRPr="00F6050B" w:rsidRDefault="00475C32" w:rsidP="00475C32">
      <w:pPr>
        <w:pStyle w:val="BodyA"/>
        <w:rPr>
          <w:rFonts w:ascii="Times" w:hAnsi="Times"/>
          <w:sz w:val="20"/>
        </w:rPr>
      </w:pPr>
      <w:r w:rsidRPr="00F6050B">
        <w:rPr>
          <w:rFonts w:ascii="Times" w:hAnsi="Times"/>
          <w:sz w:val="20"/>
        </w:rPr>
        <w:t>8. Marius Petipa choreographed a pas de deux for this ballet. For 10 points each:</w:t>
      </w:r>
    </w:p>
    <w:p w:rsidR="00475C32" w:rsidRPr="00F6050B" w:rsidRDefault="00475C32" w:rsidP="00475C32">
      <w:pPr>
        <w:pStyle w:val="FreeForm"/>
        <w:rPr>
          <w:rFonts w:ascii="Times" w:hAnsi="Times"/>
        </w:rPr>
      </w:pPr>
      <w:r w:rsidRPr="00F6050B">
        <w:rPr>
          <w:rFonts w:ascii="Times" w:hAnsi="Times"/>
        </w:rPr>
        <w:t xml:space="preserve">[10] Name this Tchaikovsky ballet in which Siegfried falls in love with Odette despite her having been transformed into the title bird. </w:t>
      </w:r>
    </w:p>
    <w:p w:rsidR="00475C32" w:rsidRPr="00F6050B" w:rsidRDefault="00475C32" w:rsidP="00475C32">
      <w:pPr>
        <w:pStyle w:val="FreeForm"/>
        <w:rPr>
          <w:rFonts w:ascii="Times" w:hAnsi="Times"/>
        </w:rPr>
      </w:pPr>
      <w:r w:rsidRPr="00F6050B">
        <w:rPr>
          <w:rFonts w:ascii="Times" w:hAnsi="Times"/>
        </w:rPr>
        <w:t>ANSWER: Swan Lake</w:t>
      </w:r>
    </w:p>
    <w:p w:rsidR="00475C32" w:rsidRPr="00F6050B" w:rsidRDefault="00475C32" w:rsidP="00475C32">
      <w:pPr>
        <w:pStyle w:val="FreeForm"/>
        <w:rPr>
          <w:rFonts w:ascii="Times" w:hAnsi="Times"/>
        </w:rPr>
      </w:pPr>
      <w:r w:rsidRPr="00F6050B">
        <w:rPr>
          <w:rFonts w:ascii="Times" w:hAnsi="Times"/>
        </w:rPr>
        <w:t>[10] Odile is the daughter of this sorcerer who had originally transformed Odette into a swan.</w:t>
      </w:r>
    </w:p>
    <w:p w:rsidR="00475C32" w:rsidRPr="00F6050B" w:rsidRDefault="00475C32" w:rsidP="00475C32">
      <w:pPr>
        <w:pStyle w:val="FreeForm"/>
        <w:rPr>
          <w:rFonts w:ascii="Times" w:hAnsi="Times"/>
        </w:rPr>
      </w:pPr>
      <w:r w:rsidRPr="00F6050B">
        <w:rPr>
          <w:rFonts w:ascii="Times" w:hAnsi="Times"/>
        </w:rPr>
        <w:t xml:space="preserve">ANSWER: Von </w:t>
      </w:r>
      <w:r w:rsidRPr="00F6050B">
        <w:rPr>
          <w:rFonts w:ascii="Times" w:hAnsi="Times"/>
          <w:u w:val="single"/>
        </w:rPr>
        <w:t>Rothbart</w:t>
      </w:r>
    </w:p>
    <w:p w:rsidR="00475C32" w:rsidRDefault="00475C32" w:rsidP="00475C32">
      <w:pPr>
        <w:pStyle w:val="FreeForm"/>
      </w:pPr>
      <w:r w:rsidRPr="00F6050B">
        <w:rPr>
          <w:rFonts w:ascii="Times" w:hAnsi="Times"/>
        </w:rPr>
        <w:t>[10] Swan Lake was premiered by this Russian ballet company. A director of this ballet company had acid thrown in</w:t>
      </w:r>
      <w:r>
        <w:t xml:space="preserve"> his face in 2012.</w:t>
      </w:r>
    </w:p>
    <w:p w:rsidR="00475C32" w:rsidRDefault="00475C32" w:rsidP="00475C32">
      <w:pPr>
        <w:pStyle w:val="FreeForm"/>
      </w:pPr>
      <w:r>
        <w:t xml:space="preserve">ANSWER: </w:t>
      </w:r>
      <w:r>
        <w:rPr>
          <w:rFonts w:ascii="Times New Roman Bold" w:hAnsi="Times New Roman Bold"/>
          <w:u w:val="single"/>
        </w:rPr>
        <w:t>Bolshoi</w:t>
      </w:r>
      <w:r>
        <w:t xml:space="preserve"> Ballet</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9. It memorably opens "It was the best of times, it was the worst of times." For 10 points each:</w:t>
      </w:r>
    </w:p>
    <w:p w:rsidR="00475C32" w:rsidRDefault="00475C32" w:rsidP="00475C32">
      <w:pPr>
        <w:pStyle w:val="FreeForm"/>
      </w:pPr>
      <w:r>
        <w:t>[10] Name this Dickens novel in which Sydney Carton sacrifices his life to save Charles Darnay during the French revolution, with Sydney calling it "a far, far better thing that I do, than I have ever done."</w:t>
      </w:r>
    </w:p>
    <w:p w:rsidR="00475C32" w:rsidRDefault="00475C32" w:rsidP="00475C32">
      <w:pPr>
        <w:pStyle w:val="FreeForm"/>
      </w:pPr>
      <w:r>
        <w:t xml:space="preserve">ANSWER: </w:t>
      </w:r>
      <w:r>
        <w:rPr>
          <w:rFonts w:ascii="Times New Roman Italic" w:hAnsi="Times New Roman Italic"/>
        </w:rPr>
        <w:t xml:space="preserve">A </w:t>
      </w:r>
      <w:r>
        <w:rPr>
          <w:rFonts w:ascii="Times New Roman Bold Italic" w:hAnsi="Times New Roman Bold Italic"/>
          <w:u w:val="single"/>
        </w:rPr>
        <w:t>Tale of Two Cities</w:t>
      </w:r>
    </w:p>
    <w:p w:rsidR="00475C32" w:rsidRDefault="00475C32" w:rsidP="00475C32">
      <w:pPr>
        <w:pStyle w:val="FreeForm"/>
      </w:pPr>
      <w:r>
        <w:t>[10] This semi-autobiographical Dickens novel opens "Whether I shall turn out to be the hero of my own life, or whether that station will be held by anybody else, these pages must show." Its title character eventually marries Agnes Wickfield.</w:t>
      </w:r>
    </w:p>
    <w:p w:rsidR="00475C32" w:rsidRDefault="00475C32" w:rsidP="00475C32">
      <w:pPr>
        <w:pStyle w:val="FreeForm"/>
      </w:pPr>
      <w:r>
        <w:t xml:space="preserve">ANSWER: </w:t>
      </w:r>
      <w:r w:rsidRPr="00067137">
        <w:rPr>
          <w:rFonts w:ascii="Times New Roman Bold Italic" w:hAnsi="Times New Roman Bold Italic"/>
          <w:u w:val="single"/>
        </w:rPr>
        <w:t>David Copperfield</w:t>
      </w:r>
    </w:p>
    <w:p w:rsidR="00475C32" w:rsidRDefault="00475C32" w:rsidP="00475C32">
      <w:pPr>
        <w:pStyle w:val="FreeForm"/>
      </w:pPr>
      <w:r>
        <w:t xml:space="preserve">[10] While Dickens was known for his first lines, this seven word phrase infamously opens Edward George Bulwer-Lytton's </w:t>
      </w:r>
      <w:r>
        <w:rPr>
          <w:rFonts w:ascii="Times New Roman Italic" w:hAnsi="Times New Roman Italic"/>
        </w:rPr>
        <w:t xml:space="preserve">Paul Clifford </w:t>
      </w:r>
      <w:r>
        <w:t>and would not be such a bad first line if not followed by a rambling description of the rain.</w:t>
      </w:r>
    </w:p>
    <w:p w:rsidR="00475C32" w:rsidRDefault="00475C32" w:rsidP="00475C32">
      <w:pPr>
        <w:pStyle w:val="FreeForm"/>
      </w:pPr>
      <w:r>
        <w:t xml:space="preserve">ANSWER: </w:t>
      </w:r>
      <w:r>
        <w:rPr>
          <w:rFonts w:ascii="Times New Roman Bold" w:hAnsi="Times New Roman Bold"/>
          <w:u w:val="single"/>
        </w:rPr>
        <w:t>It was a dark and stormy night</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10. In this process, amino acids are added to a growing polypeptide chain by tRNAs. For 10 points each:</w:t>
      </w:r>
    </w:p>
    <w:p w:rsidR="00475C32" w:rsidRDefault="00475C32" w:rsidP="00475C32">
      <w:pPr>
        <w:pStyle w:val="FreeForm"/>
      </w:pPr>
      <w:r>
        <w:t>[10] Name this stage of protein synthesis that occurs in the cytoplasm at the ribosome. In this process, a protein is formed based on the sequence of an mRNA template.</w:t>
      </w:r>
    </w:p>
    <w:p w:rsidR="00475C32" w:rsidRDefault="00475C32" w:rsidP="00475C32">
      <w:pPr>
        <w:pStyle w:val="FreeForm"/>
      </w:pPr>
      <w:r>
        <w:t xml:space="preserve">ANSWER: </w:t>
      </w:r>
      <w:r>
        <w:rPr>
          <w:rFonts w:ascii="Times New Roman Bold" w:hAnsi="Times New Roman Bold"/>
          <w:u w:val="single"/>
        </w:rPr>
        <w:t>translation</w:t>
      </w:r>
    </w:p>
    <w:p w:rsidR="00475C32" w:rsidRDefault="00475C32" w:rsidP="00475C32">
      <w:pPr>
        <w:pStyle w:val="FreeForm"/>
      </w:pPr>
      <w:r>
        <w:t xml:space="preserve">[10] Before exiting the nucleus the pre-mRNA transcript undergoes several modifications, such as the removal of these segments of RNA. </w:t>
      </w:r>
    </w:p>
    <w:p w:rsidR="00475C32" w:rsidRDefault="00475C32" w:rsidP="00475C32">
      <w:pPr>
        <w:pStyle w:val="FreeForm"/>
      </w:pPr>
      <w:r>
        <w:t xml:space="preserve">ANSWER: </w:t>
      </w:r>
      <w:r>
        <w:rPr>
          <w:rFonts w:ascii="Times New Roman Bold" w:hAnsi="Times New Roman Bold"/>
          <w:u w:val="single"/>
        </w:rPr>
        <w:t>introns</w:t>
      </w:r>
    </w:p>
    <w:p w:rsidR="00475C32" w:rsidRDefault="00475C32" w:rsidP="00475C32">
      <w:pPr>
        <w:pStyle w:val="FreeForm"/>
      </w:pPr>
      <w:r>
        <w:t>[10] Some introns act as ribozymes and catalyze their own removal, but most are removed by these complexes. These structures are made up of several small nuclear ribonuclear proteins, or snRNPs ["snurps"].</w:t>
      </w:r>
    </w:p>
    <w:p w:rsidR="00475C32" w:rsidRDefault="00475C32" w:rsidP="00475C32">
      <w:pPr>
        <w:pStyle w:val="FreeForm"/>
      </w:pPr>
      <w:r>
        <w:t xml:space="preserve">ANSWER: </w:t>
      </w:r>
      <w:r>
        <w:rPr>
          <w:rFonts w:ascii="Times New Roman Bold" w:hAnsi="Times New Roman Bold"/>
          <w:u w:val="single"/>
        </w:rPr>
        <w:t>spliceosome</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11. There are many manuscripts associated with parts of the Bible. For 10 points each: </w:t>
      </w:r>
    </w:p>
    <w:p w:rsidR="00475C32" w:rsidRDefault="00475C32" w:rsidP="00475C32">
      <w:pPr>
        <w:pStyle w:val="FreeForm"/>
      </w:pPr>
      <w:r>
        <w:t xml:space="preserve">[10] These Hebrew manuscripts were found on the shore of a body of water near the present-day West Bank, and are named for that location. </w:t>
      </w:r>
    </w:p>
    <w:p w:rsidR="00475C32" w:rsidRDefault="00475C32" w:rsidP="00475C32">
      <w:pPr>
        <w:pStyle w:val="FreeForm"/>
      </w:pPr>
      <w:r>
        <w:t xml:space="preserve">ANSWER: The </w:t>
      </w:r>
      <w:r>
        <w:rPr>
          <w:rFonts w:ascii="Times New Roman Bold" w:hAnsi="Times New Roman Bold"/>
          <w:u w:val="single"/>
        </w:rPr>
        <w:t>Dead Sea Scrolls</w:t>
      </w:r>
    </w:p>
    <w:p w:rsidR="00475C32" w:rsidRDefault="00475C32" w:rsidP="00475C32">
      <w:pPr>
        <w:pStyle w:val="FreeForm"/>
      </w:pPr>
      <w:r>
        <w:t xml:space="preserve">[10] This manuscript was the first comprehensive translation of the Bible into Latin from Hebrew, and was made by St. Jerome. It replaced the Vetus Latina. </w:t>
      </w:r>
    </w:p>
    <w:p w:rsidR="00475C32" w:rsidRDefault="00475C32" w:rsidP="00475C32">
      <w:pPr>
        <w:pStyle w:val="FreeForm"/>
      </w:pPr>
      <w:r>
        <w:t xml:space="preserve">ANSWER: </w:t>
      </w:r>
      <w:r>
        <w:rPr>
          <w:rFonts w:ascii="Times New Roman Bold" w:hAnsi="Times New Roman Bold"/>
          <w:u w:val="single"/>
        </w:rPr>
        <w:t>Vulgate</w:t>
      </w:r>
      <w:r>
        <w:t xml:space="preserve"> Bible</w:t>
      </w:r>
    </w:p>
    <w:p w:rsidR="00475C32" w:rsidRDefault="00475C32" w:rsidP="00475C32">
      <w:pPr>
        <w:pStyle w:val="FreeForm"/>
      </w:pPr>
      <w:r>
        <w:t xml:space="preserve">[10] This illuminated Irish manuscript was a compilation of parts of the Vulgate and the Vetus Latina. It is especially known for its illustrations. </w:t>
      </w:r>
    </w:p>
    <w:p w:rsidR="00475C32" w:rsidRDefault="00475C32" w:rsidP="00475C32">
      <w:pPr>
        <w:pStyle w:val="FreeForm"/>
      </w:pPr>
      <w:r>
        <w:t xml:space="preserve">ANSWER: The </w:t>
      </w:r>
      <w:r>
        <w:rPr>
          <w:rFonts w:ascii="Times New Roman Bold" w:hAnsi="Times New Roman Bold"/>
          <w:u w:val="single"/>
        </w:rPr>
        <w:t>Book of Kells</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12. This play opens with Pisthetaerus and Euelpides looking for King Tereus, who was transformed into a Hoopoe. For 10 points each:</w:t>
      </w:r>
    </w:p>
    <w:p w:rsidR="00475C32" w:rsidRDefault="00475C32" w:rsidP="00475C32">
      <w:pPr>
        <w:pStyle w:val="FreeForm"/>
      </w:pPr>
      <w:r>
        <w:t>[10] Name this comedy in which the title animals establish Cloudcuckooland, a city in the sky.</w:t>
      </w:r>
    </w:p>
    <w:p w:rsidR="00475C32" w:rsidRDefault="00475C32" w:rsidP="00475C32">
      <w:pPr>
        <w:pStyle w:val="FreeForm"/>
      </w:pPr>
      <w:r>
        <w:t xml:space="preserve">ANSWER: </w:t>
      </w:r>
      <w:r>
        <w:rPr>
          <w:rFonts w:ascii="Times New Roman Italic" w:hAnsi="Times New Roman Italic"/>
        </w:rPr>
        <w:t xml:space="preserve">The </w:t>
      </w:r>
      <w:r>
        <w:rPr>
          <w:rFonts w:ascii="Times New Roman Bold Italic" w:hAnsi="Times New Roman Bold Italic"/>
          <w:u w:val="single"/>
        </w:rPr>
        <w:t>Birds</w:t>
      </w:r>
    </w:p>
    <w:p w:rsidR="00475C32" w:rsidRDefault="00475C32" w:rsidP="00475C32">
      <w:pPr>
        <w:pStyle w:val="FreeForm"/>
      </w:pPr>
      <w:r>
        <w:t xml:space="preserve">[10] </w:t>
      </w:r>
      <w:r>
        <w:rPr>
          <w:rFonts w:ascii="Times New Roman Italic" w:hAnsi="Times New Roman Italic"/>
        </w:rPr>
        <w:t>The Birds</w:t>
      </w:r>
      <w:r>
        <w:t xml:space="preserve"> is a work by this Athenian playwright. He created the infamous "Brekekekéx-koáx-koáx" chorus of the title animals in his play </w:t>
      </w:r>
      <w:r>
        <w:rPr>
          <w:rFonts w:ascii="Times New Roman Italic" w:hAnsi="Times New Roman Italic"/>
        </w:rPr>
        <w:t>The Frogs</w:t>
      </w:r>
      <w:r>
        <w:t>.</w:t>
      </w:r>
    </w:p>
    <w:p w:rsidR="00475C32" w:rsidRDefault="00475C32" w:rsidP="00475C32">
      <w:pPr>
        <w:pStyle w:val="FreeForm"/>
      </w:pPr>
      <w:r>
        <w:t xml:space="preserve">ANSWER: </w:t>
      </w:r>
      <w:r>
        <w:rPr>
          <w:rFonts w:ascii="Times New Roman Bold" w:hAnsi="Times New Roman Bold"/>
          <w:u w:val="single"/>
        </w:rPr>
        <w:t>Aristophanes</w:t>
      </w:r>
    </w:p>
    <w:p w:rsidR="00475C32" w:rsidRDefault="00475C32" w:rsidP="00475C32">
      <w:pPr>
        <w:pStyle w:val="FreeForm"/>
      </w:pPr>
      <w:r>
        <w:t xml:space="preserve">[10] Aristophanes was a master of Old Comedy. This master of New Comedy used the stock "angry old man" in his play </w:t>
      </w:r>
      <w:r>
        <w:rPr>
          <w:rFonts w:ascii="Times New Roman Italic" w:hAnsi="Times New Roman Italic"/>
        </w:rPr>
        <w:t>Dyskolos</w:t>
      </w:r>
      <w:r>
        <w:t xml:space="preserve">, or </w:t>
      </w:r>
      <w:r>
        <w:rPr>
          <w:rFonts w:ascii="Times New Roman Italic" w:hAnsi="Times New Roman Italic"/>
        </w:rPr>
        <w:t>The Grouch</w:t>
      </w:r>
      <w:r>
        <w:t>.</w:t>
      </w:r>
    </w:p>
    <w:p w:rsidR="00475C32" w:rsidRDefault="00475C32" w:rsidP="00475C32">
      <w:pPr>
        <w:pStyle w:val="FreeForm"/>
      </w:pPr>
      <w:r>
        <w:t xml:space="preserve">ANSWER: </w:t>
      </w:r>
      <w:r>
        <w:rPr>
          <w:rFonts w:ascii="Times New Roman Bold" w:hAnsi="Times New Roman Bold"/>
          <w:u w:val="single"/>
        </w:rPr>
        <w:t>Menander</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13. In 1877, this industry experienced several strikes. For 10 points each:</w:t>
      </w:r>
    </w:p>
    <w:p w:rsidR="00475C32" w:rsidRDefault="00475C32" w:rsidP="00475C32">
      <w:pPr>
        <w:pStyle w:val="FreeForm"/>
      </w:pPr>
      <w:r>
        <w:t>[10] Name this industry to which the strikers of the Pullman Palace Car Company belonged. Workers in this industry also drove in a gold spike at Promontory Summit to complete a "trans-continental" version of this industry's main commodity.</w:t>
      </w:r>
    </w:p>
    <w:p w:rsidR="00475C32" w:rsidRDefault="00475C32" w:rsidP="00475C32">
      <w:pPr>
        <w:pStyle w:val="FreeForm"/>
      </w:pPr>
      <w:r>
        <w:t xml:space="preserve">ANSWER: </w:t>
      </w:r>
      <w:r>
        <w:rPr>
          <w:rFonts w:ascii="Times New Roman Bold" w:hAnsi="Times New Roman Bold"/>
          <w:u w:val="single"/>
        </w:rPr>
        <w:t>railroad</w:t>
      </w:r>
      <w:r>
        <w:t xml:space="preserve"> [or </w:t>
      </w:r>
      <w:r>
        <w:rPr>
          <w:rFonts w:ascii="Times New Roman Bold" w:hAnsi="Times New Roman Bold"/>
          <w:u w:val="single"/>
        </w:rPr>
        <w:t>train</w:t>
      </w:r>
      <w:r>
        <w:t>]</w:t>
      </w:r>
    </w:p>
    <w:p w:rsidR="00475C32" w:rsidRDefault="00475C32" w:rsidP="00475C32">
      <w:pPr>
        <w:pStyle w:val="FreeForm"/>
      </w:pPr>
      <w:r>
        <w:t>[10] This strike occurred at the namesake Pennsylvania steel mill. In the midst of it, the anarchist Alexander Berkman tried to assassinate the steel mill leader Henry Clay Frick.</w:t>
      </w:r>
    </w:p>
    <w:p w:rsidR="00475C32" w:rsidRDefault="00475C32" w:rsidP="00475C32">
      <w:pPr>
        <w:pStyle w:val="FreeForm"/>
      </w:pPr>
      <w:r>
        <w:t xml:space="preserve">ANSWER: </w:t>
      </w:r>
      <w:r>
        <w:rPr>
          <w:rFonts w:ascii="Times New Roman Bold" w:hAnsi="Times New Roman Bold"/>
          <w:u w:val="single"/>
        </w:rPr>
        <w:t>Homestead</w:t>
      </w:r>
      <w:r>
        <w:t xml:space="preserve"> Strike </w:t>
      </w:r>
    </w:p>
    <w:p w:rsidR="00475C32" w:rsidRDefault="00475C32" w:rsidP="00475C32">
      <w:pPr>
        <w:pStyle w:val="FreeForm"/>
      </w:pPr>
      <w:r>
        <w:t>[10] After a Massachusetts textile mill lowered its wages in response to the lowering of maximum work week hours, this strike broke out. Led by the Industrial Workers of the World, this strike is sometimes called the "Bread and Roses" strike because of a poem by James Oppenheim.</w:t>
      </w:r>
    </w:p>
    <w:p w:rsidR="00475C32" w:rsidRDefault="00475C32" w:rsidP="00475C32">
      <w:pPr>
        <w:pStyle w:val="FreeForm"/>
      </w:pPr>
      <w:r>
        <w:t xml:space="preserve">ANSWER: </w:t>
      </w:r>
      <w:r>
        <w:rPr>
          <w:rFonts w:ascii="Times New Roman Bold" w:hAnsi="Times New Roman Bold"/>
          <w:u w:val="single"/>
        </w:rPr>
        <w:t>Lawrence</w:t>
      </w:r>
      <w:r>
        <w:t xml:space="preserve"> Textile Strike [accept The </w:t>
      </w:r>
      <w:r>
        <w:rPr>
          <w:rFonts w:ascii="Times New Roman Bold" w:hAnsi="Times New Roman Bold"/>
          <w:u w:val="single"/>
        </w:rPr>
        <w:t>Strike for Three Loaves</w:t>
      </w:r>
      <w:r>
        <w:t>]</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14. He distinguished between biological and cultural needs in </w:t>
      </w:r>
      <w:r>
        <w:rPr>
          <w:rFonts w:ascii="Times New Roman Italic" w:hAnsi="Times New Roman Italic"/>
          <w:sz w:val="20"/>
        </w:rPr>
        <w:t>A Scientific Theory of Culture.</w:t>
      </w:r>
      <w:r>
        <w:rPr>
          <w:rFonts w:ascii="Times New Roman" w:hAnsi="Times New Roman"/>
          <w:sz w:val="20"/>
        </w:rPr>
        <w:t xml:space="preserve"> For 10 points each:</w:t>
      </w:r>
    </w:p>
    <w:p w:rsidR="00475C32" w:rsidRDefault="00475C32" w:rsidP="00475C32">
      <w:pPr>
        <w:pStyle w:val="FreeForm"/>
      </w:pPr>
      <w:r>
        <w:t xml:space="preserve">[10] Name this Polish functionalist anthropologist who described the kula ring practice of the Trobriand Islanders in </w:t>
      </w:r>
      <w:r>
        <w:rPr>
          <w:rFonts w:ascii="Times New Roman Italic" w:hAnsi="Times New Roman Italic"/>
        </w:rPr>
        <w:t>Argonauts of the Western Pacific</w:t>
      </w:r>
      <w:r>
        <w:t>.</w:t>
      </w:r>
    </w:p>
    <w:p w:rsidR="00475C32" w:rsidRDefault="00475C32" w:rsidP="00475C32">
      <w:pPr>
        <w:pStyle w:val="FreeForm"/>
      </w:pPr>
      <w:r>
        <w:t xml:space="preserve">ANSWER: Bronislaw </w:t>
      </w:r>
      <w:r>
        <w:rPr>
          <w:rFonts w:ascii="Times New Roman Bold" w:hAnsi="Times New Roman Bold"/>
          <w:u w:val="single"/>
        </w:rPr>
        <w:t>Malinowski</w:t>
      </w:r>
    </w:p>
    <w:p w:rsidR="00475C32" w:rsidRDefault="00475C32" w:rsidP="00475C32">
      <w:pPr>
        <w:pStyle w:val="FreeForm"/>
      </w:pPr>
      <w:r>
        <w:t xml:space="preserve">[10] This anthropologist described the kula ring and other forms of gift exchange such as the potlatch in his book </w:t>
      </w:r>
      <w:r>
        <w:rPr>
          <w:rFonts w:ascii="Times New Roman Italic" w:hAnsi="Times New Roman Italic"/>
        </w:rPr>
        <w:t>The Gift</w:t>
      </w:r>
      <w:r>
        <w:t>.</w:t>
      </w:r>
    </w:p>
    <w:p w:rsidR="00475C32" w:rsidRDefault="00475C32" w:rsidP="00475C32">
      <w:pPr>
        <w:pStyle w:val="FreeForm"/>
      </w:pPr>
      <w:r>
        <w:t xml:space="preserve">ANSWER: Marcel </w:t>
      </w:r>
      <w:r>
        <w:rPr>
          <w:rFonts w:ascii="Times New Roman Bold" w:hAnsi="Times New Roman Bold"/>
          <w:u w:val="single"/>
        </w:rPr>
        <w:t>Mauss</w:t>
      </w:r>
    </w:p>
    <w:p w:rsidR="00475C32" w:rsidRDefault="00475C32" w:rsidP="00475C32">
      <w:pPr>
        <w:pStyle w:val="FreeForm"/>
      </w:pPr>
      <w:r>
        <w:t>[10] The title of a Malinowski book pairs "Coral Gardens" with this practice, which often sees the use of rituals and spells.</w:t>
      </w:r>
    </w:p>
    <w:p w:rsidR="00475C32" w:rsidRDefault="00475C32" w:rsidP="00475C32">
      <w:pPr>
        <w:pStyle w:val="FreeForm"/>
      </w:pPr>
      <w:r>
        <w:t xml:space="preserve">ANSWER: </w:t>
      </w:r>
      <w:r>
        <w:rPr>
          <w:rFonts w:ascii="Times New Roman Bold" w:hAnsi="Times New Roman Bold"/>
          <w:u w:val="single"/>
        </w:rPr>
        <w:t>magic</w:t>
      </w:r>
      <w:r>
        <w:t xml:space="preserve"> (accept </w:t>
      </w:r>
      <w:r>
        <w:rPr>
          <w:rFonts w:ascii="Times New Roman Italic" w:hAnsi="Times New Roman Italic"/>
        </w:rPr>
        <w:t xml:space="preserve">Coral Gardens and Their </w:t>
      </w:r>
      <w:r>
        <w:rPr>
          <w:rFonts w:ascii="Times New Roman Bold Italic" w:hAnsi="Times New Roman Bold Italic"/>
          <w:u w:val="single"/>
        </w:rPr>
        <w:t>Magic</w:t>
      </w:r>
      <w:r>
        <w:t>)</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15. The United States Census Bureau defines this region as all of the former Confederacy plus Kentucky, West Virginia, Delaware, and Maryland. For 10 points each:</w:t>
      </w:r>
    </w:p>
    <w:p w:rsidR="00475C32" w:rsidRDefault="00475C32" w:rsidP="00475C32">
      <w:pPr>
        <w:pStyle w:val="FreeForm"/>
      </w:pPr>
      <w:r>
        <w:t>[10] Name this region of the United States sometimes referred to as Dixie.</w:t>
      </w:r>
    </w:p>
    <w:p w:rsidR="00475C32" w:rsidRDefault="00475C32" w:rsidP="00475C32">
      <w:pPr>
        <w:pStyle w:val="FreeForm"/>
      </w:pPr>
      <w:r>
        <w:t xml:space="preserve">ANSWER: the </w:t>
      </w:r>
      <w:r>
        <w:rPr>
          <w:rFonts w:ascii="Times New Roman Bold" w:hAnsi="Times New Roman Bold"/>
          <w:u w:val="single"/>
        </w:rPr>
        <w:t>South</w:t>
      </w:r>
      <w:r>
        <w:t xml:space="preserve"> [accept equivalents]</w:t>
      </w:r>
    </w:p>
    <w:p w:rsidR="00475C32" w:rsidRDefault="00475C32" w:rsidP="00475C32">
      <w:pPr>
        <w:pStyle w:val="FreeForm"/>
      </w:pPr>
      <w:r>
        <w:t xml:space="preserve">[10] This Texas metropolitan region, an American Airlines hub, is the largest in the South. </w:t>
      </w:r>
    </w:p>
    <w:p w:rsidR="00475C32" w:rsidRDefault="00475C32" w:rsidP="00475C32">
      <w:pPr>
        <w:pStyle w:val="FreeForm"/>
      </w:pPr>
      <w:r>
        <w:t xml:space="preserve">ANSWER: </w:t>
      </w:r>
      <w:r>
        <w:rPr>
          <w:rFonts w:ascii="Times New Roman Bold" w:hAnsi="Times New Roman Bold"/>
          <w:u w:val="single"/>
        </w:rPr>
        <w:t>Dallas</w:t>
      </w:r>
      <w:r>
        <w:t xml:space="preserve">-Fort Worth (accept </w:t>
      </w:r>
      <w:r>
        <w:rPr>
          <w:rFonts w:ascii="Times New Roman Bold" w:hAnsi="Times New Roman Bold"/>
          <w:u w:val="single"/>
        </w:rPr>
        <w:t>DFW</w:t>
      </w:r>
      <w:r>
        <w:t>)</w:t>
      </w:r>
    </w:p>
    <w:p w:rsidR="00475C32" w:rsidRDefault="00475C32" w:rsidP="00475C32">
      <w:pPr>
        <w:pStyle w:val="FreeForm"/>
      </w:pPr>
      <w:r>
        <w:t>[10] This lake, adjacent to the city of New Orleans, is spanned by a namesake causeway. It was the longest bridge over water until 2011, when it was surpassed by the Jiaozhou Bay Bridge in China.</w:t>
      </w:r>
    </w:p>
    <w:p w:rsidR="00475C32" w:rsidRDefault="00475C32" w:rsidP="00475C32">
      <w:pPr>
        <w:pStyle w:val="FreeForm"/>
      </w:pPr>
      <w:r>
        <w:t xml:space="preserve">ANSWER: Lake </w:t>
      </w:r>
      <w:r>
        <w:rPr>
          <w:rFonts w:ascii="Times New Roman Bold" w:hAnsi="Times New Roman Bold"/>
          <w:u w:val="single"/>
        </w:rPr>
        <w:t>Pontchartrain</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 xml:space="preserve">16. Snakes and drapery cover up nudity in his painting of </w:t>
      </w:r>
      <w:r>
        <w:rPr>
          <w:rFonts w:ascii="Times New Roman Italic" w:hAnsi="Times New Roman Italic"/>
          <w:sz w:val="20"/>
        </w:rPr>
        <w:t>The Last Judgement</w:t>
      </w:r>
      <w:r>
        <w:rPr>
          <w:rFonts w:ascii="Times New Roman" w:hAnsi="Times New Roman"/>
          <w:sz w:val="20"/>
        </w:rPr>
        <w:t>. For 10 points each:</w:t>
      </w:r>
    </w:p>
    <w:p w:rsidR="00475C32" w:rsidRDefault="00475C32" w:rsidP="00475C32">
      <w:pPr>
        <w:pStyle w:val="FreeForm"/>
      </w:pPr>
      <w:r>
        <w:t>[10] Name this Renaissance master who sculpted a victorious David that is housed in the Accademia Gallery.</w:t>
      </w:r>
    </w:p>
    <w:p w:rsidR="00475C32" w:rsidRDefault="00475C32" w:rsidP="00475C32">
      <w:pPr>
        <w:pStyle w:val="FreeForm"/>
      </w:pPr>
      <w:r>
        <w:t xml:space="preserve">ANSWER: </w:t>
      </w:r>
      <w:r>
        <w:rPr>
          <w:rFonts w:ascii="Times New Roman Bold" w:hAnsi="Times New Roman Bold"/>
          <w:u w:val="single"/>
        </w:rPr>
        <w:t>Michelangelo</w:t>
      </w:r>
      <w:r>
        <w:t xml:space="preserve"> di Lodovico Buonarroti Simoni (or Michelangelo </w:t>
      </w:r>
      <w:r>
        <w:rPr>
          <w:rFonts w:ascii="Times New Roman Bold" w:hAnsi="Times New Roman Bold"/>
          <w:u w:val="single"/>
        </w:rPr>
        <w:t>Buonarroti</w:t>
      </w:r>
      <w:r>
        <w:t>)</w:t>
      </w:r>
    </w:p>
    <w:p w:rsidR="00475C32" w:rsidRDefault="00475C32" w:rsidP="00475C32">
      <w:pPr>
        <w:pStyle w:val="FreeForm"/>
      </w:pPr>
      <w:r>
        <w:t>[10] Michelangelo created this sculpture of Christ cradled in the intricately draped lap of Mary. It was attacked in 1972 by a man with a hammer.</w:t>
      </w:r>
    </w:p>
    <w:p w:rsidR="00475C32" w:rsidRDefault="00475C32" w:rsidP="00475C32">
      <w:pPr>
        <w:pStyle w:val="FreeForm"/>
      </w:pPr>
      <w:r>
        <w:t xml:space="preserve">ANSWER: </w:t>
      </w:r>
      <w:r>
        <w:rPr>
          <w:rFonts w:ascii="Times New Roman Bold Italic" w:hAnsi="Times New Roman Bold Italic"/>
          <w:u w:val="single"/>
        </w:rPr>
        <w:t>Pieta</w:t>
      </w:r>
    </w:p>
    <w:p w:rsidR="00475C32" w:rsidRDefault="00475C32" w:rsidP="00475C32">
      <w:pPr>
        <w:pStyle w:val="FreeForm"/>
      </w:pPr>
      <w:r>
        <w:t>[10] Michelangelo also created Dying and Rebellious versions of this type of person for the tomb of Pope Julius II.</w:t>
      </w:r>
    </w:p>
    <w:p w:rsidR="00475C32" w:rsidRDefault="00475C32" w:rsidP="00475C32">
      <w:pPr>
        <w:pStyle w:val="FreeForm"/>
      </w:pPr>
      <w:r>
        <w:t xml:space="preserve">ANSWER: </w:t>
      </w:r>
      <w:r>
        <w:rPr>
          <w:rFonts w:ascii="Times New Roman Bold" w:hAnsi="Times New Roman Bold"/>
          <w:u w:val="single"/>
        </w:rPr>
        <w:t>slave</w:t>
      </w:r>
      <w:r>
        <w:t xml:space="preserve">s (accept Dying </w:t>
      </w:r>
      <w:r>
        <w:rPr>
          <w:rFonts w:ascii="Times New Roman Bold" w:hAnsi="Times New Roman Bold"/>
          <w:u w:val="single"/>
        </w:rPr>
        <w:t>Slave</w:t>
      </w:r>
      <w:r>
        <w:t xml:space="preserve"> or Rebellious </w:t>
      </w:r>
      <w:r>
        <w:rPr>
          <w:rFonts w:ascii="Times New Roman Bold" w:hAnsi="Times New Roman Bold"/>
          <w:u w:val="single"/>
        </w:rPr>
        <w:t>Slave</w:t>
      </w:r>
      <w:r>
        <w:t>)</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17. This force acts opposite the direction of motion on an object moving through a fluid. For 10 points:</w:t>
      </w:r>
    </w:p>
    <w:p w:rsidR="00475C32" w:rsidRDefault="00475C32" w:rsidP="00475C32">
      <w:pPr>
        <w:pStyle w:val="FreeForm"/>
      </w:pPr>
      <w:r>
        <w:t>[10] Identify this force, which depends on, among other factors, the density of the fluid and the speed of the object.</w:t>
      </w:r>
    </w:p>
    <w:p w:rsidR="00475C32" w:rsidRDefault="00475C32" w:rsidP="00475C32">
      <w:pPr>
        <w:pStyle w:val="FreeForm"/>
      </w:pPr>
      <w:r>
        <w:t xml:space="preserve">ANSWER: </w:t>
      </w:r>
      <w:r>
        <w:rPr>
          <w:rFonts w:ascii="Times New Roman Bold" w:hAnsi="Times New Roman Bold"/>
          <w:u w:val="single"/>
        </w:rPr>
        <w:t>drag</w:t>
      </w:r>
      <w:r>
        <w:t xml:space="preserve"> force</w:t>
      </w:r>
    </w:p>
    <w:p w:rsidR="00475C32" w:rsidRDefault="00475C32" w:rsidP="00475C32">
      <w:pPr>
        <w:pStyle w:val="FreeForm"/>
      </w:pPr>
      <w:r>
        <w:t>[10] When an object is dropped, it accelerates until the drag force is equal to the object's weight, at which point the object continues to fall at a constant speed known by this name.</w:t>
      </w:r>
    </w:p>
    <w:p w:rsidR="00475C32" w:rsidRDefault="00475C32" w:rsidP="00475C32">
      <w:pPr>
        <w:pStyle w:val="FreeForm"/>
      </w:pPr>
      <w:r>
        <w:t xml:space="preserve">ANSWER: </w:t>
      </w:r>
      <w:r>
        <w:rPr>
          <w:rFonts w:ascii="Times New Roman Bold" w:hAnsi="Times New Roman Bold"/>
          <w:u w:val="single"/>
        </w:rPr>
        <w:t>terminal velocity</w:t>
      </w:r>
    </w:p>
    <w:p w:rsidR="00475C32" w:rsidRDefault="00475C32" w:rsidP="00475C32">
      <w:pPr>
        <w:pStyle w:val="FreeForm"/>
      </w:pPr>
      <w:r>
        <w:t>[10] This type of drag occurs when an object moves through a fluid at speeds near or greater than the speed of sound in that fluid. The existence of this type of drag contributed to the idea of the existence of a sound barrier.</w:t>
      </w:r>
    </w:p>
    <w:p w:rsidR="00475C32" w:rsidRDefault="00475C32" w:rsidP="00475C32">
      <w:pPr>
        <w:pStyle w:val="FreeForm"/>
      </w:pPr>
      <w:r>
        <w:t xml:space="preserve">ANSWER: </w:t>
      </w:r>
      <w:r>
        <w:rPr>
          <w:rFonts w:ascii="Times New Roman Bold" w:hAnsi="Times New Roman Bold"/>
          <w:u w:val="single"/>
        </w:rPr>
        <w:t>wave</w:t>
      </w:r>
      <w:r>
        <w:t xml:space="preserve"> drag</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18. After poor light prevented the reading of the poem "Dedication" at one of these events, "The Gift Outright" was recited instead. For 10 points each:</w:t>
      </w:r>
    </w:p>
    <w:p w:rsidR="00475C32" w:rsidRDefault="00475C32" w:rsidP="00475C32">
      <w:pPr>
        <w:pStyle w:val="FreeForm"/>
      </w:pPr>
      <w:r>
        <w:t>[10] Name this type of event at which the poem "On the Pulse of Morning" was read.</w:t>
      </w:r>
    </w:p>
    <w:p w:rsidR="00475C32" w:rsidRDefault="00475C32" w:rsidP="00475C32">
      <w:pPr>
        <w:pStyle w:val="FreeForm"/>
      </w:pPr>
      <w:r>
        <w:t xml:space="preserve">ANSWER: presidential </w:t>
      </w:r>
      <w:r>
        <w:rPr>
          <w:rFonts w:ascii="Times New Roman Bold" w:hAnsi="Times New Roman Bold"/>
          <w:u w:val="single"/>
        </w:rPr>
        <w:t>inauguration</w:t>
      </w:r>
    </w:p>
    <w:p w:rsidR="00475C32" w:rsidRDefault="00475C32" w:rsidP="00475C32">
      <w:pPr>
        <w:pStyle w:val="FreeForm"/>
      </w:pPr>
      <w:r>
        <w:t>[10] "On the Pulse of Morning" was a poem by Maya Angelou who described growing up in Stamps, Arkansas in this autobiographical work. The title references a symbol of slavery.</w:t>
      </w:r>
    </w:p>
    <w:p w:rsidR="00475C32" w:rsidRDefault="00475C32" w:rsidP="00475C32">
      <w:pPr>
        <w:pStyle w:val="FreeForm"/>
      </w:pPr>
      <w:r>
        <w:t xml:space="preserve">ANSWER: </w:t>
      </w:r>
      <w:r w:rsidRPr="00A913F5">
        <w:rPr>
          <w:rFonts w:ascii="Times New Roman Bold Italic" w:hAnsi="Times New Roman Bold Italic"/>
          <w:u w:val="single"/>
        </w:rPr>
        <w:t>I Know Why the Caged Bird Sings</w:t>
      </w:r>
    </w:p>
    <w:p w:rsidR="00475C32" w:rsidRDefault="00475C32" w:rsidP="00475C32">
      <w:pPr>
        <w:pStyle w:val="FreeForm"/>
      </w:pPr>
      <w:r>
        <w:t xml:space="preserve">[10] Angelou was encouraged to write </w:t>
      </w:r>
      <w:r>
        <w:rPr>
          <w:rFonts w:ascii="Times New Roman Italic" w:hAnsi="Times New Roman Italic"/>
        </w:rPr>
        <w:t>I Know Why the Caged Bird Sings</w:t>
      </w:r>
      <w:r>
        <w:t xml:space="preserve"> by this mentor of hers who wrote his own semi-autobiographical work in </w:t>
      </w:r>
      <w:r>
        <w:rPr>
          <w:rFonts w:ascii="Times New Roman Italic" w:hAnsi="Times New Roman Italic"/>
        </w:rPr>
        <w:t>Go Tell It on the Mountain</w:t>
      </w:r>
      <w:r>
        <w:t>.</w:t>
      </w:r>
    </w:p>
    <w:p w:rsidR="00475C32" w:rsidRDefault="00475C32" w:rsidP="00475C32">
      <w:pPr>
        <w:pStyle w:val="FreeForm"/>
      </w:pPr>
      <w:r>
        <w:t xml:space="preserve">ANSWER: James </w:t>
      </w:r>
      <w:r>
        <w:rPr>
          <w:rFonts w:ascii="Times New Roman Bold" w:hAnsi="Times New Roman Bold"/>
          <w:u w:val="single"/>
        </w:rPr>
        <w:t>Baldwin</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19. One of his works is a urinal with "R. Mutt" written on it titled "Fountain." For 10 points each:</w:t>
      </w:r>
    </w:p>
    <w:p w:rsidR="00475C32" w:rsidRDefault="00475C32" w:rsidP="00475C32">
      <w:pPr>
        <w:pStyle w:val="FreeForm"/>
      </w:pPr>
      <w:r>
        <w:t>[10] Name this Dadaist who is known for assembling his various readymades out of household objects.</w:t>
      </w:r>
    </w:p>
    <w:p w:rsidR="00475C32" w:rsidRDefault="00475C32" w:rsidP="00475C32">
      <w:pPr>
        <w:pStyle w:val="FreeForm"/>
      </w:pPr>
      <w:r>
        <w:t xml:space="preserve">ANSWER: Michel </w:t>
      </w:r>
      <w:r>
        <w:rPr>
          <w:rFonts w:ascii="Times New Roman Bold" w:hAnsi="Times New Roman Bold"/>
          <w:u w:val="single"/>
        </w:rPr>
        <w:t>Duchamp</w:t>
      </w:r>
    </w:p>
    <w:p w:rsidR="00475C32" w:rsidRDefault="00475C32" w:rsidP="00475C32">
      <w:pPr>
        <w:pStyle w:val="FreeForm"/>
      </w:pPr>
      <w:r>
        <w:t xml:space="preserve">[10] Duchamp painted an abstract depiction of one of these types of women descending a staircase. A woman depicted in this manner appears in Manet's paintings </w:t>
      </w:r>
      <w:r>
        <w:rPr>
          <w:rFonts w:ascii="Times New Roman Italic" w:hAnsi="Times New Roman Italic"/>
        </w:rPr>
        <w:t>Olympia</w:t>
      </w:r>
      <w:r>
        <w:t xml:space="preserve"> and </w:t>
      </w:r>
      <w:r>
        <w:rPr>
          <w:rFonts w:ascii="Times New Roman Italic" w:hAnsi="Times New Roman Italic"/>
        </w:rPr>
        <w:t>The Luncheon on the Grass</w:t>
      </w:r>
      <w:r>
        <w:t>.</w:t>
      </w:r>
    </w:p>
    <w:p w:rsidR="00475C32" w:rsidRDefault="00475C32" w:rsidP="00475C32">
      <w:pPr>
        <w:pStyle w:val="FreeForm"/>
      </w:pPr>
      <w:r>
        <w:t xml:space="preserve">ANSWER: </w:t>
      </w:r>
      <w:r>
        <w:rPr>
          <w:rFonts w:ascii="Times New Roman Bold" w:hAnsi="Times New Roman Bold"/>
          <w:u w:val="single"/>
        </w:rPr>
        <w:t>nude</w:t>
      </w:r>
      <w:r>
        <w:t xml:space="preserve">s or </w:t>
      </w:r>
      <w:r>
        <w:rPr>
          <w:rFonts w:ascii="Times New Roman Bold" w:hAnsi="Times New Roman Bold"/>
          <w:u w:val="single"/>
        </w:rPr>
        <w:t>naked</w:t>
      </w:r>
      <w:r>
        <w:t xml:space="preserve"> portraits</w:t>
      </w:r>
    </w:p>
    <w:p w:rsidR="00475C32" w:rsidRDefault="00475C32" w:rsidP="00475C32">
      <w:pPr>
        <w:pStyle w:val="FreeForm"/>
      </w:pPr>
      <w:r>
        <w:t>[10] This Marcel Duchamp readymade is a postcard of the Mona Lisa with a mustache painted on it.</w:t>
      </w:r>
    </w:p>
    <w:p w:rsidR="00475C32" w:rsidRDefault="00475C32" w:rsidP="00475C32">
      <w:pPr>
        <w:pStyle w:val="FreeForm"/>
      </w:pPr>
      <w:r>
        <w:t xml:space="preserve">ANSWER: </w:t>
      </w:r>
      <w:r>
        <w:rPr>
          <w:rFonts w:ascii="Times New Roman Bold Italic" w:hAnsi="Times New Roman Bold Italic"/>
          <w:u w:val="single"/>
        </w:rPr>
        <w:t>L.H.O.O.Q</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20. The grandfather of this man, Chandragupta, had founded the Maurya Dynasty. For 10 points each:</w:t>
      </w:r>
    </w:p>
    <w:p w:rsidR="00475C32" w:rsidRDefault="00475C32" w:rsidP="00475C32">
      <w:pPr>
        <w:pStyle w:val="FreeForm"/>
      </w:pPr>
      <w:r>
        <w:t>[10] Name this Indian emperor known for leaving his edicts inscribed on rocks throughout India.</w:t>
      </w:r>
    </w:p>
    <w:p w:rsidR="00475C32" w:rsidRDefault="00475C32" w:rsidP="00475C32">
      <w:pPr>
        <w:pStyle w:val="FreeForm"/>
      </w:pPr>
      <w:r>
        <w:t xml:space="preserve">ANSWER: </w:t>
      </w:r>
      <w:r>
        <w:rPr>
          <w:rFonts w:ascii="Times New Roman Bold" w:hAnsi="Times New Roman Bold"/>
          <w:u w:val="single"/>
        </w:rPr>
        <w:t>Asoka</w:t>
      </w:r>
      <w:r>
        <w:t xml:space="preserve"> the Great (or </w:t>
      </w:r>
      <w:r>
        <w:rPr>
          <w:rFonts w:ascii="Times New Roman Bold" w:hAnsi="Times New Roman Bold"/>
          <w:u w:val="single"/>
        </w:rPr>
        <w:t>Asoka</w:t>
      </w:r>
      <w:r>
        <w:t xml:space="preserve"> Maurya; accept </w:t>
      </w:r>
      <w:r>
        <w:rPr>
          <w:rFonts w:ascii="Times New Roman Bold" w:hAnsi="Times New Roman Bold"/>
          <w:u w:val="single"/>
        </w:rPr>
        <w:t>Ashoka</w:t>
      </w:r>
      <w:r>
        <w:t xml:space="preserve"> in place of "Asoka")</w:t>
      </w:r>
    </w:p>
    <w:p w:rsidR="00475C32" w:rsidRDefault="00475C32" w:rsidP="00475C32">
      <w:pPr>
        <w:pStyle w:val="FreeForm"/>
      </w:pPr>
      <w:r>
        <w:t>[10] The Rock Edicts espoused this religion held by Asoka. It was founded by Siddartha Gautama after he reached enlightenment under a Bodhi tree.</w:t>
      </w:r>
    </w:p>
    <w:p w:rsidR="00475C32" w:rsidRDefault="00475C32" w:rsidP="00475C32">
      <w:pPr>
        <w:pStyle w:val="FreeForm"/>
      </w:pPr>
      <w:r>
        <w:t xml:space="preserve">ANSWER: </w:t>
      </w:r>
      <w:r>
        <w:rPr>
          <w:rFonts w:ascii="Times New Roman Bold" w:hAnsi="Times New Roman Bold"/>
          <w:u w:val="single"/>
        </w:rPr>
        <w:t>Buddhism</w:t>
      </w:r>
      <w:r>
        <w:t xml:space="preserve"> (accept word forms)</w:t>
      </w:r>
    </w:p>
    <w:p w:rsidR="00475C32" w:rsidRDefault="00475C32" w:rsidP="00475C32">
      <w:pPr>
        <w:pStyle w:val="FreeForm"/>
      </w:pPr>
      <w:r>
        <w:t>[10] Asoka converted to Buddhism after fighting a bloody war to conquer this state located in the center-east of the Indian subcontinent.</w:t>
      </w:r>
    </w:p>
    <w:p w:rsidR="00475C32" w:rsidRDefault="00475C32" w:rsidP="00475C32">
      <w:pPr>
        <w:pStyle w:val="FreeForm"/>
      </w:pPr>
      <w:r>
        <w:t xml:space="preserve">ANSWER: </w:t>
      </w:r>
      <w:r>
        <w:rPr>
          <w:rFonts w:ascii="Times New Roman Bold" w:hAnsi="Times New Roman Bold"/>
          <w:u w:val="single"/>
        </w:rPr>
        <w:t>Kalinga</w:t>
      </w:r>
      <w:r>
        <w:t xml:space="preserve"> (accept </w:t>
      </w:r>
      <w:r>
        <w:rPr>
          <w:rFonts w:ascii="Times New Roman Bold" w:hAnsi="Times New Roman Bold"/>
          <w:u w:val="single"/>
        </w:rPr>
        <w:t>Kalinga</w:t>
      </w:r>
      <w:r>
        <w:t xml:space="preserve"> War)</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Bold" w:hAnsi="Times New Roman Bold"/>
          <w:sz w:val="20"/>
        </w:rPr>
      </w:pPr>
      <w:r>
        <w:rPr>
          <w:rFonts w:ascii="Times New Roman Bold" w:hAnsi="Times New Roman Bold"/>
          <w:sz w:val="20"/>
        </w:rPr>
        <w:t>TIEBREAKER/REPLACEMENT BONUSES</w:t>
      </w:r>
    </w:p>
    <w:p w:rsidR="00475C32" w:rsidRDefault="00475C32" w:rsidP="00475C32">
      <w:pPr>
        <w:pStyle w:val="BodyA"/>
        <w:rPr>
          <w:rFonts w:ascii="Times New Roman Bold" w:hAnsi="Times New Roman Bold"/>
          <w:sz w:val="20"/>
        </w:rPr>
      </w:pPr>
    </w:p>
    <w:p w:rsidR="00475C32" w:rsidRDefault="00475C32" w:rsidP="00475C32">
      <w:pPr>
        <w:pStyle w:val="BodyA"/>
        <w:rPr>
          <w:rFonts w:ascii="Times New Roman" w:hAnsi="Times New Roman"/>
          <w:sz w:val="20"/>
        </w:rPr>
      </w:pPr>
      <w:r>
        <w:rPr>
          <w:rFonts w:ascii="Times New Roman" w:hAnsi="Times New Roman"/>
          <w:sz w:val="20"/>
        </w:rPr>
        <w:t>21. In one short story by an author from this country, Laura Sheridan is troubled by the death of her poor neighbor, Mr. Scott. For 10 points each:</w:t>
      </w:r>
    </w:p>
    <w:p w:rsidR="00475C32" w:rsidRDefault="00475C32" w:rsidP="00475C32">
      <w:pPr>
        <w:pStyle w:val="FreeForm"/>
      </w:pPr>
      <w:r>
        <w:t xml:space="preserve">[10] Name this home country of the author of "The Garden Party", Katherine Mansfield. This country's Maori population is the topic of the book </w:t>
      </w:r>
      <w:r>
        <w:rPr>
          <w:rFonts w:ascii="Times New Roman Italic" w:hAnsi="Times New Roman Italic"/>
        </w:rPr>
        <w:t>Whale Rider</w:t>
      </w:r>
      <w:r>
        <w:t>.</w:t>
      </w:r>
    </w:p>
    <w:p w:rsidR="00475C32" w:rsidRDefault="00475C32" w:rsidP="00475C32">
      <w:pPr>
        <w:pStyle w:val="FreeForm"/>
      </w:pPr>
      <w:r>
        <w:t xml:space="preserve">ANSWER: </w:t>
      </w:r>
      <w:r>
        <w:rPr>
          <w:rFonts w:ascii="Times New Roman Bold" w:hAnsi="Times New Roman Bold"/>
          <w:u w:val="single"/>
        </w:rPr>
        <w:t>New Zealand</w:t>
      </w:r>
      <w:r>
        <w:t xml:space="preserve"> </w:t>
      </w:r>
    </w:p>
    <w:p w:rsidR="00475C32" w:rsidRDefault="00475C32" w:rsidP="00475C32">
      <w:pPr>
        <w:pStyle w:val="FreeForm"/>
      </w:pPr>
      <w:r>
        <w:t>[10] In this David Mitchell book, a sickly Adam Ewing travels from New Zealand to his home in San Francisco. It contains six seemingly unrelated stories connected by a comet-like birthmark, and was recently made into a movie directed by the Wachwoski brothers.</w:t>
      </w:r>
    </w:p>
    <w:p w:rsidR="00475C32" w:rsidRDefault="00475C32" w:rsidP="00475C32">
      <w:pPr>
        <w:pStyle w:val="FreeForm"/>
      </w:pPr>
      <w:r>
        <w:t xml:space="preserve">ANSWER: </w:t>
      </w:r>
      <w:r>
        <w:rPr>
          <w:rFonts w:ascii="Times New Roman Bold Italic" w:hAnsi="Times New Roman Bold Italic"/>
        </w:rPr>
        <w:t>Cloud Atlas</w:t>
      </w:r>
    </w:p>
    <w:p w:rsidR="00475C32" w:rsidRDefault="00475C32" w:rsidP="00475C32">
      <w:pPr>
        <w:pStyle w:val="FreeForm"/>
      </w:pPr>
      <w:r>
        <w:t xml:space="preserve">[10] This British author based his </w:t>
      </w:r>
      <w:r>
        <w:rPr>
          <w:rFonts w:ascii="Times New Roman Italic" w:hAnsi="Times New Roman Italic"/>
        </w:rPr>
        <w:t>Erewhon</w:t>
      </w:r>
      <w:r>
        <w:t xml:space="preserve"> on his experiences in New Zealand. He wrote the highly autobiographical </w:t>
      </w:r>
      <w:r>
        <w:rPr>
          <w:rFonts w:ascii="Times New Roman Italic" w:hAnsi="Times New Roman Italic"/>
        </w:rPr>
        <w:t>The Way of All Flesh</w:t>
      </w:r>
      <w:r>
        <w:t>.</w:t>
      </w:r>
    </w:p>
    <w:p w:rsidR="00475C32" w:rsidRDefault="00475C32" w:rsidP="00475C32">
      <w:pPr>
        <w:pStyle w:val="FreeForm"/>
      </w:pPr>
      <w:r>
        <w:t xml:space="preserve">ANSWER: Samuel </w:t>
      </w:r>
      <w:r>
        <w:rPr>
          <w:rFonts w:ascii="Times New Roman Bold" w:hAnsi="Times New Roman Bold"/>
          <w:u w:val="single"/>
        </w:rPr>
        <w:t>Butler</w:t>
      </w:r>
    </w:p>
    <w:p w:rsidR="00475C32" w:rsidRDefault="00475C32" w:rsidP="00475C32">
      <w:pPr>
        <w:pStyle w:val="BodyA"/>
        <w:rPr>
          <w:rFonts w:ascii="Times New Roman" w:hAnsi="Times New Roman"/>
          <w:sz w:val="20"/>
        </w:rPr>
      </w:pPr>
    </w:p>
    <w:p w:rsidR="00475C32" w:rsidRDefault="00475C32" w:rsidP="00475C32">
      <w:pPr>
        <w:pStyle w:val="BodyA"/>
        <w:rPr>
          <w:rFonts w:ascii="Times New Roman" w:hAnsi="Times New Roman"/>
          <w:sz w:val="20"/>
        </w:rPr>
      </w:pPr>
      <w:r>
        <w:rPr>
          <w:rFonts w:ascii="Times New Roman" w:hAnsi="Times New Roman"/>
          <w:sz w:val="20"/>
        </w:rPr>
        <w:t>22. For 10 points each, answer some questions about the invention of the printing press:</w:t>
      </w:r>
    </w:p>
    <w:p w:rsidR="00475C32" w:rsidRDefault="00475C32" w:rsidP="00475C32">
      <w:pPr>
        <w:pStyle w:val="FreeForm"/>
      </w:pPr>
      <w:r>
        <w:t xml:space="preserve">[10] The printing press was invented by this goldsmith from Mainz, who used it to print his namesake bibles. </w:t>
      </w:r>
    </w:p>
    <w:p w:rsidR="00475C32" w:rsidRDefault="00475C32" w:rsidP="00475C32">
      <w:pPr>
        <w:pStyle w:val="FreeForm"/>
      </w:pPr>
      <w:r>
        <w:t xml:space="preserve">ANSWER: Johannes </w:t>
      </w:r>
      <w:r>
        <w:rPr>
          <w:rFonts w:ascii="Times New Roman Bold" w:hAnsi="Times New Roman Bold"/>
          <w:u w:val="single"/>
        </w:rPr>
        <w:t>Gutenberg</w:t>
      </w:r>
    </w:p>
    <w:p w:rsidR="00475C32" w:rsidRDefault="00475C32" w:rsidP="00475C32">
      <w:pPr>
        <w:pStyle w:val="FreeForm"/>
      </w:pPr>
      <w:r>
        <w:t>[10] The Gutenberg press introduced this type of printing to Europe, in which individual elements are not restrained to a single location. It was more durable than woodblocks and had been first invented in wooden and ceramic form in China by Bi Sheng.</w:t>
      </w:r>
    </w:p>
    <w:p w:rsidR="00475C32" w:rsidRDefault="00475C32" w:rsidP="00475C32">
      <w:pPr>
        <w:pStyle w:val="FreeForm"/>
      </w:pPr>
      <w:r>
        <w:t xml:space="preserve">ANSWER: </w:t>
      </w:r>
      <w:r>
        <w:rPr>
          <w:rFonts w:ascii="Times New Roman Bold" w:hAnsi="Times New Roman Bold"/>
          <w:u w:val="single"/>
        </w:rPr>
        <w:t>movable type</w:t>
      </w:r>
    </w:p>
    <w:p w:rsidR="00475C32" w:rsidRDefault="00475C32" w:rsidP="00475C32">
      <w:pPr>
        <w:pStyle w:val="FreeForm"/>
      </w:pPr>
      <w:r>
        <w:t>[10] The invention of the printing press allowed for the rapid spread of popular books like this one by Desiderius Erasmus, in which he satirizes a goddess born of Plutus and Freshness.</w:t>
      </w:r>
    </w:p>
    <w:p w:rsidR="00475C32" w:rsidRDefault="00475C32" w:rsidP="00475C32">
      <w:pPr>
        <w:pStyle w:val="FreeForm"/>
        <w:rPr>
          <w:rFonts w:eastAsia="Times New Roman"/>
          <w:color w:val="auto"/>
          <w:lang w:bidi="x-none"/>
        </w:rPr>
      </w:pPr>
      <w:r>
        <w:t xml:space="preserve">ANSWER: </w:t>
      </w:r>
      <w:r>
        <w:rPr>
          <w:rFonts w:ascii="Times New Roman Bold Italic" w:hAnsi="Times New Roman Bold Italic"/>
        </w:rPr>
        <w:t>In Praise of Folly</w:t>
      </w:r>
    </w:p>
    <w:p w:rsidR="00475C32" w:rsidRDefault="00475C32" w:rsidP="00475C32"/>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Bold Italic">
    <w:panose1 w:val="02020703060505090304"/>
    <w:charset w:val="00"/>
    <w:family w:val="auto"/>
    <w:pitch w:val="variable"/>
    <w:sig w:usb0="E0000AFF" w:usb1="00007843" w:usb2="00000001" w:usb3="00000000" w:csb0="000001BF" w:csb1="00000000"/>
  </w:font>
  <w:font w:name="Times New Roman Italic">
    <w:panose1 w:val="02020503050405090304"/>
    <w:charset w:val="00"/>
    <w:family w:val="auto"/>
    <w:pitch w:val="variable"/>
    <w:sig w:usb0="E0000AFF" w:usb1="00007843" w:usb2="00000001"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23" w:rsidRDefault="00475C32">
    <w:pPr>
      <w:pStyle w:val="HeaderFooterA"/>
      <w:tabs>
        <w:tab w:val="clear" w:pos="9360"/>
        <w:tab w:val="right" w:pos="9340"/>
      </w:tabs>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23" w:rsidRDefault="00475C32">
    <w:pPr>
      <w:pStyle w:val="HeaderFooterA"/>
      <w:tabs>
        <w:tab w:val="clear" w:pos="9360"/>
        <w:tab w:val="right" w:pos="9340"/>
      </w:tabs>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23" w:rsidRDefault="00475C32">
    <w:pPr>
      <w:pStyle w:val="HeaderFooterA"/>
      <w:tabs>
        <w:tab w:val="clear" w:pos="9360"/>
        <w:tab w:val="right" w:pos="9340"/>
      </w:tabs>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23" w:rsidRDefault="00475C32">
    <w:pPr>
      <w:pStyle w:val="HeaderFooterA"/>
      <w:tabs>
        <w:tab w:val="clear" w:pos="9360"/>
        <w:tab w:val="right" w:pos="9340"/>
      </w:tabs>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32"/>
    <w:rsid w:val="00475C32"/>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C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475C32"/>
    <w:pPr>
      <w:tabs>
        <w:tab w:val="right" w:pos="9360"/>
      </w:tabs>
    </w:pPr>
    <w:rPr>
      <w:rFonts w:ascii="Helvetica" w:eastAsia="ヒラギノ角ゴ Pro W3" w:hAnsi="Helvetica" w:cs="Times New Roman"/>
      <w:color w:val="000000"/>
      <w:sz w:val="20"/>
      <w:szCs w:val="20"/>
    </w:rPr>
  </w:style>
  <w:style w:type="paragraph" w:customStyle="1" w:styleId="BodyA">
    <w:name w:val="Body A"/>
    <w:rsid w:val="00475C32"/>
    <w:rPr>
      <w:rFonts w:ascii="Helvetica" w:eastAsia="ヒラギノ角ゴ Pro W3" w:hAnsi="Helvetica" w:cs="Times New Roman"/>
      <w:color w:val="000000"/>
      <w:szCs w:val="20"/>
    </w:rPr>
  </w:style>
  <w:style w:type="paragraph" w:customStyle="1" w:styleId="FreeForm">
    <w:name w:val="Free Form"/>
    <w:rsid w:val="00475C32"/>
    <w:rPr>
      <w:rFonts w:ascii="Times New Roman" w:eastAsia="ヒラギノ角ゴ Pro W3" w:hAnsi="Times New Roman" w:cs="Times New Roman"/>
      <w:color w:val="000000"/>
      <w:sz w:val="20"/>
      <w:szCs w:val="20"/>
    </w:rPr>
  </w:style>
  <w:style w:type="character" w:customStyle="1" w:styleId="apple-converted-space">
    <w:name w:val="apple-converted-space"/>
    <w:basedOn w:val="DefaultParagraphFont"/>
    <w:rsid w:val="00475C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C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475C32"/>
    <w:pPr>
      <w:tabs>
        <w:tab w:val="right" w:pos="9360"/>
      </w:tabs>
    </w:pPr>
    <w:rPr>
      <w:rFonts w:ascii="Helvetica" w:eastAsia="ヒラギノ角ゴ Pro W3" w:hAnsi="Helvetica" w:cs="Times New Roman"/>
      <w:color w:val="000000"/>
      <w:sz w:val="20"/>
      <w:szCs w:val="20"/>
    </w:rPr>
  </w:style>
  <w:style w:type="paragraph" w:customStyle="1" w:styleId="BodyA">
    <w:name w:val="Body A"/>
    <w:rsid w:val="00475C32"/>
    <w:rPr>
      <w:rFonts w:ascii="Helvetica" w:eastAsia="ヒラギノ角ゴ Pro W3" w:hAnsi="Helvetica" w:cs="Times New Roman"/>
      <w:color w:val="000000"/>
      <w:szCs w:val="20"/>
    </w:rPr>
  </w:style>
  <w:style w:type="paragraph" w:customStyle="1" w:styleId="FreeForm">
    <w:name w:val="Free Form"/>
    <w:rsid w:val="00475C32"/>
    <w:rPr>
      <w:rFonts w:ascii="Times New Roman" w:eastAsia="ヒラギノ角ゴ Pro W3" w:hAnsi="Times New Roman" w:cs="Times New Roman"/>
      <w:color w:val="000000"/>
      <w:sz w:val="20"/>
      <w:szCs w:val="20"/>
    </w:rPr>
  </w:style>
  <w:style w:type="character" w:customStyle="1" w:styleId="apple-converted-space">
    <w:name w:val="apple-converted-space"/>
    <w:basedOn w:val="DefaultParagraphFont"/>
    <w:rsid w:val="0047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4458</Words>
  <Characters>25412</Characters>
  <Application>Microsoft Macintosh Word</Application>
  <DocSecurity>0</DocSecurity>
  <Lines>211</Lines>
  <Paragraphs>59</Paragraphs>
  <ScaleCrop>false</ScaleCrop>
  <Company/>
  <LinksUpToDate>false</LinksUpToDate>
  <CharactersWithSpaces>29811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2013-11-19T00:40:00Z</dcterms:created>
  <dcterms:modified xsi:type="dcterms:W3CDTF">2013-11-19T00:40:00Z</dcterms:modified>
</cp:coreProperties>
</file>