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46A73"/>
          <w:sz w:val="24"/>
        </w:rPr>
        <w:t>WEEK 6 SUBMISSION</w:t>
      </w:r>
    </w:p>
    <w:p>
      <w:pPr>
        <w:pStyle w:val="Title"/>
        <w:jc w:val="center"/>
      </w:pPr>
      <w:r>
        <w:t>Comprehensive Data Analysis Project Review and Documentation</w:t>
      </w:r>
    </w:p>
    <w:p>
      <w:pPr>
        <w:jc w:val="center"/>
      </w:pPr>
      <w:r>
        <w:rPr>
          <w:b/>
          <w:color w:val="246A73"/>
          <w:sz w:val="30"/>
        </w:rPr>
        <w:t>Bike-Sharing Demand Analysis and Prediction</w:t>
      </w:r>
    </w:p>
    <w:p>
      <w:pPr>
        <w:jc w:val="center"/>
      </w:pPr>
      <w:r>
        <w:rPr>
          <w:i/>
          <w:sz w:val="22"/>
        </w:rPr>
        <w:t>End-to-end project synthesis, integrated findings, reproducibility, and reflection</w:t>
      </w:r>
    </w:p>
    <w:p/>
    <w:tbl>
      <w:tblPr>
        <w:tblStyle w:val="LightShading-Accent1"/>
        <w:tblW w:type="auto" w:w="0"/>
        <w:tblLook w:firstColumn="1" w:firstRow="1" w:lastColumn="0" w:lastRow="0" w:noHBand="0" w:noVBand="1" w:val="04A0"/>
      </w:tblPr>
      <w:tblGrid>
        <w:gridCol w:w="4939"/>
        <w:gridCol w:w="4939"/>
      </w:tblGrid>
      <w:tr>
        <w:tc>
          <w:tcPr>
            <w:tcW w:type="dxa" w:w="4939"/>
            <w:shd w:fill="DCE8EF"/>
          </w:tcPr>
          <w:p>
            <w:r>
              <w:rPr>
                <w:b/>
              </w:rPr>
              <w:t>Internship role</w:t>
            </w:r>
          </w:p>
        </w:tc>
        <w:tc>
          <w:tcPr>
            <w:tcW w:type="dxa" w:w="4939"/>
          </w:tcPr>
          <w:p>
            <w:r>
              <w:t>Virtual Data Analysis Intern</w:t>
            </w:r>
          </w:p>
        </w:tc>
      </w:tr>
      <w:tr>
        <w:tc>
          <w:tcPr>
            <w:tcW w:type="dxa" w:w="4939"/>
            <w:shd w:fill="DCE8EF"/>
          </w:tcPr>
          <w:p>
            <w:r>
              <w:rPr>
                <w:b/>
              </w:rPr>
              <w:t>Project dataset</w:t>
            </w:r>
          </w:p>
        </w:tc>
        <w:tc>
          <w:tcPr>
            <w:tcW w:type="dxa" w:w="4939"/>
          </w:tcPr>
          <w:p>
            <w:r>
              <w:t>UCI Bike Sharing Dataset — daily records</w:t>
            </w:r>
          </w:p>
        </w:tc>
      </w:tr>
      <w:tr>
        <w:tc>
          <w:tcPr>
            <w:tcW w:type="dxa" w:w="4939"/>
            <w:shd w:fill="DCE8EF"/>
          </w:tcPr>
          <w:p>
            <w:r>
              <w:rPr>
                <w:b/>
              </w:rPr>
              <w:t>Primary tools</w:t>
            </w:r>
          </w:p>
        </w:tc>
        <w:tc>
          <w:tcPr>
            <w:tcW w:type="dxa" w:w="4939"/>
          </w:tcPr>
          <w:p>
            <w:r>
              <w:t>Python, Pandas, NumPy, Matplotlib, Seaborn, scikit-learn, Streamlit</w:t>
            </w:r>
          </w:p>
        </w:tc>
      </w:tr>
      <w:tr>
        <w:tc>
          <w:tcPr>
            <w:tcW w:type="dxa" w:w="4939"/>
            <w:shd w:fill="DCE8EF"/>
          </w:tcPr>
          <w:p>
            <w:r>
              <w:rPr>
                <w:b/>
              </w:rPr>
              <w:t>Report status</w:t>
            </w:r>
          </w:p>
        </w:tc>
        <w:tc>
          <w:tcPr>
            <w:tcW w:type="dxa" w:w="4939"/>
          </w:tcPr>
          <w:p>
            <w:r>
              <w:t>Technical submission draft — validate generated results and personalize reflection before submission</w:t>
            </w:r>
          </w:p>
        </w:tc>
      </w:tr>
    </w:tbl>
    <w:p>
      <w:r>
        <w:br w:type="page"/>
      </w:r>
    </w:p>
    <w:p>
      <w:pPr>
        <w:pStyle w:val="Heading1"/>
      </w:pPr>
      <w:r>
        <w:t>Executive Summary</w:t>
      </w:r>
    </w:p>
    <w:p>
      <w:r>
        <w:t>This final report integrates the six-week project plan into a single end-to-end workflow for historical bike-sharing demand analysis. It brings together problem framing, data sourcing, preprocessing, exploratory analysis, regression modeling, dashboard design, validation, and reflection. The project demonstrates a reproducible approach to analytical work: preserve data provenance, make cleaning decisions explicit, explore before modeling, prevent target leakage, validate on later dates, and communicate uncertainty and limitations alongside findings.</w:t>
      </w:r>
    </w:p>
    <w:p>
      <w:r>
        <w:t>The UCI Bike Sharing dataset provides daily and hourly rental counts with calendar and weather information. This project focuses on the daily file to keep the outcome and aggregation level consistent. Numerical results are generated by the accompanying code when it is run against the official source; this report does not invent model scores or chart findings.</w:t>
      </w:r>
    </w:p>
    <w:p>
      <w:pPr>
        <w:pStyle w:val="Heading1"/>
      </w:pPr>
      <w:r>
        <w:t>1. Project Context and Objectives</w:t>
      </w:r>
    </w:p>
    <w:p>
      <w:r>
        <w:t>Problem: bike-sharing demand varies over time and with calendar and weather conditions, creating a planning challenge for operators. Research question: how are daily rental counts associated with the available features, and how well can those features predict demand on later dates?</w:t>
      </w:r>
    </w:p>
    <w:p>
      <w:r>
        <w:t>Objectives: acquire and document the public dataset; validate and clean it; summarize demand distributions and temporal patterns; compare a baseline and regression models; evaluate model errors on an unseen chronological period; create an interactive dashboard; and package the analysis for reproducibility. The work is a portfolio/internship demonstration, not a production forecasting service.</w:t>
      </w:r>
    </w:p>
    <w:p>
      <w:pPr>
        <w:pStyle w:val="Heading1"/>
      </w:pPr>
      <w:r>
        <w:t>2. Dataset and Provenance</w:t>
      </w:r>
    </w:p>
    <w:p>
      <w:r>
        <w:t>Source: UCI Machine Learning Repository, Bike Sharing dataset, https://doi.org/10.24432/C5W894. The data were contributed by Hadi Fanaee-T and document rental counts from the Capital Bikeshare system in Washington, D.C., for 2011–2012, with seasonal and weather information. UCI provides daily and hourly files and lists a CC BY 4.0 license. The daily file is used for this project. Source attribution should be retained in all derivative reports and code.</w:t>
      </w:r>
    </w:p>
    <w:p>
      <w:r>
        <w:t>Target: `cnt`, total daily rentals. Predictors: calendar categories and normalized weather fields. Excluded from predictors: `casual` and `registered`, since they sum to `cnt`; `instant`, because it is an index. Date is used for ordering and time-based grouping.</w:t>
      </w:r>
    </w:p>
    <w:p>
      <w:pPr>
        <w:pStyle w:val="Heading1"/>
      </w:pPr>
      <w:r>
        <w:t>3. Integrated Methodology</w:t>
      </w:r>
    </w:p>
    <w:p>
      <w:r>
        <w:t>Stage 1 — Planning: define questions, target, scope, success criteria, and risks. Stage 2 — Acquisition: download the official archive and preserve the raw file. Stage 3 — Cleaning: validate schema, date parsing, missingness, duplicates, category ranges, and target values; document each transformation. Stage 4 — EDA: use descriptive statistics, time-series plots, category comparisons, distribution plots, scatter plots, and correlations to characterize the data. Stage 5 — Modeling: compare a mean baseline, Linear Regression, and Random Forest using time-aware validation and a chronological test set. Stage 6 — Dashboard: surface filtered descriptive views and the model’s fixed test metrics. Stage 7 — Review: verify code, report consistency, source citations, and limitations.</w:t>
      </w:r>
    </w:p>
    <w:p>
      <w:pPr>
        <w:pStyle w:val="Heading1"/>
      </w:pPr>
      <w:r>
        <w:t>4. Data Quality and EDA Integration</w:t>
      </w:r>
    </w:p>
    <w:p>
      <w:r>
        <w:t>Cleaning choices are conservative. Missing values are measured before treatment; imputers, if needed, are fitted within training folds. Outliers are investigated against source constraints rather than removed automatically. Weather features remain documented as normalized values. Categorical variables are encoded inside pipelines. These decisions reduce leakage and preserve valid high-demand observations.</w:t>
      </w:r>
    </w:p>
    <w:p>
      <w:r>
        <w:t>EDA summarizes the target and compares demand across time, season, weekday, and weather categories. It also checks distributions and pairwise associations. Each chart should be interpreted with the actual generated output and should distinguish observation from explanation. Daily aggregation cannot reveal hour-by-hour patterns, and correlation does not establish causation.</w:t>
      </w:r>
    </w:p>
    <w:p>
      <w:pPr>
        <w:pStyle w:val="Heading1"/>
      </w:pPr>
      <w:r>
        <w:t>5. Modeling and Evaluation Integration</w:t>
      </w:r>
    </w:p>
    <w:p>
      <w:r>
        <w:t>The modeling pipeline excludes target-derived fields and uses a chronological holdout, with the latest 20% of observations reserved for testing. Time-aware cross-validation is used for tuning within the training period. MAE communicates typical absolute error in rentals, RMSE gives greater weight to large errors, and R² provides a relative fit measure. Results are compared with a training-period mean baseline. Residual diagnostics identify systematic errors and possible heteroscedasticity or time structure.</w:t>
      </w:r>
    </w:p>
    <w:p>
      <w:r>
        <w:t>The final report should insert the generated metric table and state which model performed best on the holdout. The strongest model is not automatically the most complex one. If the nonlinear model does not improve the test metrics, a simpler model may be preferable for transparency and maintenance.</w:t>
      </w:r>
    </w:p>
    <w:p>
      <w:pPr>
        <w:pStyle w:val="Heading1"/>
      </w:pPr>
      <w:r>
        <w:t>6. Dashboard Integration</w:t>
      </w:r>
    </w:p>
    <w:p>
      <w:r>
        <w:t>The Streamlit dashboard provides date, season, and weather filters; summary KPIs; a daily trend; category comparisons; distribution and weather views; and a model-evaluation section. Descriptive statistics respond to filters, while model metrics remain tied to the documented holdout set. The dashboard includes a historical-data disclaimer and dataset citation. This separation prevents a filtered view from being mistaken for a new model evaluation.</w:t>
      </w:r>
    </w:p>
    <w:p>
      <w:pPr>
        <w:pStyle w:val="Heading1"/>
      </w:pPr>
      <w:r>
        <w:t>7. Findings and Recommendations</w:t>
      </w:r>
    </w:p>
    <w:p>
      <w:r>
        <w:t>The reproducible pipeline produces evidence in four areas: temporal demand patterns, differences among calendar/weather categories, predictive performance against a baseline, and model error patterns. Final numeric statements must be copied from the generated outputs after execution. Operational recommendations should be phrased conditionally—for example, “the historical data suggest that demand differs across the observed categories”—and should not imply causality or current applicability.</w:t>
      </w:r>
    </w:p>
    <w:p>
      <w:r>
        <w:t>Recommended next steps are: validate on a newer and geographically relevant dataset; include hourly and station-level data if operational decisions require that resolution; investigate special events and service changes; quantify prediction uncertainty; monitor drift; and consult operations stakeholders before using predictions for fleet allocation.</w:t>
      </w:r>
    </w:p>
    <w:p>
      <w:pPr>
        <w:pStyle w:val="Heading1"/>
      </w:pPr>
      <w:r>
        <w:t>8. Challenges, Limitations, and Mitigation</w:t>
      </w:r>
    </w:p>
    <w:p>
      <w:r>
        <w:t>The dataset is historical, covers one city, and may not reflect current rider behavior. Weather values are normalized, which can be misinterpreted without the data dictionary. Daily aggregation conceals hourly patterns. Calendar and weather predictors do not capture all influences on demand. Time-dependent observations can violate assumptions of random independent sampling. Tree-based models can overfit, while linear models can underfit nonlinear relationships. Mitigations include explicit source documentation, time-aware validation, baseline comparisons, residual diagnostics, conservative outlier handling, and clear communication of scope.</w:t>
      </w:r>
    </w:p>
    <w:p>
      <w:pPr>
        <w:pStyle w:val="Heading1"/>
      </w:pPr>
      <w:r>
        <w:t>9. Personal Reflection and Skills Developed</w:t>
      </w:r>
    </w:p>
    <w:p>
      <w:r>
        <w:t>This project provides a structured opportunity to practice problem decomposition, source evaluation, data validation, Pandas transformations, visualization selection, regression modeling, time-aware evaluation, dashboard design, and technical writing. The most important process lesson is that trustworthy results depend on the quality and traceability of each stage. A polished chart or high metric is not sufficient without sound validation and limitations. Future iterations could improve by adding automated tests, using a more recent dataset, comparing additional models, adding uncertainty intervals, and gathering feedback from actual dashboard users.</w:t>
      </w:r>
    </w:p>
    <w:p>
      <w:r>
        <w:t>This reflection should be personalized before submission to describe the work actually completed, the challenges personally encountered, and the skills demonstrated during the internship.</w:t>
      </w:r>
    </w:p>
    <w:p>
      <w:pPr>
        <w:pStyle w:val="Heading1"/>
      </w:pPr>
      <w:r>
        <w:t>10. Final Quality Checklist</w:t>
      </w:r>
    </w:p>
    <w:p>
      <w:r>
        <w:t>Before submission:</w:t>
        <w:br/>
        <w:t>- Run all scripts from a clean environment.</w:t>
        <w:br/>
        <w:t>- Confirm the source archive downloads and `day.csv` is found.</w:t>
        <w:br/>
        <w:t>- Check that the cleaned row count and date range match the actual file.</w:t>
        <w:br/>
        <w:t>- Confirm `casual`, `registered`, and `instant` are excluded from predictors.</w:t>
        <w:br/>
        <w:t>- Confirm the split is chronological and the test set is untouched during tuning.</w:t>
        <w:br/>
        <w:t>- Check that metric tables and figures are generated successfully.</w:t>
        <w:br/>
        <w:t>- Launch the Streamlit dashboard and test each filter.</w:t>
        <w:br/>
        <w:t>- Replace any generic interpretation template with observations from the actual outputs.</w:t>
        <w:br/>
        <w:t>- Personalize the reflection honestly.</w:t>
        <w:br/>
        <w:t>- Retain source attribution and license information.</w:t>
        <w:br/>
        <w:t>- Ensure that report statements agree with the generated artifacts.</w:t>
      </w:r>
    </w:p>
    <w:p>
      <w:pPr>
        <w:pStyle w:val="Heading1"/>
      </w:pPr>
      <w:r>
        <w:t>References</w:t>
      </w:r>
    </w:p>
    <w:p>
      <w:pPr>
        <w:pStyle w:val="ListNumber"/>
      </w:pPr>
      <w:r>
        <w:t>Fanaee-T, H. (2013). Bike Sharing [Dataset]. UCI Machine Learning Repository. https://doi.org/10.24432/C5W894</w:t>
      </w:r>
    </w:p>
    <w:p>
      <w:pPr>
        <w:pStyle w:val="ListNumber"/>
      </w:pPr>
      <w:r>
        <w:t>UCI Bike Sharing dataset documentation. https://archive.ics.uci.edu/dataset/275/bike+sharing+dataset</w:t>
      </w:r>
    </w:p>
    <w:p>
      <w:pPr>
        <w:pStyle w:val="ListNumber"/>
      </w:pPr>
      <w:r>
        <w:t>Fanaee-T, H., &amp; Gama, J. (2013). Event labeling combining ensemble detectors and background knowledge. *Progress in Artificial Intelligence*.</w:t>
      </w:r>
    </w:p>
    <w:p>
      <w:pPr>
        <w:pStyle w:val="ListNumber"/>
      </w:pPr>
      <w:r>
        <w:t>Scikit-learn model evaluation. https://scikit-learn.org/stable/modules/model_evaluation.html</w:t>
      </w:r>
    </w:p>
    <w:p>
      <w:pPr>
        <w:pStyle w:val="ListNumber"/>
      </w:pPr>
      <w:r>
        <w:t>Streamlit documentation. https://docs.streamlit.io/</w:t>
      </w:r>
    </w:p>
    <w:p>
      <w:pPr>
        <w:pStyle w:val="ListNumber"/>
      </w:pPr>
      <w:r>
        <w:t>Pandas documentation. https://pandas.pydata.org/docs/</w:t>
      </w:r>
    </w:p>
    <w:p/>
    <w:p>
      <w:pPr>
        <w:jc w:val="center"/>
      </w:pPr>
      <w:r>
        <w:rPr>
          <w:i/>
          <w:color w:val="646E78"/>
        </w:rPr>
        <w:t>End of Week 6 Report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Bike-Sharing Demand Analysis and Prediction  •  Week 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VIRTUAL DATA ANALYSIS INTERN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