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25" w:name="Xed8e6bf86e51fd26eb4ce4685b08c99ea5529ae"/>
    <w:p>
      <w:pPr>
        <w:pStyle w:val="Heading1"/>
      </w:pPr>
      <w:r>
        <w:t xml:space="preserve">Théorie de jauge en électromagnétisme et Yang–Mills</w:t>
      </w:r>
    </w:p>
    <w:p>
      <w:pPr>
        <w:pStyle w:val="FirstParagraph"/>
      </w:pPr>
      <w:r>
        <w:t xml:space="preserve">En électromagnétisme classique on introduit un potentiel de jauge</w:t>
      </w:r>
      <w:r>
        <w:t xml:space="preserve"> </w:t>
      </w:r>
      <m:oMath>
        <m:r>
          <m:t>A</m:t>
        </m:r>
      </m:oMath>
      <w:r>
        <w:t xml:space="preserve">, une 1-forme, dont la forme de courbure (champ électrique/magnétique) est</w:t>
      </w:r>
    </w:p>
    <w:p>
      <w:pPr>
        <w:pStyle w:val="BodyText"/>
      </w:pPr>
      <m:oMathPara>
        <m:oMathParaPr>
          <m:jc m:val="center"/>
        </m:oMathParaPr>
        <m:oMath>
          <m:r>
            <m:t>F</m:t>
          </m:r>
          <m:r>
            <m:rPr>
              <m:sty m:val="p"/>
            </m:rPr>
            <m:t>=</m:t>
          </m:r>
          <m:r>
            <m:t>d</m:t>
          </m:r>
          <m:r>
            <m:t>A</m:t>
          </m:r>
          <m:r>
            <m:rPr>
              <m:sty m:val="p"/>
            </m:rPr>
            <m:t>+</m:t>
          </m:r>
          <m:r>
            <m:t>A</m:t>
          </m:r>
          <m:r>
            <m:rPr>
              <m:sty m:val="p"/>
            </m:rPr>
            <m:t>∧</m:t>
          </m:r>
          <m:r>
            <m:t>A</m:t>
          </m:r>
          <m:r>
            <m:rPr>
              <m:sty m:val="p"/>
            </m:rPr>
            <m:t>.</m:t>
          </m:r>
        </m:oMath>
      </m:oMathPara>
    </w:p>
    <w:p>
      <w:pPr>
        <w:pStyle w:val="FirstParagraph"/>
      </w:pPr>
      <w:r>
        <w:t xml:space="preserve">Pour le groupe de jauge</w:t>
      </w:r>
      <w:r>
        <w:t xml:space="preserve"> </w:t>
      </w:r>
      <m:oMath>
        <m:r>
          <m:t>U</m:t>
        </m:r>
        <m:d>
          <m:dPr>
            <m:begChr m:val="("/>
            <m:sepChr m:val=""/>
            <m:endChr m:val=")"/>
            <m:grow/>
          </m:dPr>
          <m:e>
            <m:r>
              <m:t>1</m:t>
            </m:r>
          </m:e>
        </m:d>
      </m:oMath>
      <w:r>
        <w:t xml:space="preserve"> </w:t>
      </w:r>
      <w:r>
        <w:t xml:space="preserve">(le groupe des phases complexes de module 1), la contribution non-linéaire</w:t>
      </w:r>
      <w:r>
        <w:t xml:space="preserve"> </w:t>
      </w:r>
      <m:oMath>
        <m:r>
          <m:t>A</m:t>
        </m:r>
        <m:r>
          <m:rPr>
            <m:sty m:val="p"/>
          </m:rPr>
          <m:t>∧</m:t>
        </m:r>
        <m:r>
          <m:t>A</m:t>
        </m:r>
      </m:oMath>
      <w:r>
        <w:t xml:space="preserve"> </w:t>
      </w:r>
      <w:r>
        <w:t xml:space="preserve">s’annule car</w:t>
      </w:r>
      <w:r>
        <w:t xml:space="preserve"> </w:t>
      </w:r>
      <m:oMath>
        <m:r>
          <m:t>U</m:t>
        </m:r>
        <m:d>
          <m:dPr>
            <m:begChr m:val="("/>
            <m:sepChr m:val=""/>
            <m:endChr m:val=")"/>
            <m:grow/>
          </m:dPr>
          <m:e>
            <m:r>
              <m:t>1</m:t>
            </m:r>
          </m:e>
        </m:d>
      </m:oMath>
      <w:r>
        <w:t xml:space="preserve"> </w:t>
      </w:r>
      <w:r>
        <w:t xml:space="preserve">est</w:t>
      </w:r>
      <w:r>
        <w:t xml:space="preserve"> </w:t>
      </w:r>
      <w:r>
        <w:rPr>
          <w:b/>
          <w:bCs/>
        </w:rPr>
        <w:t xml:space="preserve">abélien</w:t>
      </w:r>
      <w:r>
        <w:t xml:space="preserve"> </w:t>
      </w:r>
      <w:r>
        <w:t xml:space="preserve">(les éléments commutent). On obtient alors simplement</w:t>
      </w:r>
    </w:p>
    <w:p>
      <w:pPr>
        <w:pStyle w:val="BodyText"/>
      </w:pPr>
      <m:oMathPara>
        <m:oMathParaPr>
          <m:jc m:val="center"/>
        </m:oMathParaPr>
        <m:oMath>
          <m:r>
            <m:t>F</m:t>
          </m:r>
          <m:r>
            <m:rPr>
              <m:sty m:val="p"/>
            </m:rPr>
            <m:t>=</m:t>
          </m:r>
          <m:r>
            <m:t>d</m:t>
          </m:r>
          <m:r>
            <m:t>A</m:t>
          </m:r>
          <m:r>
            <m:t> </m:t>
          </m:r>
          <m:r>
            <m:rPr>
              <m:sty m:val="p"/>
            </m:rPr>
            <m:t>⇒</m:t>
          </m:r>
          <m:r>
            <m:t> </m:t>
          </m:r>
          <m:sSub>
            <m:e>
              <m:r>
                <m:t>F</m:t>
              </m:r>
            </m:e>
            <m:sub>
              <m:r>
                <m:t>μ</m:t>
              </m:r>
              <m:r>
                <m:t>ν</m:t>
              </m:r>
            </m:sub>
          </m:sSub>
          <m:r>
            <m:rPr>
              <m:sty m:val="p"/>
            </m:rPr>
            <m:t>=</m:t>
          </m:r>
          <m:sSub>
            <m:e>
              <m:r>
                <m:rPr>
                  <m:sty m:val="p"/>
                </m:rPr>
                <m:t>∂</m:t>
              </m:r>
            </m:e>
            <m:sub>
              <m:r>
                <m:t>μ</m:t>
              </m:r>
            </m:sub>
          </m:sSub>
          <m:sSub>
            <m:e>
              <m:r>
                <m:t>A</m:t>
              </m:r>
            </m:e>
            <m:sub>
              <m:r>
                <m:t>ν</m:t>
              </m:r>
            </m:sub>
          </m:sSub>
          <m:r>
            <m:rPr>
              <m:sty m:val="p"/>
            </m:rPr>
            <m:t>−</m:t>
          </m:r>
          <m:sSub>
            <m:e>
              <m:r>
                <m:rPr>
                  <m:sty m:val="p"/>
                </m:rPr>
                <m:t>∂</m:t>
              </m:r>
            </m:e>
            <m:sub>
              <m:r>
                <m:t>ν</m:t>
              </m:r>
            </m:sub>
          </m:sSub>
          <m:sSub>
            <m:e>
              <m:r>
                <m:t>A</m:t>
              </m:r>
            </m:e>
            <m:sub>
              <m:r>
                <m:t>μ</m:t>
              </m:r>
            </m:sub>
          </m:sSub>
          <m:r>
            <m:rPr>
              <m:sty m:val="p"/>
            </m:rPr>
            <m:t>,</m:t>
          </m:r>
        </m:oMath>
      </m:oMathPara>
    </w:p>
    <w:p>
      <w:pPr>
        <w:pStyle w:val="FirstParagraph"/>
      </w:pPr>
      <w:r>
        <w:t xml:space="preserve">comme on l’apprend en électrodynamique. Autrement dit, le champ électromagnétique est la dérivée extérieure du potentiel, reflétant l’invariance de jauge</w:t>
      </w:r>
      <w:r>
        <w:t xml:space="preserve"> </w:t>
      </w:r>
      <m:oMath>
        <m:r>
          <m:t>A</m:t>
        </m:r>
        <m:r>
          <m:rPr>
            <m:sty m:val="p"/>
          </m:rPr>
          <m:t>→</m:t>
        </m:r>
        <m:r>
          <m:t>A</m:t>
        </m:r>
        <m:r>
          <m:rPr>
            <m:sty m:val="p"/>
          </m:rPr>
          <m:t>+</m:t>
        </m:r>
        <m:r>
          <m:t>d</m:t>
        </m:r>
        <m:r>
          <m:t>λ</m:t>
        </m:r>
      </m:oMath>
      <w:r>
        <w:t xml:space="preserve">. Dans ce contexte,</w:t>
      </w:r>
      <w:r>
        <w:t xml:space="preserve"> </w:t>
      </w:r>
      <w:r>
        <w:rPr>
          <w:i/>
          <w:iCs/>
        </w:rPr>
        <w:t xml:space="preserve">groupe</w:t>
      </w:r>
      <w:r>
        <w:rPr>
          <w:i/>
          <w:iCs/>
        </w:rPr>
        <w:t xml:space="preserve"> </w:t>
      </w:r>
      <m:oMath>
        <m:r>
          <m:t>U</m:t>
        </m:r>
        <m:d>
          <m:dPr>
            <m:begChr m:val="("/>
            <m:sepChr m:val=""/>
            <m:endChr m:val=")"/>
            <m:grow/>
          </m:dPr>
          <m:e>
            <m:r>
              <m:t>1</m:t>
            </m:r>
          </m:e>
        </m:d>
      </m:oMath>
      <w:r>
        <w:t xml:space="preserve"> </w:t>
      </w:r>
      <w:r>
        <w:t xml:space="preserve">signifie que les transformations de jauge font tourner la phase complexe du champ de matière (par exemple d’une particule chargée) de manière</w:t>
      </w:r>
      <w:r>
        <w:t xml:space="preserve"> </w:t>
      </w:r>
      <w:r>
        <w:rPr>
          <w:i/>
          <w:iCs/>
        </w:rPr>
        <w:t xml:space="preserve">homogène</w:t>
      </w:r>
      <w:r>
        <w:t xml:space="preserve"> </w:t>
      </w:r>
      <w:r>
        <w:t xml:space="preserve">partout dans l’espace-temps</w:t>
      </w:r>
      <w:hyperlink r:id="rId21">
        <w:r>
          <w:rPr>
            <w:rStyle w:val="Hyperlink"/>
          </w:rPr>
          <w:t xml:space="preserve">[1]</w:t>
        </w:r>
      </w:hyperlink>
      <w:r>
        <w:t xml:space="preserve">. Comme cette rotation de phase constitue une symétrie continue, elle est décrite par le groupe de Lie unidimensionnel</w:t>
      </w:r>
      <w:r>
        <w:t xml:space="preserve"> </w:t>
      </w:r>
      <m:oMath>
        <m:r>
          <m:t>U</m:t>
        </m:r>
        <m:d>
          <m:dPr>
            <m:begChr m:val="("/>
            <m:sepChr m:val=""/>
            <m:endChr m:val=")"/>
            <m:grow/>
          </m:dPr>
          <m:e>
            <m:r>
              <m:t>1</m:t>
            </m:r>
          </m:e>
        </m:d>
      </m:oMath>
      <w:r>
        <w:t xml:space="preserve"> </w:t>
      </w:r>
      <w:r>
        <w:t xml:space="preserve">(isomorphe au cercle unité). Le caractère</w:t>
      </w:r>
      <w:r>
        <w:t xml:space="preserve"> </w:t>
      </w:r>
      <w:r>
        <w:rPr>
          <w:b/>
          <w:bCs/>
        </w:rPr>
        <w:t xml:space="preserve">abélien</w:t>
      </w:r>
      <w:r>
        <w:t xml:space="preserve"> </w:t>
      </w:r>
      <w:r>
        <w:t xml:space="preserve">de</w:t>
      </w:r>
      <w:r>
        <w:t xml:space="preserve"> </w:t>
      </w:r>
      <m:oMath>
        <m:r>
          <m:t>U</m:t>
        </m:r>
        <m:d>
          <m:dPr>
            <m:begChr m:val="("/>
            <m:sepChr m:val=""/>
            <m:endChr m:val=")"/>
            <m:grow/>
          </m:dPr>
          <m:e>
            <m:r>
              <m:t>1</m:t>
            </m:r>
          </m:e>
        </m:d>
      </m:oMath>
      <w:r>
        <w:t xml:space="preserve"> </w:t>
      </w:r>
      <w:r>
        <w:t xml:space="preserve">implique que deux rotations de phase commutent (le résultat est indépendant de leur ordre), ce qui se traduit dans l’égalité</w:t>
      </w:r>
      <w:r>
        <w:t xml:space="preserve"> </w:t>
      </w:r>
      <m:oMath>
        <m:r>
          <m:t>A</m:t>
        </m:r>
        <m:r>
          <m:rPr>
            <m:sty m:val="p"/>
          </m:rPr>
          <m:t>∧</m:t>
        </m:r>
        <m:r>
          <m:t>A</m:t>
        </m:r>
        <m:r>
          <m:rPr>
            <m:sty m:val="p"/>
          </m:rPr>
          <m:t>=</m:t>
        </m:r>
        <m:r>
          <m:t>0</m:t>
        </m:r>
      </m:oMath>
      <w:r>
        <w:t xml:space="preserve">. Cette simplicité se voit physiquement : contrairement aux groupes non abéliens, les photons (bosons de jauge de l’électromagnétisme) n’auto-interagissent pas directement entre eux (pas de couplage photon-photon au niveau classique).</w:t>
      </w:r>
    </w:p>
    <w:p>
      <w:pPr>
        <w:pStyle w:val="BodyText"/>
      </w:pPr>
      <w:r>
        <w:t xml:space="preserve">Les quanta du champ électromagnétique (photons) sont des bosons de</w:t>
      </w:r>
      <w:r>
        <w:t xml:space="preserve"> </w:t>
      </w:r>
      <w:r>
        <w:rPr>
          <w:b/>
          <w:bCs/>
        </w:rPr>
        <w:t xml:space="preserve">spin 1</w:t>
      </w:r>
      <w:r>
        <w:t xml:space="preserve"> </w:t>
      </w:r>
      <w:r>
        <w:t xml:space="preserve">: le potentiel</w:t>
      </w:r>
      <w:r>
        <w:t xml:space="preserve"> </w:t>
      </w:r>
      <m:oMath>
        <m:sSub>
          <m:e>
            <m:r>
              <m:t>A</m:t>
            </m:r>
          </m:e>
          <m:sub>
            <m:r>
              <m:t>μ</m:t>
            </m:r>
          </m:sub>
        </m:sSub>
      </m:oMath>
      <w:r>
        <w:t xml:space="preserve"> </w:t>
      </w:r>
      <w:r>
        <w:t xml:space="preserve">est un champ vecteur (tenseur d’ordre 1) sous le groupe de Lorentz, ce qui confère au photon deux états de polarisation transverse. Autrement dit, le photon est un</w:t>
      </w:r>
      <w:r>
        <w:t xml:space="preserve"> </w:t>
      </w:r>
      <w:r>
        <w:rPr>
          <w:b/>
          <w:bCs/>
        </w:rPr>
        <w:t xml:space="preserve">vecteur de jauge</w:t>
      </w:r>
      <w:r>
        <w:t xml:space="preserve"> </w:t>
      </w:r>
      <w:r>
        <w:t xml:space="preserve">à deux degrés de liberté en espace-temps (deux polarizations). Le fait que le photon transporte une « charge » nulle pour lui-même (car</w:t>
      </w:r>
      <w:r>
        <w:t xml:space="preserve"> </w:t>
      </w:r>
      <m:oMath>
        <m:r>
          <m:t>U</m:t>
        </m:r>
        <m:d>
          <m:dPr>
            <m:begChr m:val="("/>
            <m:sepChr m:val=""/>
            <m:endChr m:val=")"/>
            <m:grow/>
          </m:dPr>
          <m:e>
            <m:r>
              <m:t>1</m:t>
            </m:r>
          </m:e>
        </m:d>
      </m:oMath>
      <w:r>
        <w:t xml:space="preserve"> </w:t>
      </w:r>
      <w:r>
        <w:t xml:space="preserve">abélien) fait que le champ électromagnétique obéit à des équations linéaires. Dans la pratique, les équations de Maxwell s’écrivent en formes différentielles : les identités de Bianchi donnent</w:t>
      </w:r>
      <w:r>
        <w:t xml:space="preserve"> </w:t>
      </w:r>
      <m:oMath>
        <m:r>
          <m:t>d</m:t>
        </m:r>
        <m:r>
          <m:t>F</m:t>
        </m:r>
        <m:r>
          <m:rPr>
            <m:sty m:val="p"/>
          </m:rPr>
          <m:t>=</m:t>
        </m:r>
        <m:r>
          <m:t>0</m:t>
        </m:r>
      </m:oMath>
      <w:r>
        <w:t xml:space="preserve"> </w:t>
      </w:r>
      <w:r>
        <w:t xml:space="preserve">(absence de monopôles magnétiques, équivalent à</w:t>
      </w:r>
      <w:r>
        <w:t xml:space="preserve"> </w:t>
      </w:r>
      <m:oMath>
        <m:r>
          <m:rPr>
            <m:sty m:val="p"/>
          </m:rPr>
          <m:t>∇</m:t>
        </m:r>
        <m:r>
          <m:rPr>
            <m:sty m:val="p"/>
          </m:rPr>
          <m:t>⋅</m:t>
        </m:r>
        <m:r>
          <m:rPr>
            <m:sty m:val="b"/>
          </m:rPr>
          <m:t>B</m:t>
        </m:r>
        <m:r>
          <m:rPr>
            <m:sty m:val="p"/>
          </m:rPr>
          <m:t>=</m:t>
        </m:r>
        <m:r>
          <m:t>0</m:t>
        </m:r>
      </m:oMath>
      <w:r>
        <w:t xml:space="preserve"> </w:t>
      </w:r>
      <w:r>
        <w:t xml:space="preserve">et</w:t>
      </w:r>
      <w:r>
        <w:t xml:space="preserve"> </w:t>
      </w:r>
      <m:oMath>
        <m:r>
          <m:rPr>
            <m:sty m:val="p"/>
          </m:rPr>
          <m:t>∇</m:t>
        </m:r>
        <m:r>
          <m:rPr>
            <m:sty m:val="p"/>
          </m:rPr>
          <m:t>×</m:t>
        </m:r>
        <m:r>
          <m:rPr>
            <m:sty m:val="b"/>
          </m:rPr>
          <m:t>E</m:t>
        </m:r>
        <m:r>
          <m:rPr>
            <m:sty m:val="p"/>
          </m:rPr>
          <m:t>+</m:t>
        </m:r>
        <m:sSub>
          <m:e>
            <m:r>
              <m:rPr>
                <m:sty m:val="p"/>
              </m:rPr>
              <m:t>∂</m:t>
            </m:r>
          </m:e>
          <m:sub>
            <m:r>
              <m:t>t</m:t>
            </m:r>
          </m:sub>
        </m:sSub>
        <m:r>
          <m:rPr>
            <m:sty m:val="b"/>
          </m:rPr>
          <m:t>B</m:t>
        </m:r>
        <m:r>
          <m:rPr>
            <m:sty m:val="p"/>
          </m:rPr>
          <m:t>=</m:t>
        </m:r>
        <m:r>
          <m:t>0</m:t>
        </m:r>
      </m:oMath>
      <w:r>
        <w:t xml:space="preserve">), tandis que l’équation de champ</w:t>
      </w:r>
      <w:r>
        <w:t xml:space="preserve"> </w:t>
      </w:r>
      <m:oMath>
        <m:r>
          <m:t>d</m:t>
        </m:r>
        <m:r>
          <m:rPr>
            <m:sty m:val="p"/>
          </m:rPr>
          <m:t>*</m:t>
        </m:r>
        <m:r>
          <m:t>F</m:t>
        </m:r>
        <m:r>
          <m:rPr>
            <m:sty m:val="p"/>
          </m:rPr>
          <m:t>=</m:t>
        </m:r>
        <m:r>
          <m:rPr>
            <m:sty m:val="p"/>
          </m:rPr>
          <m:t>*</m:t>
        </m:r>
        <m:r>
          <m:t>J</m:t>
        </m:r>
      </m:oMath>
      <w:r>
        <w:t xml:space="preserve"> </w:t>
      </w:r>
      <w:r>
        <w:t xml:space="preserve">(où</w:t>
      </w:r>
      <w:r>
        <w:t xml:space="preserve"> </w:t>
      </w:r>
      <m:oMath>
        <m:r>
          <m:rPr>
            <m:sty m:val="p"/>
          </m:rPr>
          <m:t>*</m:t>
        </m:r>
      </m:oMath>
      <w:r>
        <w:t xml:space="preserve"> </w:t>
      </w:r>
      <w:r>
        <w:t xml:space="preserve">est la dualité de Hodge) encode la loi de Gauss</w:t>
      </w:r>
      <w:r>
        <w:t xml:space="preserve"> </w:t>
      </w:r>
      <m:oMath>
        <m:r>
          <m:rPr>
            <m:sty m:val="p"/>
          </m:rPr>
          <m:t>∇</m:t>
        </m:r>
        <m:r>
          <m:rPr>
            <m:sty m:val="p"/>
          </m:rPr>
          <m:t>⋅</m:t>
        </m:r>
        <m:r>
          <m:rPr>
            <m:sty m:val="b"/>
          </m:rPr>
          <m:t>E</m:t>
        </m:r>
        <m:r>
          <m:rPr>
            <m:sty m:val="p"/>
          </m:rPr>
          <m:t>=</m:t>
        </m:r>
        <m:r>
          <m:t>ρ</m:t>
        </m:r>
      </m:oMath>
      <w:r>
        <w:t xml:space="preserve"> </w:t>
      </w:r>
      <w:r>
        <w:t xml:space="preserve">et Ampère–Maxwell</w:t>
      </w:r>
      <w:r>
        <w:t xml:space="preserve"> </w:t>
      </w:r>
      <m:oMath>
        <m:r>
          <m:rPr>
            <m:sty m:val="p"/>
          </m:rPr>
          <m:t>∇</m:t>
        </m:r>
        <m:r>
          <m:rPr>
            <m:sty m:val="p"/>
          </m:rPr>
          <m:t>×</m:t>
        </m:r>
        <m:r>
          <m:rPr>
            <m:sty m:val="b"/>
          </m:rPr>
          <m:t>B</m:t>
        </m:r>
        <m:r>
          <m:rPr>
            <m:sty m:val="p"/>
          </m:rPr>
          <m:t>−</m:t>
        </m:r>
        <m:sSub>
          <m:e>
            <m:r>
              <m:rPr>
                <m:sty m:val="p"/>
              </m:rPr>
              <m:t>∂</m:t>
            </m:r>
          </m:e>
          <m:sub>
            <m:r>
              <m:t>t</m:t>
            </m:r>
          </m:sub>
        </m:sSub>
        <m:r>
          <m:rPr>
            <m:sty m:val="b"/>
          </m:rPr>
          <m:t>E</m:t>
        </m:r>
        <m:r>
          <m:rPr>
            <m:sty m:val="p"/>
          </m:rPr>
          <m:t>=</m:t>
        </m:r>
        <m:r>
          <m:rPr>
            <m:sty m:val="b"/>
          </m:rPr>
          <m:t>J</m:t>
        </m:r>
      </m:oMath>
      <w:r>
        <w:t xml:space="preserve">. En résumé, le groupe de jauge</w:t>
      </w:r>
      <w:r>
        <w:t xml:space="preserve"> </w:t>
      </w:r>
      <m:oMath>
        <m:r>
          <m:t>U</m:t>
        </m:r>
        <m:d>
          <m:dPr>
            <m:begChr m:val="("/>
            <m:sepChr m:val=""/>
            <m:endChr m:val=")"/>
            <m:grow/>
          </m:dPr>
          <m:e>
            <m:r>
              <m:t>1</m:t>
            </m:r>
          </m:e>
        </m:d>
      </m:oMath>
      <w:r>
        <w:t xml:space="preserve"> </w:t>
      </w:r>
      <w:r>
        <w:t xml:space="preserve">d’un champ de spin 1 (le photon) linéaire explique la forme de Maxwell classique</w:t>
      </w:r>
      <w:hyperlink r:id="rId21">
        <w:r>
          <w:rPr>
            <w:rStyle w:val="Hyperlink"/>
          </w:rPr>
          <w:t xml:space="preserve">[1]</w:t>
        </w:r>
      </w:hyperlink>
      <w:r>
        <w:t xml:space="preserve">, et implique qu’on peut écrire</w:t>
      </w:r>
      <w:r>
        <w:t xml:space="preserve"> </w:t>
      </w:r>
      <m:oMath>
        <m:r>
          <m:t>F</m:t>
        </m:r>
        <m:r>
          <m:rPr>
            <m:sty m:val="p"/>
          </m:rPr>
          <m:t>=</m:t>
        </m:r>
        <m:r>
          <m:t>d</m:t>
        </m:r>
        <m:r>
          <m:t>A</m:t>
        </m:r>
      </m:oMath>
      <w:r>
        <w:t xml:space="preserve"> </w:t>
      </w:r>
      <w:r>
        <w:t xml:space="preserve">sans terme non linéaire.</w:t>
      </w:r>
    </w:p>
    <w:p>
      <w:pPr>
        <w:pStyle w:val="BodyText"/>
      </w:pPr>
      <w:r>
        <w:rPr>
          <w:b/>
          <w:bCs/>
        </w:rPr>
        <w:t xml:space="preserve">En résumé :</w:t>
      </w:r>
      <w:r>
        <w:br/>
      </w:r>
      <w:r>
        <w:t xml:space="preserve">-</w:t>
      </w:r>
      <w:r>
        <w:t xml:space="preserve"> </w:t>
      </w:r>
      <w:r>
        <w:rPr>
          <w:b/>
          <w:bCs/>
        </w:rPr>
        <w:t xml:space="preserve">Groupe</w:t>
      </w:r>
      <w:r>
        <w:rPr>
          <w:b/>
          <w:bCs/>
        </w:rPr>
        <w:t xml:space="preserve"> </w:t>
      </w:r>
      <m:oMath>
        <m:r>
          <m:t>U</m:t>
        </m:r>
        <m:d>
          <m:dPr>
            <m:begChr m:val="("/>
            <m:sepChr m:val=""/>
            <m:endChr m:val=")"/>
            <m:grow/>
          </m:dPr>
          <m:e>
            <m:r>
              <m:t>1</m:t>
            </m:r>
          </m:e>
        </m:d>
      </m:oMath>
      <w:r>
        <w:t xml:space="preserve"> </w:t>
      </w:r>
      <w:r>
        <w:t xml:space="preserve">: groupe abélien de rotations de phase. Les transformations de jauge agissent comme</w:t>
      </w:r>
      <w:r>
        <w:t xml:space="preserve"> </w:t>
      </w:r>
      <m:oMath>
        <m:r>
          <m:t>A</m:t>
        </m:r>
        <m:r>
          <m:rPr>
            <m:sty m:val="p"/>
          </m:rPr>
          <m:t>→</m:t>
        </m:r>
        <m:r>
          <m:t>A</m:t>
        </m:r>
        <m:r>
          <m:rPr>
            <m:sty m:val="p"/>
          </m:rPr>
          <m:t>+</m:t>
        </m:r>
        <m:r>
          <m:t>d</m:t>
        </m:r>
        <m:r>
          <m:t>λ</m:t>
        </m:r>
      </m:oMath>
      <w:r>
        <w:t xml:space="preserve">.</w:t>
      </w:r>
      <w:r>
        <w:br/>
      </w:r>
      <w:r>
        <w:t xml:space="preserve">-</w:t>
      </w:r>
      <w:r>
        <w:t xml:space="preserve"> </w:t>
      </w:r>
      <w:r>
        <w:rPr>
          <w:b/>
          <w:bCs/>
        </w:rPr>
        <w:t xml:space="preserve">Abélien</w:t>
      </w:r>
      <w:r>
        <w:t xml:space="preserve"> </w:t>
      </w:r>
      <w:r>
        <w:t xml:space="preserve">: les éléments commutent, d’où</w:t>
      </w:r>
      <w:r>
        <w:t xml:space="preserve"> </w:t>
      </w:r>
      <m:oMath>
        <m:r>
          <m:t>A</m:t>
        </m:r>
        <m:r>
          <m:rPr>
            <m:sty m:val="p"/>
          </m:rPr>
          <m:t>∧</m:t>
        </m:r>
        <m:r>
          <m:t>A</m:t>
        </m:r>
        <m:r>
          <m:rPr>
            <m:sty m:val="p"/>
          </m:rPr>
          <m:t>=</m:t>
        </m:r>
        <m:r>
          <m:t>0</m:t>
        </m:r>
      </m:oMath>
      <w:r>
        <w:t xml:space="preserve">. Donc</w:t>
      </w:r>
      <w:r>
        <w:t xml:space="preserve"> </w:t>
      </w:r>
      <m:oMath>
        <m:r>
          <m:t>F</m:t>
        </m:r>
        <m:r>
          <m:rPr>
            <m:sty m:val="p"/>
          </m:rPr>
          <m:t>=</m:t>
        </m:r>
        <m:r>
          <m:t>d</m:t>
        </m:r>
        <m:r>
          <m:t>A</m:t>
        </m:r>
      </m:oMath>
      <w:r>
        <w:t xml:space="preserve">.</w:t>
      </w:r>
      <w:r>
        <w:br/>
      </w:r>
      <w:r>
        <w:t xml:space="preserve">-</w:t>
      </w:r>
      <w:r>
        <w:t xml:space="preserve"> </w:t>
      </w:r>
      <w:r>
        <w:rPr>
          <w:b/>
          <w:bCs/>
        </w:rPr>
        <w:t xml:space="preserve">Spin 1</w:t>
      </w:r>
      <w:r>
        <w:t xml:space="preserve"> </w:t>
      </w:r>
      <w:r>
        <w:t xml:space="preserve">: les quanta du champ de jauge sont des vecteurs (champs de forces de longueur unitaire de jauge). Le photon a deux polarizations transverses.</w:t>
      </w:r>
      <w:r>
        <w:br/>
      </w:r>
      <w:r>
        <w:t xml:space="preserve">-</w:t>
      </w:r>
      <w:r>
        <w:t xml:space="preserve"> </w:t>
      </w:r>
      <w:r>
        <w:rPr>
          <w:b/>
          <w:bCs/>
        </w:rPr>
        <w:t xml:space="preserve">Conséquence</w:t>
      </w:r>
      <w:r>
        <w:t xml:space="preserve"> </w:t>
      </w:r>
      <w:r>
        <w:t xml:space="preserve">: pas d’auto-interaction des photons, équations de Maxwell linéaires, force électromagnétique inversement proportionnelle au carré de la distance.</w:t>
      </w:r>
    </w:p>
    <w:bookmarkStart w:id="24" w:name="théorie-de-yangmills-et-groupes-sun"/>
    <w:p>
      <w:pPr>
        <w:pStyle w:val="Heading2"/>
      </w:pPr>
      <w:r>
        <w:t xml:space="preserve">Théorie de Yang–Mills et groupes SU(N)</w:t>
      </w:r>
    </w:p>
    <w:p>
      <w:pPr>
        <w:pStyle w:val="FirstParagraph"/>
      </w:pPr>
      <w:r>
        <w:t xml:space="preserve">Le formalisme de jauge se généralise aux</w:t>
      </w:r>
      <w:r>
        <w:t xml:space="preserve"> </w:t>
      </w:r>
      <w:r>
        <w:rPr>
          <w:b/>
          <w:bCs/>
        </w:rPr>
        <w:t xml:space="preserve">théories de Yang–Mills</w:t>
      </w:r>
      <w:r>
        <w:t xml:space="preserve"> </w:t>
      </w:r>
      <w:r>
        <w:t xml:space="preserve">avec un groupe de jauge</w:t>
      </w:r>
      <w:r>
        <w:t xml:space="preserve"> </w:t>
      </w:r>
      <m:oMath>
        <m:r>
          <m:t>G</m:t>
        </m:r>
      </m:oMath>
      <w:r>
        <w:t xml:space="preserve"> </w:t>
      </w:r>
      <w:r>
        <w:t xml:space="preserve">quelconque, typiquement</w:t>
      </w:r>
      <w:r>
        <w:t xml:space="preserve"> </w:t>
      </w:r>
      <m:oMath>
        <m:r>
          <m:t>S</m:t>
        </m:r>
        <m:r>
          <m:t>U</m:t>
        </m:r>
        <m:d>
          <m:dPr>
            <m:begChr m:val="("/>
            <m:sepChr m:val=""/>
            <m:endChr m:val=")"/>
            <m:grow/>
          </m:dPr>
          <m:e>
            <m:r>
              <m:t>N</m:t>
            </m:r>
          </m:e>
        </m:d>
      </m:oMath>
      <w:r>
        <w:t xml:space="preserve"> </w:t>
      </w:r>
      <w:r>
        <w:t xml:space="preserve">(groupe spécial unitaire</w:t>
      </w:r>
      <w:r>
        <w:t xml:space="preserve"> </w:t>
      </w:r>
      <m:oMath>
        <m:r>
          <m:t>N</m:t>
        </m:r>
        <m:r>
          <m:rPr>
            <m:sty m:val="p"/>
          </m:rPr>
          <m:t>×</m:t>
        </m:r>
        <m:r>
          <m:t>N</m:t>
        </m:r>
      </m:oMath>
      <w:r>
        <w:t xml:space="preserve">). On définit de manière analogue une 1-forme de connexion</w:t>
      </w:r>
      <w:r>
        <w:t xml:space="preserve"> </w:t>
      </w:r>
      <m:oMath>
        <m:r>
          <m:rPr>
            <m:sty m:val="b"/>
          </m:rPr>
          <m:t>A</m:t>
        </m:r>
      </m:oMath>
      <w:r>
        <w:t xml:space="preserve"> </w:t>
      </w:r>
      <w:r>
        <w:t xml:space="preserve">à valeurs dans l’algèbre de Lie de</w:t>
      </w:r>
      <w:r>
        <w:t xml:space="preserve"> </w:t>
      </w:r>
      <m:oMath>
        <m:r>
          <m:t>G</m:t>
        </m:r>
      </m:oMath>
      <w:r>
        <w:t xml:space="preserve">, et la 2-forme de courbure (force du champ)</w:t>
      </w:r>
    </w:p>
    <w:p>
      <w:pPr>
        <w:pStyle w:val="BodyText"/>
      </w:pPr>
      <m:oMathPara>
        <m:oMathParaPr>
          <m:jc m:val="center"/>
        </m:oMathParaPr>
        <m:oMath>
          <m:r>
            <m:rPr>
              <m:sty m:val="b"/>
            </m:rPr>
            <m:t>F</m:t>
          </m:r>
          <m:r>
            <m:rPr>
              <m:sty m:val="p"/>
            </m:rPr>
            <m:t>=</m:t>
          </m:r>
          <m:r>
            <m:t>d</m:t>
          </m:r>
          <m:r>
            <m:rPr>
              <m:sty m:val="b"/>
            </m:rPr>
            <m:t>A</m:t>
          </m:r>
          <m:r>
            <m:rPr>
              <m:sty m:val="p"/>
            </m:rPr>
            <m:t>+</m:t>
          </m:r>
          <m:r>
            <m:rPr>
              <m:sty m:val="b"/>
            </m:rPr>
            <m:t>A</m:t>
          </m:r>
          <m:r>
            <m:rPr>
              <m:sty m:val="p"/>
            </m:rPr>
            <m:t>∧</m:t>
          </m:r>
          <m:r>
            <m:rPr>
              <m:sty m:val="b"/>
            </m:rPr>
            <m:t>A</m:t>
          </m:r>
          <m:r>
            <m:rPr>
              <m:sty m:val="p"/>
            </m:rPr>
            <m:t>.</m:t>
          </m:r>
        </m:oMath>
      </m:oMathPara>
    </w:p>
    <w:p>
      <w:pPr>
        <w:pStyle w:val="FirstParagraph"/>
      </w:pPr>
      <w:r>
        <w:t xml:space="preserve">Ici</w:t>
      </w:r>
      <w:r>
        <w:t xml:space="preserve"> </w:t>
      </w:r>
      <m:oMath>
        <m:r>
          <m:rPr>
            <m:sty m:val="b"/>
          </m:rPr>
          <m:t>A</m:t>
        </m:r>
        <m:r>
          <m:rPr>
            <m:sty m:val="p"/>
          </m:rPr>
          <m:t>∧</m:t>
        </m:r>
        <m:r>
          <m:rPr>
            <m:sty m:val="b"/>
          </m:rPr>
          <m:t>A</m:t>
        </m:r>
      </m:oMath>
      <w:r>
        <w:t xml:space="preserve"> </w:t>
      </w:r>
      <w:r>
        <w:t xml:space="preserve">ne s’annule généralement pas si</w:t>
      </w:r>
      <w:r>
        <w:t xml:space="preserve"> </w:t>
      </w:r>
      <m:oMath>
        <m:r>
          <m:t>G</m:t>
        </m:r>
      </m:oMath>
      <w:r>
        <w:t xml:space="preserve"> </w:t>
      </w:r>
      <w:r>
        <w:t xml:space="preserve">est</w:t>
      </w:r>
      <w:r>
        <w:t xml:space="preserve"> </w:t>
      </w:r>
      <w:r>
        <w:rPr>
          <w:b/>
          <w:bCs/>
        </w:rPr>
        <w:t xml:space="preserve">non abélien</w:t>
      </w:r>
      <w:r>
        <w:t xml:space="preserve"> </w:t>
      </w:r>
      <w:r>
        <w:t xml:space="preserve">(ses éléments ne commutent pas). Par exemple, pour</w:t>
      </w:r>
      <w:r>
        <w:t xml:space="preserve"> </w:t>
      </w:r>
      <m:oMath>
        <m:r>
          <m:t>S</m:t>
        </m:r>
        <m:r>
          <m:t>U</m:t>
        </m:r>
        <m:d>
          <m:dPr>
            <m:begChr m:val="("/>
            <m:sepChr m:val=""/>
            <m:endChr m:val=")"/>
            <m:grow/>
          </m:dPr>
          <m:e>
            <m:r>
              <m:t>2</m:t>
            </m:r>
          </m:e>
        </m:d>
      </m:oMath>
      <w:r>
        <w:t xml:space="preserve"> </w:t>
      </w:r>
      <w:r>
        <w:t xml:space="preserve">ou</w:t>
      </w:r>
      <w:r>
        <w:t xml:space="preserve"> </w:t>
      </w:r>
      <m:oMath>
        <m:r>
          <m:t>S</m:t>
        </m:r>
        <m:r>
          <m:t>U</m:t>
        </m:r>
        <m:d>
          <m:dPr>
            <m:begChr m:val="("/>
            <m:sepChr m:val=""/>
            <m:endChr m:val=")"/>
            <m:grow/>
          </m:dPr>
          <m:e>
            <m:r>
              <m:t>3</m:t>
            </m:r>
          </m:e>
        </m:d>
      </m:oMath>
      <w:r>
        <w:t xml:space="preserve"> </w:t>
      </w:r>
      <w:r>
        <w:t xml:space="preserve">(symétries des forces faible et forte), la partie quadratique</w:t>
      </w:r>
      <w:r>
        <w:t xml:space="preserve"> </w:t>
      </w:r>
      <m:oMath>
        <m:r>
          <m:rPr>
            <m:sty m:val="b"/>
          </m:rPr>
          <m:t>A</m:t>
        </m:r>
        <m:r>
          <m:rPr>
            <m:sty m:val="p"/>
          </m:rPr>
          <m:t>∧</m:t>
        </m:r>
        <m:r>
          <m:rPr>
            <m:sty m:val="b"/>
          </m:rPr>
          <m:t>A</m:t>
        </m:r>
      </m:oMath>
      <w:r>
        <w:t xml:space="preserve"> </w:t>
      </w:r>
      <w:r>
        <w:t xml:space="preserve">génère des auto-couplages non linéaires (interactions champ avec champ). Concrètement,</w:t>
      </w:r>
      <w:r>
        <w:t xml:space="preserve"> </w:t>
      </w:r>
      <m:oMath>
        <m:r>
          <m:t>S</m:t>
        </m:r>
        <m:r>
          <m:t>U</m:t>
        </m:r>
        <m:d>
          <m:dPr>
            <m:begChr m:val="("/>
            <m:sepChr m:val=""/>
            <m:endChr m:val=")"/>
            <m:grow/>
          </m:dPr>
          <m:e>
            <m:r>
              <m:t>N</m:t>
            </m:r>
          </m:e>
        </m:d>
      </m:oMath>
      <w:r>
        <w:t xml:space="preserve"> </w:t>
      </w:r>
      <w:r>
        <w:t xml:space="preserve">est le groupe des matrices unitaires complexes</w:t>
      </w:r>
      <w:r>
        <w:t xml:space="preserve"> </w:t>
      </w:r>
      <m:oMath>
        <m:r>
          <m:t>N</m:t>
        </m:r>
        <m:r>
          <m:rPr>
            <m:sty m:val="p"/>
          </m:rPr>
          <m:t>×</m:t>
        </m:r>
        <m:r>
          <m:t>N</m:t>
        </m:r>
      </m:oMath>
      <w:r>
        <w:t xml:space="preserve"> </w:t>
      </w:r>
      <w:r>
        <w:t xml:space="preserve">de déterminant 1, de dimension</w:t>
      </w:r>
      <w:r>
        <w:t xml:space="preserve"> </w:t>
      </w:r>
      <m:oMath>
        <m:r>
          <m:rPr>
            <m:sty m:val="p"/>
          </m:rPr>
          <m:t>dim</m:t>
        </m:r>
        <m:r>
          <m:t>S</m:t>
        </m:r>
        <m:r>
          <m:t>U</m:t>
        </m:r>
        <m:d>
          <m:dPr>
            <m:begChr m:val="("/>
            <m:sepChr m:val=""/>
            <m:endChr m:val=")"/>
            <m:grow/>
          </m:dPr>
          <m:e>
            <m:r>
              <m:t>N</m:t>
            </m:r>
          </m:e>
        </m:d>
        <m:r>
          <m:rPr>
            <m:sty m:val="p"/>
          </m:rPr>
          <m:t>=</m:t>
        </m:r>
        <m:sSup>
          <m:e>
            <m:r>
              <m:t>N</m:t>
            </m:r>
          </m:e>
          <m:sup>
            <m:r>
              <m:t>2</m:t>
            </m:r>
          </m:sup>
        </m:sSup>
        <m:r>
          <m:rPr>
            <m:sty m:val="p"/>
          </m:rPr>
          <m:t>−</m:t>
        </m:r>
        <m:r>
          <m:t>1</m:t>
        </m:r>
      </m:oMath>
      <w:r>
        <w:t xml:space="preserve"> </w:t>
      </w:r>
      <w:r>
        <w:t xml:space="preserve">(ce sont des groupes compacts non abéliens). Le passage de</w:t>
      </w:r>
      <w:r>
        <w:t xml:space="preserve"> </w:t>
      </w:r>
      <m:oMath>
        <m:r>
          <m:t>U</m:t>
        </m:r>
        <m:d>
          <m:dPr>
            <m:begChr m:val="("/>
            <m:sepChr m:val=""/>
            <m:endChr m:val=")"/>
            <m:grow/>
          </m:dPr>
          <m:e>
            <m:r>
              <m:t>1</m:t>
            </m:r>
          </m:e>
        </m:d>
      </m:oMath>
      <w:r>
        <w:t xml:space="preserve"> </w:t>
      </w:r>
      <w:r>
        <w:t xml:space="preserve">à</w:t>
      </w:r>
      <w:r>
        <w:t xml:space="preserve"> </w:t>
      </w:r>
      <m:oMath>
        <m:r>
          <m:t>S</m:t>
        </m:r>
        <m:r>
          <m:t>U</m:t>
        </m:r>
        <m:d>
          <m:dPr>
            <m:begChr m:val="("/>
            <m:sepChr m:val=""/>
            <m:endChr m:val=")"/>
            <m:grow/>
          </m:dPr>
          <m:e>
            <m:r>
              <m:t>N</m:t>
            </m:r>
          </m:e>
        </m:d>
      </m:oMath>
      <w:r>
        <w:t xml:space="preserve"> </w:t>
      </w:r>
      <w:r>
        <w:t xml:space="preserve">conduit à ce qu’on appelle les théories de jauge de Yang–Mills. Par exemple, on associe</w:t>
      </w:r>
      <w:r>
        <w:t xml:space="preserve"> </w:t>
      </w:r>
      <m:oMath>
        <m:r>
          <m:t>G</m:t>
        </m:r>
        <m:r>
          <m:rPr>
            <m:sty m:val="p"/>
          </m:rPr>
          <m:t>=</m:t>
        </m:r>
        <m:r>
          <m:t>S</m:t>
        </m:r>
        <m:r>
          <m:t>U</m:t>
        </m:r>
        <m:d>
          <m:dPr>
            <m:begChr m:val="("/>
            <m:sepChr m:val=""/>
            <m:endChr m:val=")"/>
            <m:grow/>
          </m:dPr>
          <m:e>
            <m:r>
              <m:t>2</m:t>
            </m:r>
          </m:e>
        </m:d>
      </m:oMath>
      <w:r>
        <w:t xml:space="preserve"> </w:t>
      </w:r>
      <w:r>
        <w:t xml:space="preserve">à la force faible et</w:t>
      </w:r>
      <w:r>
        <w:t xml:space="preserve"> </w:t>
      </w:r>
      <m:oMath>
        <m:r>
          <m:t>S</m:t>
        </m:r>
        <m:r>
          <m:t>U</m:t>
        </m:r>
        <m:d>
          <m:dPr>
            <m:begChr m:val="("/>
            <m:sepChr m:val=""/>
            <m:endChr m:val=")"/>
            <m:grow/>
          </m:dPr>
          <m:e>
            <m:r>
              <m:t>3</m:t>
            </m:r>
          </m:e>
        </m:d>
      </m:oMath>
      <w:r>
        <w:t xml:space="preserve"> </w:t>
      </w:r>
      <w:r>
        <w:t xml:space="preserve">à la force forte. Ces théories ont des équations de champ non linéaires et des bosons de jauge qui s’auto-interagissent (gluons pour</w:t>
      </w:r>
      <w:r>
        <w:t xml:space="preserve"> </w:t>
      </w:r>
      <m:oMath>
        <m:r>
          <m:t>S</m:t>
        </m:r>
        <m:r>
          <m:t>U</m:t>
        </m:r>
        <m:d>
          <m:dPr>
            <m:begChr m:val="("/>
            <m:sepChr m:val=""/>
            <m:endChr m:val=")"/>
            <m:grow/>
          </m:dPr>
          <m:e>
            <m:r>
              <m:t>3</m:t>
            </m:r>
          </m:e>
        </m:d>
      </m:oMath>
      <w:r>
        <w:t xml:space="preserve">). Comme le rappelle Ford, « le passage de</w:t>
      </w:r>
      <w:r>
        <w:t xml:space="preserve"> </w:t>
      </w:r>
      <m:oMath>
        <m:r>
          <m:t>U</m:t>
        </m:r>
        <m:d>
          <m:dPr>
            <m:begChr m:val="("/>
            <m:sepChr m:val=""/>
            <m:endChr m:val=")"/>
            <m:grow/>
          </m:dPr>
          <m:e>
            <m:r>
              <m:t>1</m:t>
            </m:r>
          </m:e>
        </m:d>
      </m:oMath>
      <w:r>
        <w:t xml:space="preserve"> </w:t>
      </w:r>
      <w:r>
        <w:t xml:space="preserve">à un groupe compact</w:t>
      </w:r>
      <w:r>
        <w:t xml:space="preserve"> </w:t>
      </w:r>
      <m:oMath>
        <m:r>
          <m:t>G</m:t>
        </m:r>
      </m:oMath>
      <w:r>
        <w:t xml:space="preserve"> </w:t>
      </w:r>
      <w:r>
        <w:t xml:space="preserve">quelconque donne les théories de Yang–Mills. L’interaction faible correspond à</w:t>
      </w:r>
      <w:r>
        <w:t xml:space="preserve"> </w:t>
      </w:r>
      <m:oMath>
        <m:r>
          <m:t>G</m:t>
        </m:r>
        <m:r>
          <m:rPr>
            <m:sty m:val="p"/>
          </m:rPr>
          <m:t>=</m:t>
        </m:r>
        <m:r>
          <m:t>S</m:t>
        </m:r>
        <m:r>
          <m:t>U</m:t>
        </m:r>
        <m:d>
          <m:dPr>
            <m:begChr m:val="("/>
            <m:sepChr m:val=""/>
            <m:endChr m:val=")"/>
            <m:grow/>
          </m:dPr>
          <m:e>
            <m:r>
              <m:t>2</m:t>
            </m:r>
          </m:e>
        </m:d>
      </m:oMath>
      <w:r>
        <w:t xml:space="preserve"> </w:t>
      </w:r>
      <w:r>
        <w:t xml:space="preserve">et l’interaction forte à</w:t>
      </w:r>
      <w:r>
        <w:t xml:space="preserve"> </w:t>
      </w:r>
      <m:oMath>
        <m:r>
          <m:t>G</m:t>
        </m:r>
        <m:r>
          <m:rPr>
            <m:sty m:val="p"/>
          </m:rPr>
          <m:t>=</m:t>
        </m:r>
        <m:r>
          <m:t>S</m:t>
        </m:r>
        <m:r>
          <m:t>U</m:t>
        </m:r>
        <m:d>
          <m:dPr>
            <m:begChr m:val="("/>
            <m:sepChr m:val=""/>
            <m:endChr m:val=")"/>
            <m:grow/>
          </m:dPr>
          <m:e>
            <m:r>
              <m:t>3</m:t>
            </m:r>
          </m:e>
        </m:d>
      </m:oMath>
      <w:r>
        <w:t xml:space="preserve">. Ces groupes sont non-abéliens, ce qui affecte plusieurs aspects de la théorie de champ résultante »</w:t>
      </w:r>
      <w:hyperlink r:id="rId22">
        <w:r>
          <w:rPr>
            <w:rStyle w:val="Hyperlink"/>
          </w:rPr>
          <w:t xml:space="preserve">[2]</w:t>
        </w:r>
      </w:hyperlink>
      <w:r>
        <w:t xml:space="preserve">.</w:t>
      </w:r>
    </w:p>
    <w:p>
      <w:pPr>
        <w:pStyle w:val="BodyText"/>
      </w:pPr>
      <w:r>
        <w:t xml:space="preserve">Les bosons de jauge de ces théories sont aussi de</w:t>
      </w:r>
      <w:r>
        <w:t xml:space="preserve"> </w:t>
      </w:r>
      <w:r>
        <w:rPr>
          <w:b/>
          <w:bCs/>
        </w:rPr>
        <w:t xml:space="preserve">spin 1</w:t>
      </w:r>
      <w:r>
        <w:t xml:space="preserve"> </w:t>
      </w:r>
      <w:r>
        <w:t xml:space="preserve">(vecteurs), mais en raison de la structure non abélienne ils portent plusieurs composantes (« couleurs » pour les gluons, par exemple). Mathématiquement,</w:t>
      </w:r>
      <w:r>
        <w:t xml:space="preserve"> </w:t>
      </w:r>
      <m:oMath>
        <m:r>
          <m:rPr>
            <m:sty m:val="b"/>
          </m:rPr>
          <m:t>A</m:t>
        </m:r>
      </m:oMath>
      <w:r>
        <w:t xml:space="preserve"> </w:t>
      </w:r>
      <w:r>
        <w:t xml:space="preserve">est une 1-forme à valeurs dans</w:t>
      </w:r>
      <w:r>
        <w:t xml:space="preserve"> </w:t>
      </w:r>
      <m:oMath>
        <m:r>
          <m:rPr>
            <m:sty m:val="p"/>
            <m:scr m:val="fraktur"/>
          </m:rPr>
          <m:t>g</m:t>
        </m:r>
      </m:oMath>
      <w:r>
        <w:t xml:space="preserve">, l’algèbre de Lie de</w:t>
      </w:r>
      <w:r>
        <w:t xml:space="preserve"> </w:t>
      </w:r>
      <m:oMath>
        <m:r>
          <m:t>G</m:t>
        </m:r>
      </m:oMath>
      <w:r>
        <w:t xml:space="preserve">, et</w:t>
      </w:r>
      <w:r>
        <w:t xml:space="preserve"> </w:t>
      </w:r>
      <m:oMath>
        <m:r>
          <m:rPr>
            <m:sty m:val="b"/>
          </m:rPr>
          <m:t>F</m:t>
        </m:r>
      </m:oMath>
      <w:r>
        <w:t xml:space="preserve"> </w:t>
      </w:r>
      <w:r>
        <w:t xml:space="preserve">est une 2-forme courbure</w:t>
      </w:r>
      <w:r>
        <w:t xml:space="preserve"> </w:t>
      </w:r>
      <m:oMath>
        <m:r>
          <m:t>G</m:t>
        </m:r>
      </m:oMath>
      <w:r>
        <w:t xml:space="preserve">-équivariante. L’action de Yang–Mills s’écrit typiquement</w:t>
      </w:r>
      <w:r>
        <w:t xml:space="preserve"> </w:t>
      </w:r>
      <m:oMath>
        <m:r>
          <m:rPr>
            <m:sty m:val="p"/>
            <m:scr m:val="script"/>
          </m:rPr>
          <m:t>L</m:t>
        </m:r>
        <m:r>
          <m:rPr>
            <m:sty m:val="p"/>
          </m:rPr>
          <m:t>∝</m:t>
        </m:r>
        <m:r>
          <m:rPr>
            <m:sty m:val="p"/>
          </m:rPr>
          <m:t>⟨</m:t>
        </m:r>
        <m:r>
          <m:rPr>
            <m:sty m:val="b"/>
          </m:rPr>
          <m:t>F</m:t>
        </m:r>
        <m:r>
          <m:rPr>
            <m:sty m:val="p"/>
          </m:rPr>
          <m:t>,</m:t>
        </m:r>
        <m:r>
          <m:rPr>
            <m:sty m:val="b"/>
          </m:rPr>
          <m:t>F</m:t>
        </m:r>
        <m:r>
          <m:rPr>
            <m:sty m:val="p"/>
          </m:rPr>
          <m:t>⟩</m:t>
        </m:r>
      </m:oMath>
      <w:r>
        <w:t xml:space="preserve"> </w:t>
      </w:r>
      <w:r>
        <w:t xml:space="preserve">(norme associée à une forme bilinéaire invariante sur</w:t>
      </w:r>
      <w:r>
        <w:t xml:space="preserve"> </w:t>
      </w:r>
      <m:oMath>
        <m:r>
          <m:rPr>
            <m:sty m:val="p"/>
            <m:scr m:val="fraktur"/>
          </m:rPr>
          <m:t>g</m:t>
        </m:r>
      </m:oMath>
      <w:r>
        <w:t xml:space="preserve">).</w:t>
      </w:r>
    </w:p>
    <w:p>
      <w:pPr>
        <w:pStyle w:val="BodyText"/>
      </w:pPr>
      <w:r>
        <w:t xml:space="preserve">En résumé, pour une théorie de jauge non abélienne :</w:t>
      </w:r>
      <w:r>
        <w:br/>
      </w:r>
      <w:r>
        <w:t xml:space="preserve">-</w:t>
      </w:r>
      <w:r>
        <w:t xml:space="preserve"> </w:t>
      </w:r>
      <w:r>
        <w:rPr>
          <w:b/>
          <w:bCs/>
        </w:rPr>
        <w:t xml:space="preserve">Groupe</w:t>
      </w:r>
      <w:r>
        <w:rPr>
          <w:b/>
          <w:bCs/>
        </w:rPr>
        <w:t xml:space="preserve"> </w:t>
      </w:r>
      <m:oMath>
        <m:r>
          <m:t>S</m:t>
        </m:r>
        <m:r>
          <m:t>U</m:t>
        </m:r>
        <m:d>
          <m:dPr>
            <m:begChr m:val="("/>
            <m:sepChr m:val=""/>
            <m:endChr m:val=")"/>
            <m:grow/>
          </m:dPr>
          <m:e>
            <m:r>
              <m:t>N</m:t>
            </m:r>
          </m:e>
        </m:d>
      </m:oMath>
      <w:r>
        <w:t xml:space="preserve"> </w:t>
      </w:r>
      <w:r>
        <w:t xml:space="preserve">: matrices unitaires</w:t>
      </w:r>
      <w:r>
        <w:t xml:space="preserve"> </w:t>
      </w:r>
      <m:oMath>
        <m:r>
          <m:t>N</m:t>
        </m:r>
        <m:r>
          <m:rPr>
            <m:sty m:val="p"/>
          </m:rPr>
          <m:t>×</m:t>
        </m:r>
        <m:r>
          <m:t>N</m:t>
        </m:r>
      </m:oMath>
      <w:r>
        <w:t xml:space="preserve">. Pas de commutation,</w:t>
      </w:r>
      <w:r>
        <w:t xml:space="preserve"> </w:t>
      </w:r>
      <m:oMath>
        <m:r>
          <m:t>A</m:t>
        </m:r>
        <m:r>
          <m:rPr>
            <m:sty m:val="p"/>
          </m:rPr>
          <m:t>∧</m:t>
        </m:r>
        <m:r>
          <m:t>A</m:t>
        </m:r>
        <m:r>
          <m:rPr>
            <m:sty m:val="p"/>
          </m:rPr>
          <m:t>≠</m:t>
        </m:r>
        <m:r>
          <m:t>0</m:t>
        </m:r>
      </m:oMath>
      <w:r>
        <w:t xml:space="preserve">.</w:t>
      </w:r>
      <w:r>
        <w:br/>
      </w:r>
      <w:r>
        <w:t xml:space="preserve">-</w:t>
      </w:r>
      <w:r>
        <w:t xml:space="preserve"> </w:t>
      </w:r>
      <w:r>
        <w:rPr>
          <w:b/>
          <w:bCs/>
        </w:rPr>
        <w:t xml:space="preserve">Non abélien</w:t>
      </w:r>
      <w:r>
        <w:t xml:space="preserve"> </w:t>
      </w:r>
      <w:r>
        <w:t xml:space="preserve">: les transformations locales ne commutent pas, d’où auto-interactions du champ de jauge.</w:t>
      </w:r>
      <w:r>
        <w:br/>
      </w:r>
      <w:r>
        <w:t xml:space="preserve">-</w:t>
      </w:r>
      <w:r>
        <w:t xml:space="preserve"> </w:t>
      </w:r>
      <w:r>
        <w:rPr>
          <w:b/>
          <w:bCs/>
        </w:rPr>
        <w:t xml:space="preserve">Spin 1</w:t>
      </w:r>
      <w:r>
        <w:t xml:space="preserve"> </w:t>
      </w:r>
      <w:r>
        <w:t xml:space="preserve">: les bosons de jauge (généralisant le photon) restent des particules de spin 1.</w:t>
      </w:r>
      <w:r>
        <w:br/>
      </w:r>
      <w:r>
        <w:t xml:space="preserve">-</w:t>
      </w:r>
      <w:r>
        <w:t xml:space="preserve"> </w:t>
      </w:r>
      <w:r>
        <w:rPr>
          <w:b/>
          <w:bCs/>
        </w:rPr>
        <w:t xml:space="preserve">Forme de la courbure</w:t>
      </w:r>
      <w:r>
        <w:t xml:space="preserve"> </w:t>
      </w:r>
      <w:r>
        <w:t xml:space="preserve">:</w:t>
      </w:r>
      <w:r>
        <w:t xml:space="preserve"> </w:t>
      </w:r>
      <m:oMath>
        <m:r>
          <m:rPr>
            <m:sty m:val="b"/>
          </m:rPr>
          <m:t>F</m:t>
        </m:r>
        <m:r>
          <m:rPr>
            <m:sty m:val="p"/>
          </m:rPr>
          <m:t>=</m:t>
        </m:r>
        <m:r>
          <m:t>d</m:t>
        </m:r>
        <m:r>
          <m:rPr>
            <m:sty m:val="b"/>
          </m:rPr>
          <m:t>A</m:t>
        </m:r>
        <m:r>
          <m:rPr>
            <m:sty m:val="p"/>
          </m:rPr>
          <m:t>+</m:t>
        </m:r>
        <m:r>
          <m:rPr>
            <m:sty m:val="b"/>
          </m:rPr>
          <m:t>A</m:t>
        </m:r>
        <m:r>
          <m:rPr>
            <m:sty m:val="p"/>
          </m:rPr>
          <m:t>∧</m:t>
        </m:r>
        <m:r>
          <m:rPr>
            <m:sty m:val="b"/>
          </m:rPr>
          <m:t>A</m:t>
        </m:r>
      </m:oMath>
      <w:r>
        <w:t xml:space="preserve">, conduisant à des équations de champ de Yang–Mills non linéaires</w:t>
      </w:r>
      <w:hyperlink r:id="rId23">
        <w:r>
          <w:rPr>
            <w:rStyle w:val="Hyperlink"/>
          </w:rPr>
          <w:t xml:space="preserve">[3]</w:t>
        </w:r>
      </w:hyperlink>
      <w:hyperlink r:id="rId22">
        <w:r>
          <w:rPr>
            <w:rStyle w:val="Hyperlink"/>
          </w:rPr>
          <w:t xml:space="preserve">[2]</w:t>
        </w:r>
      </w:hyperlink>
      <w:r>
        <w:t xml:space="preserve">.</w:t>
      </w:r>
    </w:p>
    <w:bookmarkEnd w:id="24"/>
    <w:bookmarkEnd w:id="25"/>
    <w:bookmarkStart w:id="29" w:name="X2deeec9c893404c3553efb05af8b0a7d6df4221"/>
    <w:p>
      <w:pPr>
        <w:pStyle w:val="Heading1"/>
      </w:pPr>
      <w:r>
        <w:t xml:space="preserve">Géométrie de jauge : formes, connexions, courbure, torsion, fibrés</w:t>
      </w:r>
    </w:p>
    <w:p>
      <w:pPr>
        <w:pStyle w:val="FirstParagraph"/>
      </w:pPr>
      <w:r>
        <w:t xml:space="preserve">Pour comprendre ces théories, on utilise le langage de la géométrie différentielle et des fibrés.</w:t>
      </w:r>
    </w:p>
    <w:p>
      <w:pPr>
        <w:numPr>
          <w:ilvl w:val="0"/>
          <w:numId w:val="1001"/>
        </w:numPr>
      </w:pPr>
      <w:r>
        <w:rPr>
          <w:b/>
          <w:bCs/>
        </w:rPr>
        <w:t xml:space="preserve">Fibré principal</w:t>
      </w:r>
      <w:r>
        <w:t xml:space="preserve"> </w:t>
      </w:r>
      <w:r>
        <w:t xml:space="preserve">: un</w:t>
      </w:r>
      <w:r>
        <w:t xml:space="preserve"> </w:t>
      </w:r>
      <w:r>
        <w:rPr>
          <w:b/>
          <w:bCs/>
        </w:rPr>
        <w:t xml:space="preserve">fibré</w:t>
      </w:r>
      <w:r>
        <w:t xml:space="preserve"> </w:t>
      </w:r>
      <w:r>
        <w:t xml:space="preserve">est un espace</w:t>
      </w:r>
      <w:r>
        <w:t xml:space="preserve"> </w:t>
      </w:r>
      <m:oMath>
        <m:r>
          <m:t>P</m:t>
        </m:r>
      </m:oMath>
      <w:r>
        <w:t xml:space="preserve"> </w:t>
      </w:r>
      <w:r>
        <w:t xml:space="preserve">muni d’une projection</w:t>
      </w:r>
      <w:r>
        <w:t xml:space="preserve"> </w:t>
      </w:r>
      <m:oMath>
        <m:r>
          <m:t>π</m:t>
        </m:r>
        <m:r>
          <m:rPr>
            <m:sty m:val="p"/>
          </m:rPr>
          <m:t>:</m:t>
        </m:r>
        <m:r>
          <m:t>P</m:t>
        </m:r>
        <m:r>
          <m:rPr>
            <m:sty m:val="p"/>
          </m:rPr>
          <m:t>→</m:t>
        </m:r>
        <m:r>
          <m:t>M</m:t>
        </m:r>
      </m:oMath>
      <w:r>
        <w:t xml:space="preserve"> </w:t>
      </w:r>
      <w:r>
        <w:t xml:space="preserve">sur la base (ici l’espace-temps</w:t>
      </w:r>
      <w:r>
        <w:t xml:space="preserve"> </w:t>
      </w:r>
      <m:oMath>
        <m:r>
          <m:t>M</m:t>
        </m:r>
      </m:oMath>
      <w:r>
        <w:t xml:space="preserve">), tel que chaque fibre</w:t>
      </w:r>
      <w:r>
        <w:t xml:space="preserve"> </w:t>
      </w:r>
      <m:oMath>
        <m:sSup>
          <m:e>
            <m:r>
              <m:t>π</m:t>
            </m:r>
          </m:e>
          <m:sup>
            <m:r>
              <m:rPr>
                <m:sty m:val="p"/>
              </m:rPr>
              <m:t>−</m:t>
            </m:r>
            <m:r>
              <m:t>1</m:t>
            </m:r>
          </m:sup>
        </m:sSup>
        <m:d>
          <m:dPr>
            <m:begChr m:val="("/>
            <m:sepChr m:val=""/>
            <m:endChr m:val=")"/>
            <m:grow/>
          </m:dPr>
          <m:e>
            <m:r>
              <m:t>x</m:t>
            </m:r>
          </m:e>
        </m:d>
      </m:oMath>
      <w:r>
        <w:t xml:space="preserve"> </w:t>
      </w:r>
      <w:r>
        <w:t xml:space="preserve">est isomorphe au groupe de structure</w:t>
      </w:r>
      <w:r>
        <w:t xml:space="preserve"> </w:t>
      </w:r>
      <m:oMath>
        <m:r>
          <m:t>G</m:t>
        </m:r>
      </m:oMath>
      <w:r>
        <w:t xml:space="preserve">. Un</w:t>
      </w:r>
      <w:r>
        <w:t xml:space="preserve"> </w:t>
      </w:r>
      <w:r>
        <w:rPr>
          <w:i/>
          <w:iCs/>
        </w:rPr>
        <w:t xml:space="preserve">fibré principal</w:t>
      </w:r>
      <w:r>
        <w:t xml:space="preserve"> </w:t>
      </w:r>
      <w:r>
        <w:t xml:space="preserve">formalise l’idée du produit</w:t>
      </w:r>
      <w:r>
        <w:t xml:space="preserve"> </w:t>
      </w:r>
      <m:oMath>
        <m:r>
          <m:t>M</m:t>
        </m:r>
        <m:r>
          <m:rPr>
            <m:sty m:val="p"/>
          </m:rPr>
          <m:t>×</m:t>
        </m:r>
        <m:r>
          <m:t>G</m:t>
        </m:r>
      </m:oMath>
      <w:r>
        <w:t xml:space="preserve"> </w:t>
      </w:r>
      <w:r>
        <w:t xml:space="preserve">localement</w:t>
      </w:r>
      <w:hyperlink r:id="rId26">
        <w:r>
          <w:rPr>
            <w:rStyle w:val="Hyperlink"/>
          </w:rPr>
          <w:t xml:space="preserve">[4]</w:t>
        </w:r>
      </w:hyperlink>
      <w:r>
        <w:t xml:space="preserve">. Par exemple, le fibré de jauge électromagnétique est un fibré principal</w:t>
      </w:r>
      <w:r>
        <w:t xml:space="preserve"> </w:t>
      </w:r>
      <m:oMath>
        <m:r>
          <m:t>U</m:t>
        </m:r>
        <m:d>
          <m:dPr>
            <m:begChr m:val="("/>
            <m:sepChr m:val=""/>
            <m:endChr m:val=")"/>
            <m:grow/>
          </m:dPr>
          <m:e>
            <m:r>
              <m:t>1</m:t>
            </m:r>
          </m:e>
        </m:d>
      </m:oMath>
      <w:r>
        <w:t xml:space="preserve"> </w:t>
      </w:r>
      <w:r>
        <w:t xml:space="preserve">sur l’espace-temps. Les sections locales de ce fibré donnent le potentiel de jauge</w:t>
      </w:r>
      <w:r>
        <w:t xml:space="preserve"> </w:t>
      </w:r>
      <m:oMath>
        <m:r>
          <m:t>A</m:t>
        </m:r>
      </m:oMath>
      <w:r>
        <w:t xml:space="preserve">.</w:t>
      </w:r>
    </w:p>
    <w:p>
      <w:pPr>
        <w:numPr>
          <w:ilvl w:val="0"/>
          <w:numId w:val="1001"/>
        </w:numPr>
      </w:pPr>
      <w:r>
        <w:rPr>
          <w:b/>
          <w:bCs/>
        </w:rPr>
        <w:t xml:space="preserve">Connexion</w:t>
      </w:r>
      <w:r>
        <w:t xml:space="preserve"> </w:t>
      </w:r>
      <w:r>
        <w:t xml:space="preserve">: c’est la donnée qui permet de définir le</w:t>
      </w:r>
      <w:r>
        <w:t xml:space="preserve"> </w:t>
      </w:r>
      <w:r>
        <w:rPr>
          <w:b/>
          <w:bCs/>
        </w:rPr>
        <w:t xml:space="preserve">transport parallèle</w:t>
      </w:r>
      <w:r>
        <w:t xml:space="preserve"> </w:t>
      </w:r>
      <w:r>
        <w:t xml:space="preserve">le long de</w:t>
      </w:r>
      <w:r>
        <w:t xml:space="preserve"> </w:t>
      </w:r>
      <m:oMath>
        <m:r>
          <m:t>M</m:t>
        </m:r>
      </m:oMath>
      <w:r>
        <w:t xml:space="preserve">. Formellement, c’est une 1-forme</w:t>
      </w:r>
      <w:r>
        <w:t xml:space="preserve"> </w:t>
      </w:r>
      <m:oMath>
        <m:r>
          <m:t>ω</m:t>
        </m:r>
      </m:oMath>
      <w:r>
        <w:t xml:space="preserve"> </w:t>
      </w:r>
      <w:r>
        <w:t xml:space="preserve">(notée</w:t>
      </w:r>
      <w:r>
        <w:t xml:space="preserve"> </w:t>
      </w:r>
      <m:oMath>
        <m:r>
          <m:rPr>
            <m:sty m:val="b"/>
          </m:rPr>
          <m:t>A</m:t>
        </m:r>
      </m:oMath>
      <w:r>
        <w:t xml:space="preserve"> </w:t>
      </w:r>
      <w:r>
        <w:t xml:space="preserve">sur</w:t>
      </w:r>
      <w:r>
        <w:t xml:space="preserve"> </w:t>
      </w:r>
      <m:oMath>
        <m:r>
          <m:t>M</m:t>
        </m:r>
      </m:oMath>
      <w:r>
        <w:t xml:space="preserve">) à valeurs dans l’algèbre de Lie</w:t>
      </w:r>
      <w:r>
        <w:t xml:space="preserve"> </w:t>
      </w:r>
      <m:oMath>
        <m:r>
          <m:rPr>
            <m:sty m:val="p"/>
            <m:scr m:val="fraktur"/>
          </m:rPr>
          <m:t>g</m:t>
        </m:r>
      </m:oMath>
      <w:r>
        <w:t xml:space="preserve"> </w:t>
      </w:r>
      <w:r>
        <w:t xml:space="preserve">du groupe</w:t>
      </w:r>
      <w:r>
        <w:t xml:space="preserve"> </w:t>
      </w:r>
      <m:oMath>
        <m:r>
          <m:t>G</m:t>
        </m:r>
      </m:oMath>
      <w:r>
        <w:t xml:space="preserve">. Cette forme décrit comment « connecter » les fibres en voisinage l’un de l’autre</w:t>
      </w:r>
      <w:hyperlink r:id="rId27">
        <w:r>
          <w:rPr>
            <w:rStyle w:val="Hyperlink"/>
          </w:rPr>
          <w:t xml:space="preserve">[5]</w:t>
        </w:r>
      </w:hyperlink>
      <w:r>
        <w:t xml:space="preserve">. En coordonnées locales,</w:t>
      </w:r>
      <w:r>
        <w:t xml:space="preserve"> </w:t>
      </w:r>
      <m:oMath>
        <m:r>
          <m:rPr>
            <m:sty m:val="b"/>
          </m:rPr>
          <m:t>A</m:t>
        </m:r>
        <m:r>
          <m:rPr>
            <m:sty m:val="p"/>
          </m:rPr>
          <m:t>=</m:t>
        </m:r>
        <m:sSubSup>
          <m:e>
            <m:r>
              <m:t>A</m:t>
            </m:r>
          </m:e>
          <m:sub>
            <m:r>
              <m:t>μ</m:t>
            </m:r>
          </m:sub>
          <m:sup>
            <m:r>
              <m:t>a</m:t>
            </m:r>
          </m:sup>
        </m:sSubSup>
        <m:sSub>
          <m:e>
            <m:r>
              <m:t>T</m:t>
            </m:r>
          </m:e>
          <m:sub>
            <m:r>
              <m:t>a</m:t>
            </m:r>
          </m:sub>
        </m:sSub>
        <m:r>
          <m:t>d</m:t>
        </m:r>
        <m:sSup>
          <m:e>
            <m:r>
              <m:t>x</m:t>
            </m:r>
          </m:e>
          <m:sup>
            <m:r>
              <m:t>μ</m:t>
            </m:r>
          </m:sup>
        </m:sSup>
      </m:oMath>
      <w:r>
        <w:t xml:space="preserve">, où</w:t>
      </w:r>
      <w:r>
        <w:t xml:space="preserve"> </w:t>
      </w:r>
      <m:oMath>
        <m:sSub>
          <m:e>
            <m:r>
              <m:t>T</m:t>
            </m:r>
          </m:e>
          <m:sub>
            <m:r>
              <m:t>a</m:t>
            </m:r>
          </m:sub>
        </m:sSub>
      </m:oMath>
      <w:r>
        <w:t xml:space="preserve"> </w:t>
      </w:r>
      <w:r>
        <w:t xml:space="preserve">sont les générateurs de</w:t>
      </w:r>
      <w:r>
        <w:t xml:space="preserve"> </w:t>
      </w:r>
      <m:oMath>
        <m:r>
          <m:rPr>
            <m:sty m:val="p"/>
            <m:scr m:val="fraktur"/>
          </m:rPr>
          <m:t>g</m:t>
        </m:r>
      </m:oMath>
      <w:r>
        <w:t xml:space="preserve">. Pour le fibré tangent (Lorentz), la connexion est donnée par les symboles de Christoffel ou la connexion spin</w:t>
      </w:r>
      <w:r>
        <w:t xml:space="preserve"> </w:t>
      </w:r>
      <m:oMath>
        <m:sSub>
          <m:e>
            <m:r>
              <m:t>Γ</m:t>
            </m:r>
          </m:e>
          <m:sub>
            <m:r>
              <m:t>μ</m:t>
            </m:r>
          </m:sub>
        </m:sSub>
        <m:sSup>
          <m:e>
            <m:r>
              <m:t>​</m:t>
            </m:r>
          </m:e>
          <m:sup>
            <m:r>
              <m:t>a</m:t>
            </m:r>
          </m:sup>
        </m:sSup>
        <m:sSub>
          <m:e>
            <m:r>
              <m:t>​</m:t>
            </m:r>
          </m:e>
          <m:sub>
            <m:r>
              <m:t>b</m:t>
            </m:r>
          </m:sub>
        </m:sSub>
      </m:oMath>
      <w:r>
        <w:t xml:space="preserve">.</w:t>
      </w:r>
    </w:p>
    <w:p>
      <w:pPr>
        <w:numPr>
          <w:ilvl w:val="0"/>
          <w:numId w:val="1001"/>
        </w:numPr>
      </w:pPr>
      <w:r>
        <w:rPr>
          <w:b/>
          <w:bCs/>
        </w:rPr>
        <w:t xml:space="preserve">Formes différentielles (p-formes)</w:t>
      </w:r>
      <w:r>
        <w:t xml:space="preserve"> </w:t>
      </w:r>
      <w:r>
        <w:t xml:space="preserve">: ce sont des champs antisymétriques d’ordre</w:t>
      </w:r>
      <w:r>
        <w:t xml:space="preserve"> </w:t>
      </w:r>
      <m:oMath>
        <m:r>
          <m:t>p</m:t>
        </m:r>
      </m:oMath>
      <w:r>
        <w:t xml:space="preserve"> </w:t>
      </w:r>
      <w:r>
        <w:t xml:space="preserve">sur</w:t>
      </w:r>
      <w:r>
        <w:t xml:space="preserve"> </w:t>
      </w:r>
      <m:oMath>
        <m:r>
          <m:t>M</m:t>
        </m:r>
      </m:oMath>
      <w:r>
        <w:t xml:space="preserve">. Le potentiel</w:t>
      </w:r>
      <w:r>
        <w:t xml:space="preserve"> </w:t>
      </w:r>
      <m:oMath>
        <m:r>
          <m:rPr>
            <m:sty m:val="b"/>
          </m:rPr>
          <m:t>A</m:t>
        </m:r>
      </m:oMath>
      <w:r>
        <w:t xml:space="preserve"> </w:t>
      </w:r>
      <w:r>
        <w:t xml:space="preserve">est une 1-forme, la courbure</w:t>
      </w:r>
      <w:r>
        <w:t xml:space="preserve"> </w:t>
      </w:r>
      <m:oMath>
        <m:r>
          <m:rPr>
            <m:sty m:val="b"/>
          </m:rPr>
          <m:t>F</m:t>
        </m:r>
      </m:oMath>
      <w:r>
        <w:t xml:space="preserve"> </w:t>
      </w:r>
      <w:r>
        <w:t xml:space="preserve">est une 2-forme. L’opérateur extérieur</w:t>
      </w:r>
      <w:r>
        <w:t xml:space="preserve"> </w:t>
      </w:r>
      <m:oMath>
        <m:r>
          <m:t>d</m:t>
        </m:r>
      </m:oMath>
      <w:r>
        <w:t xml:space="preserve"> </w:t>
      </w:r>
      <w:r>
        <w:t xml:space="preserve">agit sur les</w:t>
      </w:r>
      <w:r>
        <w:t xml:space="preserve"> </w:t>
      </w:r>
      <m:oMath>
        <m:r>
          <m:t>p</m:t>
        </m:r>
      </m:oMath>
      <w:r>
        <w:t xml:space="preserve">-formes pour produire des</w:t>
      </w:r>
      <w:r>
        <w:t xml:space="preserve"> </w:t>
      </w:r>
      <m:oMath>
        <m:d>
          <m:dPr>
            <m:begChr m:val="("/>
            <m:sepChr m:val=""/>
            <m:endChr m:val=")"/>
            <m:grow/>
          </m:dPr>
          <m:e>
            <m:r>
              <m:t>p</m:t>
            </m:r>
            <m:r>
              <m:rPr>
                <m:sty m:val="p"/>
              </m:rPr>
              <m:t>+</m:t>
            </m:r>
            <m:r>
              <m:t>1</m:t>
            </m:r>
          </m:e>
        </m:d>
      </m:oMath>
      <w:r>
        <w:t xml:space="preserve">-formes avec</w:t>
      </w:r>
      <w:r>
        <w:t xml:space="preserve"> </w:t>
      </w:r>
      <m:oMath>
        <m:sSup>
          <m:e>
            <m:r>
              <m:t>d</m:t>
            </m:r>
          </m:e>
          <m:sup>
            <m:r>
              <m:t>2</m:t>
            </m:r>
          </m:sup>
        </m:sSup>
        <m:r>
          <m:rPr>
            <m:sty m:val="p"/>
          </m:rPr>
          <m:t>=</m:t>
        </m:r>
        <m:r>
          <m:t>0</m:t>
        </m:r>
      </m:oMath>
      <w:r>
        <w:t xml:space="preserve">. Le produit extérieur</w:t>
      </w:r>
      <w:r>
        <w:t xml:space="preserve"> </w:t>
      </w:r>
      <m:oMath>
        <m:r>
          <m:rPr>
            <m:sty m:val="p"/>
          </m:rPr>
          <m:t>∧</m:t>
        </m:r>
      </m:oMath>
      <w:r>
        <w:t xml:space="preserve"> </w:t>
      </w:r>
      <w:r>
        <w:t xml:space="preserve">combine une</w:t>
      </w:r>
      <w:r>
        <w:t xml:space="preserve"> </w:t>
      </w:r>
      <m:oMath>
        <m:r>
          <m:t>p</m:t>
        </m:r>
      </m:oMath>
      <w:r>
        <w:t xml:space="preserve">-forme et une</w:t>
      </w:r>
      <w:r>
        <w:t xml:space="preserve"> </w:t>
      </w:r>
      <m:oMath>
        <m:r>
          <m:t>q</m:t>
        </m:r>
      </m:oMath>
      <w:r>
        <w:t xml:space="preserve">-forme en une</w:t>
      </w:r>
      <w:r>
        <w:t xml:space="preserve"> </w:t>
      </w:r>
      <m:oMath>
        <m:d>
          <m:dPr>
            <m:begChr m:val="("/>
            <m:sepChr m:val=""/>
            <m:endChr m:val=")"/>
            <m:grow/>
          </m:dPr>
          <m:e>
            <m:r>
              <m:t>p</m:t>
            </m:r>
            <m:r>
              <m:rPr>
                <m:sty m:val="p"/>
              </m:rPr>
              <m:t>+</m:t>
            </m:r>
            <m:r>
              <m:t>q</m:t>
            </m:r>
          </m:e>
        </m:d>
      </m:oMath>
      <w:r>
        <w:t xml:space="preserve">-forme.</w:t>
      </w:r>
    </w:p>
    <w:p>
      <w:pPr>
        <w:numPr>
          <w:ilvl w:val="0"/>
          <w:numId w:val="1001"/>
        </w:numPr>
      </w:pPr>
      <w:r>
        <w:rPr>
          <w:b/>
          <w:bCs/>
        </w:rPr>
        <w:t xml:space="preserve">Courbure</w:t>
      </w:r>
      <w:r>
        <w:t xml:space="preserve"> </w:t>
      </w:r>
      <w:r>
        <w:t xml:space="preserve">: c’est la 2-forme</w:t>
      </w:r>
      <w:r>
        <w:t xml:space="preserve"> </w:t>
      </w:r>
      <m:oMath>
        <m:r>
          <m:rPr>
            <m:sty m:val="b"/>
          </m:rPr>
          <m:t>F</m:t>
        </m:r>
      </m:oMath>
      <w:r>
        <w:t xml:space="preserve"> </w:t>
      </w:r>
      <w:r>
        <w:t xml:space="preserve">définie ci-dessus. En géométrie différentielle, la</w:t>
      </w:r>
      <w:r>
        <w:t xml:space="preserve"> </w:t>
      </w:r>
      <w:r>
        <w:rPr>
          <w:i/>
          <w:iCs/>
        </w:rPr>
        <w:t xml:space="preserve">courbure d’une connexion</w:t>
      </w:r>
      <w:r>
        <w:t xml:space="preserve"> </w:t>
      </w:r>
      <w:r>
        <w:t xml:space="preserve">est le défaut de commutation du transport parallèle. Sous forme matricielle (pour un fibré vectoriel associé), cela se note par la relation de structure de Cartan :</w:t>
      </w:r>
      <w:r>
        <w:br/>
      </w:r>
    </w:p>
    <w:p>
      <w:pPr>
        <w:pStyle w:val="Compact"/>
        <w:numPr>
          <w:ilvl w:val="0"/>
          <w:numId w:val="1000"/>
        </w:numPr>
      </w:pPr>
      <m:oMathPara>
        <m:oMathParaPr>
          <m:jc m:val="center"/>
        </m:oMathParaPr>
        <m:oMath>
          <m:r>
            <m:t>Ω</m:t>
          </m:r>
          <m:r>
            <m:rPr>
              <m:sty m:val="p"/>
            </m:rPr>
            <m:t>=</m:t>
          </m:r>
          <m:r>
            <m:t>d</m:t>
          </m:r>
          <m:r>
            <m:t>ω</m:t>
          </m:r>
          <m:r>
            <m:rPr>
              <m:sty m:val="p"/>
            </m:rPr>
            <m:t>+</m:t>
          </m:r>
          <m:r>
            <m:t>ω</m:t>
          </m:r>
          <m:r>
            <m:rPr>
              <m:sty m:val="p"/>
            </m:rPr>
            <m:t>∧</m:t>
          </m:r>
          <m:r>
            <m:t>ω</m:t>
          </m:r>
          <m:r>
            <m:t> </m:t>
          </m:r>
          <m:r>
            <m:rPr>
              <m:sty m:val="p"/>
            </m:rPr>
            <m:t>,</m:t>
          </m:r>
        </m:oMath>
      </m:oMathPara>
    </w:p>
    <w:p>
      <w:pPr>
        <w:numPr>
          <w:ilvl w:val="0"/>
          <w:numId w:val="1000"/>
        </w:numPr>
      </w:pPr>
      <w:r>
        <w:t xml:space="preserve">où</w:t>
      </w:r>
      <w:r>
        <w:t xml:space="preserve"> </w:t>
      </w:r>
      <m:oMath>
        <m:r>
          <m:t>ω</m:t>
        </m:r>
      </m:oMath>
      <w:r>
        <w:t xml:space="preserve"> </w:t>
      </w:r>
      <w:r>
        <w:t xml:space="preserve">est la connexion et</w:t>
      </w:r>
      <w:r>
        <w:t xml:space="preserve"> </w:t>
      </w:r>
      <m:oMath>
        <m:r>
          <m:t>Ω</m:t>
        </m:r>
      </m:oMath>
      <w:r>
        <w:t xml:space="preserve"> </w:t>
      </w:r>
      <w:r>
        <w:t xml:space="preserve">la 2-forme de courbure associée</w:t>
      </w:r>
      <w:hyperlink r:id="rId23">
        <w:r>
          <w:rPr>
            <w:rStyle w:val="Hyperlink"/>
          </w:rPr>
          <w:t xml:space="preserve">[3]</w:t>
        </w:r>
      </w:hyperlink>
      <w:r>
        <w:t xml:space="preserve">. Cette formule s’applique à tout fibré vectoriel ou principal. Elle résume que la courbure intègre deux termes : la dérivée extérieure</w:t>
      </w:r>
      <w:r>
        <w:t xml:space="preserve"> </w:t>
      </w:r>
      <m:oMath>
        <m:r>
          <m:t>d</m:t>
        </m:r>
        <m:r>
          <m:t>ω</m:t>
        </m:r>
      </m:oMath>
      <w:r>
        <w:t xml:space="preserve"> </w:t>
      </w:r>
      <w:r>
        <w:t xml:space="preserve">(comme pour</w:t>
      </w:r>
      <w:r>
        <w:t xml:space="preserve"> </w:t>
      </w:r>
      <m:oMath>
        <m:r>
          <m:t>U</m:t>
        </m:r>
        <m:d>
          <m:dPr>
            <m:begChr m:val="("/>
            <m:sepChr m:val=""/>
            <m:endChr m:val=")"/>
            <m:grow/>
          </m:dPr>
          <m:e>
            <m:r>
              <m:t>1</m:t>
            </m:r>
          </m:e>
        </m:d>
      </m:oMath>
      <w:r>
        <w:t xml:space="preserve">) plus un terme quadratique dû au non-commutativité de la connexion. En composantes locales, cela donne par exemple pour le tenseur de Riemann</w:t>
      </w:r>
      <w:r>
        <w:t xml:space="preserve"> </w:t>
      </w:r>
      <m:oMath>
        <m:sSup>
          <m:e>
            <m:r>
              <m:t>R</m:t>
            </m:r>
          </m:e>
          <m:sup>
            <m:r>
              <m:t>ρ</m:t>
            </m:r>
          </m:sup>
        </m:sSup>
        <m:sSub>
          <m:e>
            <m:r>
              <m:t>​</m:t>
            </m:r>
          </m:e>
          <m:sub>
            <m:r>
              <m:t>σ</m:t>
            </m:r>
            <m:r>
              <m:t>μ</m:t>
            </m:r>
            <m:r>
              <m:t>ν</m:t>
            </m:r>
          </m:sub>
        </m:sSub>
      </m:oMath>
      <w:r>
        <w:t xml:space="preserve">.</w:t>
      </w:r>
    </w:p>
    <w:p>
      <w:pPr>
        <w:numPr>
          <w:ilvl w:val="0"/>
          <w:numId w:val="1001"/>
        </w:numPr>
      </w:pPr>
      <w:r>
        <w:rPr>
          <w:b/>
          <w:bCs/>
        </w:rPr>
        <w:t xml:space="preserve">Torsion</w:t>
      </w:r>
      <w:r>
        <w:t xml:space="preserve"> </w:t>
      </w:r>
      <w:r>
        <w:t xml:space="preserve">: en géométrie (connection affines), la torsion est le crochet antisymétrique de la connexion. Concrètement, pour une connexion</w:t>
      </w:r>
      <w:r>
        <w:t xml:space="preserve"> </w:t>
      </w:r>
      <m:oMath>
        <m:sSubSup>
          <m:e>
            <m:r>
              <m:t>Γ</m:t>
            </m:r>
          </m:e>
          <m:sub>
            <m:r>
              <m:t>μ</m:t>
            </m:r>
            <m:r>
              <m:t>ν</m:t>
            </m:r>
          </m:sub>
          <m:sup>
            <m:r>
              <m:t>ρ</m:t>
            </m:r>
          </m:sup>
        </m:sSubSup>
      </m:oMath>
      <w:r>
        <w:t xml:space="preserve"> </w:t>
      </w:r>
      <w:r>
        <w:t xml:space="preserve">sur le fibré tangent, la</w:t>
      </w:r>
      <w:r>
        <w:t xml:space="preserve"> </w:t>
      </w:r>
      <w:r>
        <w:rPr>
          <w:i/>
          <w:iCs/>
        </w:rPr>
        <w:t xml:space="preserve">torsion</w:t>
      </w:r>
      <w:r>
        <w:t xml:space="preserve"> </w:t>
      </w:r>
      <m:oMath>
        <m:r>
          <m:t> </m:t>
        </m:r>
        <m:sSup>
          <m:e>
            <m:r>
              <m:t>T</m:t>
            </m:r>
          </m:e>
          <m:sup>
            <m:r>
              <m:t>ρ</m:t>
            </m:r>
          </m:sup>
        </m:sSup>
        <m:sSub>
          <m:e>
            <m:r>
              <m:t>​</m:t>
            </m:r>
          </m:e>
          <m:sub>
            <m:r>
              <m:t>μ</m:t>
            </m:r>
            <m:r>
              <m:t>ν</m:t>
            </m:r>
          </m:sub>
        </m:sSub>
        <m:r>
          <m:rPr>
            <m:sty m:val="p"/>
          </m:rPr>
          <m:t>=</m:t>
        </m:r>
        <m:sSubSup>
          <m:e>
            <m:r>
              <m:t>Γ</m:t>
            </m:r>
          </m:e>
          <m:sub>
            <m:r>
              <m:t>μ</m:t>
            </m:r>
            <m:r>
              <m:t>ν</m:t>
            </m:r>
          </m:sub>
          <m:sup>
            <m:r>
              <m:t>ρ</m:t>
            </m:r>
          </m:sup>
        </m:sSubSup>
        <m:r>
          <m:rPr>
            <m:sty m:val="p"/>
          </m:rPr>
          <m:t>−</m:t>
        </m:r>
        <m:sSubSup>
          <m:e>
            <m:r>
              <m:t>Γ</m:t>
            </m:r>
          </m:e>
          <m:sub>
            <m:r>
              <m:t>ν</m:t>
            </m:r>
            <m:r>
              <m:t>μ</m:t>
            </m:r>
          </m:sub>
          <m:sup>
            <m:r>
              <m:t>ρ</m:t>
            </m:r>
          </m:sup>
        </m:sSubSup>
      </m:oMath>
      <w:r>
        <w:t xml:space="preserve"> </w:t>
      </w:r>
      <w:r>
        <w:t xml:space="preserve">mesure l’échec à obtenir une connexion symétrique. Pour la connexion de Levi-Civita (dérivée covariante sans torsion), on impose</w:t>
      </w:r>
      <w:r>
        <w:t xml:space="preserve"> </w:t>
      </w:r>
      <m:oMath>
        <m:r>
          <m:t>T</m:t>
        </m:r>
        <m:r>
          <m:rPr>
            <m:sty m:val="p"/>
          </m:rPr>
          <m:t>=</m:t>
        </m:r>
        <m:r>
          <m:t>0</m:t>
        </m:r>
      </m:oMath>
      <w:r>
        <w:t xml:space="preserve">. L’antisymétrie</w:t>
      </w:r>
      <w:r>
        <w:t xml:space="preserve"> </w:t>
      </w:r>
      <m:oMath>
        <m:sSup>
          <m:e>
            <m:r>
              <m:t>T</m:t>
            </m:r>
          </m:e>
          <m:sup>
            <m:r>
              <m:t>ρ</m:t>
            </m:r>
          </m:sup>
        </m:sSup>
        <m:sSub>
          <m:e>
            <m:r>
              <m:t>​</m:t>
            </m:r>
          </m:e>
          <m:sub>
            <m:r>
              <m:t>μ</m:t>
            </m:r>
            <m:r>
              <m:t>ν</m:t>
            </m:r>
          </m:sub>
        </m:sSub>
        <m:r>
          <m:rPr>
            <m:sty m:val="p"/>
          </m:rPr>
          <m:t>=</m:t>
        </m:r>
        <m:r>
          <m:rPr>
            <m:sty m:val="p"/>
          </m:rPr>
          <m:t>−</m:t>
        </m:r>
        <m:sSup>
          <m:e>
            <m:r>
              <m:t>T</m:t>
            </m:r>
          </m:e>
          <m:sup>
            <m:r>
              <m:t>ρ</m:t>
            </m:r>
          </m:sup>
        </m:sSup>
        <m:sSub>
          <m:e>
            <m:r>
              <m:t>​</m:t>
            </m:r>
          </m:e>
          <m:sub>
            <m:r>
              <m:t>ν</m:t>
            </m:r>
            <m:r>
              <m:t>μ</m:t>
            </m:r>
          </m:sub>
        </m:sSub>
      </m:oMath>
      <w:r>
        <w:t xml:space="preserve"> </w:t>
      </w:r>
      <w:r>
        <w:t xml:space="preserve">indique que la torsion est l’équivalent du « tapis tournant » au cours du transport parallèle. En particulier, la théorie d’Einstein–Cartan relâche la condition</w:t>
      </w:r>
      <w:r>
        <w:t xml:space="preserve"> </w:t>
      </w:r>
      <m:oMath>
        <m:r>
          <m:t>T</m:t>
        </m:r>
        <m:r>
          <m:rPr>
            <m:sty m:val="p"/>
          </m:rPr>
          <m:t>=</m:t>
        </m:r>
        <m:r>
          <m:t>0</m:t>
        </m:r>
      </m:oMath>
      <w:r>
        <w:t xml:space="preserve"> </w:t>
      </w:r>
      <w:r>
        <w:t xml:space="preserve">pour inclure le spin des particules. Comme souligné, « la partie antisymétrique de la connexion (appelée torsion) est nulle pour la connexion de Levi-Civita »</w:t>
      </w:r>
      <w:hyperlink r:id="rId28">
        <w:r>
          <w:rPr>
            <w:rStyle w:val="Hyperlink"/>
          </w:rPr>
          <w:t xml:space="preserve">[6]</w:t>
        </w:r>
      </w:hyperlink>
      <w:r>
        <w:t xml:space="preserve">. Autrement dit, torsion ≠ 0 signifie un espace-temps à géométrie riemannienne généralisée (espace de Riemann-Cartan).</w:t>
      </w:r>
    </w:p>
    <w:p>
      <w:pPr>
        <w:pStyle w:val="FirstParagraph"/>
      </w:pPr>
      <w:r>
        <w:t xml:space="preserve">En résumé, ces concepts peuvent être organisés ainsi :</w:t>
      </w:r>
    </w:p>
    <w:p>
      <w:pPr>
        <w:pStyle w:val="Compact"/>
        <w:numPr>
          <w:ilvl w:val="0"/>
          <w:numId w:val="1002"/>
        </w:numPr>
      </w:pPr>
      <w:r>
        <w:rPr>
          <w:b/>
          <w:bCs/>
        </w:rPr>
        <w:t xml:space="preserve">Connexion sur fibré principal</w:t>
      </w:r>
      <w:r>
        <w:t xml:space="preserve"> </w:t>
      </w:r>
      <w:r>
        <w:t xml:space="preserve">: 1-forme de jauge</w:t>
      </w:r>
      <w:r>
        <w:t xml:space="preserve"> </w:t>
      </w:r>
      <m:oMath>
        <m:r>
          <m:t>ω</m:t>
        </m:r>
      </m:oMath>
      <w:r>
        <w:t xml:space="preserve"> </w:t>
      </w:r>
      <w:r>
        <w:t xml:space="preserve">(ou</w:t>
      </w:r>
      <w:r>
        <w:t xml:space="preserve"> </w:t>
      </w:r>
      <m:oMath>
        <m:r>
          <m:rPr>
            <m:sty m:val="b"/>
          </m:rPr>
          <m:t>A</m:t>
        </m:r>
      </m:oMath>
      <w:r>
        <w:t xml:space="preserve">). Permet le transport parallèle et définit la</w:t>
      </w:r>
      <w:r>
        <w:t xml:space="preserve"> </w:t>
      </w:r>
      <w:r>
        <w:rPr>
          <w:i/>
          <w:iCs/>
        </w:rPr>
        <w:t xml:space="preserve">dérivée covariante</w:t>
      </w:r>
      <w:r>
        <w:t xml:space="preserve">.</w:t>
      </w:r>
    </w:p>
    <w:p>
      <w:pPr>
        <w:pStyle w:val="Compact"/>
        <w:numPr>
          <w:ilvl w:val="0"/>
          <w:numId w:val="1002"/>
        </w:numPr>
      </w:pPr>
      <w:r>
        <w:rPr>
          <w:b/>
          <w:bCs/>
        </w:rPr>
        <w:t xml:space="preserve">Courbure (2-forme)</w:t>
      </w:r>
      <w:r>
        <w:t xml:space="preserve"> </w:t>
      </w:r>
      <m:oMath>
        <m:r>
          <m:t>Ω</m:t>
        </m:r>
        <m:r>
          <m:rPr>
            <m:sty m:val="p"/>
          </m:rPr>
          <m:t>=</m:t>
        </m:r>
        <m:r>
          <m:t>d</m:t>
        </m:r>
        <m:r>
          <m:t>ω</m:t>
        </m:r>
        <m:r>
          <m:rPr>
            <m:sty m:val="p"/>
          </m:rPr>
          <m:t>+</m:t>
        </m:r>
        <m:r>
          <m:t>ω</m:t>
        </m:r>
        <m:r>
          <m:rPr>
            <m:sty m:val="p"/>
          </m:rPr>
          <m:t>∧</m:t>
        </m:r>
        <m:r>
          <m:t>ω</m:t>
        </m:r>
      </m:oMath>
      <w:r>
        <w:t xml:space="preserve">. Exprime le champ de force. (Pour</w:t>
      </w:r>
      <w:r>
        <w:t xml:space="preserve"> </w:t>
      </w:r>
      <m:oMath>
        <m:r>
          <m:t>G</m:t>
        </m:r>
        <m:r>
          <m:rPr>
            <m:sty m:val="p"/>
          </m:rPr>
          <m:t>=</m:t>
        </m:r>
        <m:r>
          <m:t>U</m:t>
        </m:r>
        <m:d>
          <m:dPr>
            <m:begChr m:val="("/>
            <m:sepChr m:val=""/>
            <m:endChr m:val=")"/>
            <m:grow/>
          </m:dPr>
          <m:e>
            <m:r>
              <m:t>1</m:t>
            </m:r>
          </m:e>
        </m:d>
      </m:oMath>
      <w:r>
        <w:t xml:space="preserve">,</w:t>
      </w:r>
      <w:r>
        <w:t xml:space="preserve"> </w:t>
      </w:r>
      <m:oMath>
        <m:r>
          <m:t>ω</m:t>
        </m:r>
        <m:r>
          <m:rPr>
            <m:sty m:val="p"/>
          </m:rPr>
          <m:t>∧</m:t>
        </m:r>
        <m:r>
          <m:t>ω</m:t>
        </m:r>
        <m:r>
          <m:rPr>
            <m:sty m:val="p"/>
          </m:rPr>
          <m:t>=</m:t>
        </m:r>
        <m:r>
          <m:t>0</m:t>
        </m:r>
      </m:oMath>
      <w:r>
        <w:t xml:space="preserve"> </w:t>
      </w:r>
      <w:r>
        <w:t xml:space="preserve">et</w:t>
      </w:r>
      <w:r>
        <w:t xml:space="preserve"> </w:t>
      </w:r>
      <m:oMath>
        <m:r>
          <m:t>Ω</m:t>
        </m:r>
        <m:r>
          <m:rPr>
            <m:sty m:val="p"/>
          </m:rPr>
          <m:t>=</m:t>
        </m:r>
        <m:r>
          <m:t>d</m:t>
        </m:r>
        <m:r>
          <m:t>ω</m:t>
        </m:r>
      </m:oMath>
      <w:r>
        <w:t xml:space="preserve">).</w:t>
      </w:r>
    </w:p>
    <w:p>
      <w:pPr>
        <w:pStyle w:val="Compact"/>
        <w:numPr>
          <w:ilvl w:val="0"/>
          <w:numId w:val="1002"/>
        </w:numPr>
      </w:pPr>
      <w:r>
        <w:rPr>
          <w:b/>
          <w:bCs/>
        </w:rPr>
        <w:t xml:space="preserve">Torsion</w:t>
      </w:r>
      <w:r>
        <w:t xml:space="preserve"> </w:t>
      </w:r>
      <w:r>
        <w:t xml:space="preserve">: 2-forme</w:t>
      </w:r>
      <w:r>
        <w:t xml:space="preserve"> </w:t>
      </w:r>
      <m:oMath>
        <m:r>
          <m:t>T</m:t>
        </m:r>
        <m:r>
          <m:rPr>
            <m:sty m:val="p"/>
          </m:rPr>
          <m:t>=</m:t>
        </m:r>
        <m:r>
          <m:t>d</m:t>
        </m:r>
        <m:r>
          <m:t>e</m:t>
        </m:r>
        <m:r>
          <m:rPr>
            <m:sty m:val="p"/>
          </m:rPr>
          <m:t>+</m:t>
        </m:r>
        <m:r>
          <m:t>ω</m:t>
        </m:r>
        <m:r>
          <m:rPr>
            <m:sty m:val="p"/>
          </m:rPr>
          <m:t>∧</m:t>
        </m:r>
        <m:r>
          <m:t>e</m:t>
        </m:r>
      </m:oMath>
      <w:r>
        <w:t xml:space="preserve"> </w:t>
      </w:r>
      <w:r>
        <w:t xml:space="preserve">dans la formulation de Cartan (où</w:t>
      </w:r>
      <w:r>
        <w:t xml:space="preserve"> </w:t>
      </w:r>
      <m:oMath>
        <m:r>
          <m:t>e</m:t>
        </m:r>
      </m:oMath>
      <w:r>
        <w:t xml:space="preserve"> </w:t>
      </w:r>
      <w:r>
        <w:t xml:space="preserve">est la vielbein). Représente l’échec de la connexion à être symétrique.</w:t>
      </w:r>
    </w:p>
    <w:p>
      <w:pPr>
        <w:pStyle w:val="Compact"/>
        <w:numPr>
          <w:ilvl w:val="0"/>
          <w:numId w:val="1002"/>
        </w:numPr>
      </w:pPr>
      <w:r>
        <w:rPr>
          <w:b/>
          <w:bCs/>
        </w:rPr>
        <w:t xml:space="preserve">p-formes</w:t>
      </w:r>
      <w:r>
        <w:t xml:space="preserve"> </w:t>
      </w:r>
      <w:r>
        <w:t xml:space="preserve">: généralisent scalaires (0-forme) et vecteurs (1-forme) à des objets antisymétriques. L’électricité/magnétisme utilise</w:t>
      </w:r>
      <w:r>
        <w:t xml:space="preserve"> </w:t>
      </w:r>
      <m:oMath>
        <m:r>
          <m:t>F</m:t>
        </m:r>
      </m:oMath>
      <w:r>
        <w:t xml:space="preserve"> </w:t>
      </w:r>
      <w:r>
        <w:t xml:space="preserve">(2-forme), la densité de courant</w:t>
      </w:r>
      <w:r>
        <w:t xml:space="preserve"> </w:t>
      </w:r>
      <m:oMath>
        <m:r>
          <m:t>J</m:t>
        </m:r>
      </m:oMath>
      <w:r>
        <w:t xml:space="preserve"> </w:t>
      </w:r>
      <w:r>
        <w:t xml:space="preserve">est une 3-forme. Le formalisme</w:t>
      </w:r>
      <w:r>
        <w:t xml:space="preserve"> </w:t>
      </w:r>
      <m:oMath>
        <m:r>
          <m:rPr>
            <m:sty m:val="b"/>
          </m:rPr>
          <m:t>F</m:t>
        </m:r>
        <m:r>
          <m:rPr>
            <m:sty m:val="p"/>
          </m:rPr>
          <m:t>=</m:t>
        </m:r>
        <m:r>
          <m:t>d</m:t>
        </m:r>
        <m:r>
          <m:rPr>
            <m:sty m:val="b"/>
          </m:rPr>
          <m:t>A</m:t>
        </m:r>
      </m:oMath>
      <w:r>
        <w:t xml:space="preserve"> </w:t>
      </w:r>
      <w:r>
        <w:t xml:space="preserve">exploite cette algèbre de formes.</w:t>
      </w:r>
    </w:p>
    <w:p>
      <w:pPr>
        <w:pStyle w:val="Compact"/>
        <w:numPr>
          <w:ilvl w:val="0"/>
          <w:numId w:val="1002"/>
        </w:numPr>
      </w:pPr>
      <w:r>
        <w:rPr>
          <w:b/>
          <w:bCs/>
        </w:rPr>
        <w:t xml:space="preserve">Fibrés</w:t>
      </w:r>
      <w:r>
        <w:t xml:space="preserve"> </w:t>
      </w:r>
      <w:r>
        <w:t xml:space="preserve">: le cadre naturel des théories de jauge</w:t>
      </w:r>
      <w:hyperlink r:id="rId26">
        <w:r>
          <w:rPr>
            <w:rStyle w:val="Hyperlink"/>
          </w:rPr>
          <w:t xml:space="preserve">[4]</w:t>
        </w:r>
      </w:hyperlink>
      <w:r>
        <w:t xml:space="preserve">. Un fibré principal</w:t>
      </w:r>
      <w:r>
        <w:t xml:space="preserve"> </w:t>
      </w:r>
      <m:oMath>
        <m:r>
          <m:t>P</m:t>
        </m:r>
        <m:d>
          <m:dPr>
            <m:begChr m:val="("/>
            <m:sepChr m:val=""/>
            <m:endChr m:val=")"/>
            <m:grow/>
          </m:dPr>
          <m:e>
            <m:r>
              <m:t>M</m:t>
            </m:r>
            <m:r>
              <m:rPr>
                <m:sty m:val="p"/>
              </m:rPr>
              <m:t>,</m:t>
            </m:r>
            <m:r>
              <m:t>G</m:t>
            </m:r>
          </m:e>
        </m:d>
      </m:oMath>
      <w:r>
        <w:t xml:space="preserve"> </w:t>
      </w:r>
      <w:r>
        <w:t xml:space="preserve">associe à chaque point</w:t>
      </w:r>
      <w:r>
        <w:t xml:space="preserve"> </w:t>
      </w:r>
      <m:oMath>
        <m:r>
          <m:t>x</m:t>
        </m:r>
        <m:r>
          <m:rPr>
            <m:sty m:val="p"/>
          </m:rPr>
          <m:t>∈</m:t>
        </m:r>
        <m:r>
          <m:t>M</m:t>
        </m:r>
      </m:oMath>
      <w:r>
        <w:t xml:space="preserve"> </w:t>
      </w:r>
      <w:r>
        <w:t xml:space="preserve">une copie du groupe</w:t>
      </w:r>
      <w:r>
        <w:t xml:space="preserve"> </w:t>
      </w:r>
      <m:oMath>
        <m:r>
          <m:t>G</m:t>
        </m:r>
      </m:oMath>
      <w:r>
        <w:t xml:space="preserve">. Une</w:t>
      </w:r>
      <w:r>
        <w:t xml:space="preserve"> </w:t>
      </w:r>
      <w:r>
        <w:rPr>
          <w:i/>
          <w:iCs/>
        </w:rPr>
        <w:t xml:space="preserve">section</w:t>
      </w:r>
      <w:r>
        <w:t xml:space="preserve"> </w:t>
      </w:r>
      <w:r>
        <w:t xml:space="preserve">locale est un choix de jauge, donnant un potentiel</w:t>
      </w:r>
      <w:r>
        <w:t xml:space="preserve"> </w:t>
      </w:r>
      <m:oMath>
        <m:r>
          <m:t>A</m:t>
        </m:r>
      </m:oMath>
      <w:r>
        <w:t xml:space="preserve">. Les champs de matière se décrivent comme des sections de fibrés associés (Représentation linéaire de</w:t>
      </w:r>
      <w:r>
        <w:t xml:space="preserve"> </w:t>
      </w:r>
      <m:oMath>
        <m:r>
          <m:t>G</m:t>
        </m:r>
      </m:oMath>
      <w:r>
        <w:t xml:space="preserve"> </w:t>
      </w:r>
      <w:r>
        <w:t xml:space="preserve">sur un espace de vecteurs).</w:t>
      </w:r>
    </w:p>
    <w:bookmarkEnd w:id="29"/>
    <w:bookmarkStart w:id="34" w:name="Xf43dcf93f5e0f8e6d2c19c2cc522e0038b31b7d"/>
    <w:p>
      <w:pPr>
        <w:pStyle w:val="Heading1"/>
      </w:pPr>
      <w:r>
        <w:t xml:space="preserve">Gravitation : courbure de l’espace-temps et analogies gauge</w:t>
      </w:r>
    </w:p>
    <w:p>
      <w:pPr>
        <w:pStyle w:val="FirstParagraph"/>
      </w:pPr>
      <w:r>
        <w:t xml:space="preserve">Par analogie, la gravitation en relativité générale peut être vue comme une théorie de jauge de groupe</w:t>
      </w:r>
      <w:r>
        <w:t xml:space="preserve"> </w:t>
      </w:r>
      <m:oMath>
        <m:r>
          <m:t>S</m:t>
        </m:r>
        <m:r>
          <m:t>O</m:t>
        </m:r>
        <m:d>
          <m:dPr>
            <m:begChr m:val="("/>
            <m:sepChr m:val=""/>
            <m:endChr m:val=")"/>
            <m:grow/>
          </m:dPr>
          <m:e>
            <m:r>
              <m:t>1</m:t>
            </m:r>
            <m:r>
              <m:rPr>
                <m:sty m:val="p"/>
              </m:rPr>
              <m:t>,</m:t>
            </m:r>
            <m:r>
              <m:t>3</m:t>
            </m:r>
          </m:e>
        </m:d>
      </m:oMath>
      <w:r>
        <w:t xml:space="preserve"> </w:t>
      </w:r>
      <w:r>
        <w:t xml:space="preserve">(le groupe de Lorentz local). Au lieu d’un champ</w:t>
      </w:r>
      <w:r>
        <w:t xml:space="preserve"> </w:t>
      </w:r>
      <m:oMath>
        <m:r>
          <m:t>U</m:t>
        </m:r>
        <m:d>
          <m:dPr>
            <m:begChr m:val="("/>
            <m:sepChr m:val=""/>
            <m:endChr m:val=")"/>
            <m:grow/>
          </m:dPr>
          <m:e>
            <m:r>
              <m:t>1</m:t>
            </m:r>
          </m:e>
        </m:d>
      </m:oMath>
      <w:r>
        <w:t xml:space="preserve">-connexions, on travaille avec la connexion affine/levi-Civita</w:t>
      </w:r>
      <w:r>
        <w:t xml:space="preserve"> </w:t>
      </w:r>
      <m:oMath>
        <m:sSubSup>
          <m:e>
            <m:r>
              <m:t>Γ</m:t>
            </m:r>
          </m:e>
          <m:sub>
            <m:r>
              <m:t>μ</m:t>
            </m:r>
            <m:r>
              <m:t>ν</m:t>
            </m:r>
          </m:sub>
          <m:sup>
            <m:r>
              <m:t>ρ</m:t>
            </m:r>
          </m:sup>
        </m:sSubSup>
      </m:oMath>
      <w:r>
        <w:t xml:space="preserve"> </w:t>
      </w:r>
      <w:r>
        <w:t xml:space="preserve">ou la connexion de spin</w:t>
      </w:r>
      <w:r>
        <w:t xml:space="preserve"> </w:t>
      </w:r>
      <m:oMath>
        <m:sSub>
          <m:e>
            <m:r>
              <m:t>Γ</m:t>
            </m:r>
          </m:e>
          <m:sub>
            <m:r>
              <m:t>μ</m:t>
            </m:r>
          </m:sub>
        </m:sSub>
        <m:sSup>
          <m:e>
            <m:r>
              <m:t>​</m:t>
            </m:r>
          </m:e>
          <m:sup>
            <m:r>
              <m:t>a</m:t>
            </m:r>
            <m:r>
              <m:t>b</m:t>
            </m:r>
          </m:sup>
        </m:sSup>
      </m:oMath>
      <w:r>
        <w:t xml:space="preserve">, dont la courbure est le tenseur de Riemann. Formellement, on a l’équation de structure de Cartan pour la courbure de Riemann :</w:t>
      </w:r>
    </w:p>
    <w:p>
      <w:pPr>
        <w:pStyle w:val="BodyText"/>
      </w:pPr>
      <m:oMathPara>
        <m:oMathParaPr>
          <m:jc m:val="center"/>
        </m:oMathParaPr>
        <m:oMath>
          <m:r>
            <m:rPr>
              <m:sty m:val="b"/>
            </m:rPr>
            <m:t>R</m:t>
          </m:r>
          <m:r>
            <m:rPr>
              <m:sty m:val="p"/>
            </m:rPr>
            <m:t>=</m:t>
          </m:r>
          <m:r>
            <m:t>d</m:t>
          </m:r>
          <m:r>
            <m:rPr>
              <m:sty m:val="b"/>
            </m:rPr>
            <m:t>Γ</m:t>
          </m:r>
          <m:r>
            <m:rPr>
              <m:sty m:val="p"/>
            </m:rPr>
            <m:t>+</m:t>
          </m:r>
          <m:r>
            <m:rPr>
              <m:sty m:val="b"/>
            </m:rPr>
            <m:t>Γ</m:t>
          </m:r>
          <m:r>
            <m:rPr>
              <m:sty m:val="p"/>
            </m:rPr>
            <m:t>∧</m:t>
          </m:r>
          <m:r>
            <m:rPr>
              <m:sty m:val="b"/>
            </m:rPr>
            <m:t>Γ</m:t>
          </m:r>
          <m:r>
            <m:t> </m:t>
          </m:r>
          <m:r>
            <m:rPr>
              <m:sty m:val="p"/>
            </m:rPr>
            <m:t>,</m:t>
          </m:r>
        </m:oMath>
      </m:oMathPara>
    </w:p>
    <w:p>
      <w:pPr>
        <w:pStyle w:val="FirstParagraph"/>
      </w:pPr>
      <w:r>
        <w:t xml:space="preserve">où</w:t>
      </w:r>
      <w:r>
        <w:t xml:space="preserve"> </w:t>
      </w:r>
      <m:oMath>
        <m:r>
          <m:rPr>
            <m:sty m:val="b"/>
          </m:rPr>
          <m:t>Γ</m:t>
        </m:r>
      </m:oMath>
      <w:r>
        <w:t xml:space="preserve"> </w:t>
      </w:r>
      <w:r>
        <w:t xml:space="preserve">est la connexion (tenseur de Christoffel ou connexion spin) et</w:t>
      </w:r>
      <w:r>
        <w:t xml:space="preserve"> </w:t>
      </w:r>
      <m:oMath>
        <m:r>
          <m:rPr>
            <m:sty m:val="b"/>
          </m:rPr>
          <m:t>R</m:t>
        </m:r>
      </m:oMath>
      <w:r>
        <w:t xml:space="preserve"> </w:t>
      </w:r>
      <w:r>
        <w:t xml:space="preserve">la 2-forme de courbure. En composantes ceci donne les composantes du tenseur de Riemann</w:t>
      </w:r>
      <w:r>
        <w:t xml:space="preserve"> </w:t>
      </w:r>
      <m:oMath>
        <m:sSup>
          <m:e>
            <m:r>
              <m:t>R</m:t>
            </m:r>
          </m:e>
          <m:sup>
            <m:r>
              <m:t>ρ</m:t>
            </m:r>
          </m:sup>
        </m:sSup>
        <m:sSub>
          <m:e>
            <m:r>
              <m:t>​</m:t>
            </m:r>
          </m:e>
          <m:sub>
            <m:r>
              <m:t>σ</m:t>
            </m:r>
            <m:r>
              <m:t>μ</m:t>
            </m:r>
            <m:r>
              <m:t>ν</m:t>
            </m:r>
          </m:sub>
        </m:sSub>
      </m:oMath>
      <w:r>
        <w:t xml:space="preserve"> </w:t>
      </w:r>
      <w:r>
        <w:t xml:space="preserve">(ou en index latin</w:t>
      </w:r>
      <w:r>
        <w:t xml:space="preserve"> </w:t>
      </w:r>
      <m:oMath>
        <m:sSup>
          <m:e>
            <m:r>
              <m:t>R</m:t>
            </m:r>
          </m:e>
          <m:sup>
            <m:r>
              <m:t>a</m:t>
            </m:r>
          </m:sup>
        </m:sSup>
        <m:sSub>
          <m:e>
            <m:r>
              <m:t>​</m:t>
            </m:r>
          </m:e>
          <m:sub>
            <m:r>
              <m:t>b</m:t>
            </m:r>
            <m:r>
              <m:t>μ</m:t>
            </m:r>
            <m:r>
              <m:t>ν</m:t>
            </m:r>
          </m:sub>
        </m:sSub>
      </m:oMath>
      <w:r>
        <w:t xml:space="preserve">). Par exemple, dans un repère de base,</w:t>
      </w:r>
    </w:p>
    <w:p>
      <w:pPr>
        <w:pStyle w:val="BodyText"/>
      </w:pPr>
      <m:oMathPara>
        <m:oMathParaPr>
          <m:jc m:val="center"/>
        </m:oMathParaPr>
        <m:oMath>
          <m:sSup>
            <m:e>
              <m:r>
                <m:t>R</m:t>
              </m:r>
            </m:e>
            <m:sup>
              <m:r>
                <m:t>ρ</m:t>
              </m:r>
            </m:sup>
          </m:sSup>
          <m:sSub>
            <m:e>
              <m:r>
                <m:t>​</m:t>
              </m:r>
            </m:e>
            <m:sub>
              <m:r>
                <m:t>σ</m:t>
              </m:r>
              <m:r>
                <m:t>μ</m:t>
              </m:r>
              <m:r>
                <m:t>ν</m:t>
              </m:r>
            </m:sub>
          </m:sSub>
          <m:r>
            <m:rPr>
              <m:sty m:val="p"/>
            </m:rPr>
            <m:t>=</m:t>
          </m:r>
          <m:sSub>
            <m:e>
              <m:r>
                <m:rPr>
                  <m:sty m:val="p"/>
                </m:rPr>
                <m:t>∂</m:t>
              </m:r>
            </m:e>
            <m:sub>
              <m:r>
                <m:t>μ</m:t>
              </m:r>
            </m:sub>
          </m:sSub>
          <m:sSubSup>
            <m:e>
              <m:r>
                <m:t>Γ</m:t>
              </m:r>
            </m:e>
            <m:sub>
              <m:r>
                <m:t>ν</m:t>
              </m:r>
              <m:r>
                <m:t>σ</m:t>
              </m:r>
            </m:sub>
            <m:sup>
              <m:r>
                <m:t>ρ</m:t>
              </m:r>
            </m:sup>
          </m:sSubSup>
          <m:r>
            <m:rPr>
              <m:sty m:val="p"/>
            </m:rPr>
            <m:t>−</m:t>
          </m:r>
          <m:sSub>
            <m:e>
              <m:r>
                <m:rPr>
                  <m:sty m:val="p"/>
                </m:rPr>
                <m:t>∂</m:t>
              </m:r>
            </m:e>
            <m:sub>
              <m:r>
                <m:t>ν</m:t>
              </m:r>
            </m:sub>
          </m:sSub>
          <m:sSubSup>
            <m:e>
              <m:r>
                <m:t>Γ</m:t>
              </m:r>
            </m:e>
            <m:sub>
              <m:r>
                <m:t>μ</m:t>
              </m:r>
              <m:r>
                <m:t>σ</m:t>
              </m:r>
            </m:sub>
            <m:sup>
              <m:r>
                <m:t>ρ</m:t>
              </m:r>
            </m:sup>
          </m:sSubSup>
          <m:r>
            <m:rPr>
              <m:sty m:val="p"/>
            </m:rPr>
            <m:t>+</m:t>
          </m:r>
          <m:sSubSup>
            <m:e>
              <m:r>
                <m:t>Γ</m:t>
              </m:r>
            </m:e>
            <m:sub>
              <m:r>
                <m:t>μ</m:t>
              </m:r>
              <m:r>
                <m:t>λ</m:t>
              </m:r>
            </m:sub>
            <m:sup>
              <m:r>
                <m:t>ρ</m:t>
              </m:r>
            </m:sup>
          </m:sSubSup>
          <m:sSubSup>
            <m:e>
              <m:r>
                <m:t>Γ</m:t>
              </m:r>
            </m:e>
            <m:sub>
              <m:r>
                <m:t>ν</m:t>
              </m:r>
              <m:r>
                <m:t>σ</m:t>
              </m:r>
            </m:sub>
            <m:sup>
              <m:r>
                <m:t>λ</m:t>
              </m:r>
            </m:sup>
          </m:sSubSup>
          <m:r>
            <m:rPr>
              <m:sty m:val="p"/>
            </m:rPr>
            <m:t>−</m:t>
          </m:r>
          <m:sSubSup>
            <m:e>
              <m:r>
                <m:t>Γ</m:t>
              </m:r>
            </m:e>
            <m:sub>
              <m:r>
                <m:t>ν</m:t>
              </m:r>
              <m:r>
                <m:t>λ</m:t>
              </m:r>
            </m:sub>
            <m:sup>
              <m:r>
                <m:t>ρ</m:t>
              </m:r>
            </m:sup>
          </m:sSubSup>
          <m:sSubSup>
            <m:e>
              <m:r>
                <m:t>Γ</m:t>
              </m:r>
            </m:e>
            <m:sub>
              <m:r>
                <m:t>μ</m:t>
              </m:r>
              <m:r>
                <m:t>σ</m:t>
              </m:r>
            </m:sub>
            <m:sup>
              <m:r>
                <m:t>λ</m:t>
              </m:r>
            </m:sup>
          </m:sSubSup>
          <m:r>
            <m:t> </m:t>
          </m:r>
          <m:r>
            <m:rPr>
              <m:sty m:val="p"/>
            </m:rPr>
            <m:t>.</m:t>
          </m:r>
        </m:oMath>
      </m:oMathPara>
    </w:p>
    <w:p>
      <w:pPr>
        <w:pStyle w:val="FirstParagraph"/>
      </w:pPr>
      <w:r>
        <w:t xml:space="preserve">Cela s’écrit aussi</w:t>
      </w:r>
      <w:r>
        <w:t xml:space="preserve"> </w:t>
      </w:r>
      <m:oMath>
        <m:r>
          <m:t>R</m:t>
        </m:r>
        <m:r>
          <m:rPr>
            <m:sty m:val="p"/>
          </m:rPr>
          <m:t>=</m:t>
        </m:r>
        <m:r>
          <m:t>d</m:t>
        </m:r>
        <m:r>
          <m:t>Γ</m:t>
        </m:r>
        <m:r>
          <m:rPr>
            <m:sty m:val="p"/>
          </m:rPr>
          <m:t>+</m:t>
        </m:r>
        <m:r>
          <m:t>Γ</m:t>
        </m:r>
        <m:r>
          <m:rPr>
            <m:sty m:val="p"/>
          </m:rPr>
          <m:t>∧</m:t>
        </m:r>
        <m:r>
          <m:t>Γ</m:t>
        </m:r>
      </m:oMath>
      <w:r>
        <w:t xml:space="preserve"> </w:t>
      </w:r>
      <w:r>
        <w:t xml:space="preserve">à un choix d’indices près.</w:t>
      </w:r>
    </w:p>
    <w:p>
      <w:pPr>
        <w:pStyle w:val="BodyText"/>
      </w:pPr>
      <w:r>
        <w:t xml:space="preserve">Le groupe</w:t>
      </w:r>
      <w:r>
        <w:t xml:space="preserve"> </w:t>
      </w:r>
      <m:oMath>
        <m:r>
          <m:t>S</m:t>
        </m:r>
        <m:r>
          <m:t>O</m:t>
        </m:r>
        <m:d>
          <m:dPr>
            <m:begChr m:val="("/>
            <m:sepChr m:val=""/>
            <m:endChr m:val=")"/>
            <m:grow/>
          </m:dPr>
          <m:e>
            <m:r>
              <m:t>1</m:t>
            </m:r>
            <m:r>
              <m:rPr>
                <m:sty m:val="p"/>
              </m:rPr>
              <m:t>,</m:t>
            </m:r>
            <m:r>
              <m:t>3</m:t>
            </m:r>
          </m:e>
        </m:d>
      </m:oMath>
      <w:r>
        <w:t xml:space="preserve"> </w:t>
      </w:r>
      <w:r>
        <w:t xml:space="preserve">est le groupe de Lorentz (rotations + boosts) en espace-temps à signature (−,+,+,+). Il est</w:t>
      </w:r>
      <w:r>
        <w:t xml:space="preserve"> </w:t>
      </w:r>
      <w:r>
        <w:rPr>
          <w:b/>
          <w:bCs/>
        </w:rPr>
        <w:t xml:space="preserve">non abélien</w:t>
      </w:r>
      <w:r>
        <w:t xml:space="preserve"> </w:t>
      </w:r>
      <w:r>
        <w:t xml:space="preserve">: deux rotations ou boosts successives ne commutent pas en général. Cela fait que la courbure de la connexion de gravitation (connexion spin) est non linéaire en</w:t>
      </w:r>
      <w:r>
        <w:t xml:space="preserve"> </w:t>
      </w:r>
      <m:oMath>
        <m:r>
          <m:t>Γ</m:t>
        </m:r>
      </m:oMath>
      <w:r>
        <w:t xml:space="preserve">. On peut dire que la relativité générale est comme une théorie de jauge pour</w:t>
      </w:r>
      <w:r>
        <w:t xml:space="preserve"> </w:t>
      </w:r>
      <m:oMath>
        <m:r>
          <m:t>S</m:t>
        </m:r>
        <m:r>
          <m:t>O</m:t>
        </m:r>
        <m:d>
          <m:dPr>
            <m:begChr m:val="("/>
            <m:sepChr m:val=""/>
            <m:endChr m:val=")"/>
            <m:grow/>
          </m:dPr>
          <m:e>
            <m:r>
              <m:t>1</m:t>
            </m:r>
            <m:r>
              <m:rPr>
                <m:sty m:val="p"/>
              </m:rPr>
              <m:t>,</m:t>
            </m:r>
            <m:r>
              <m:t>3</m:t>
            </m:r>
          </m:e>
        </m:d>
      </m:oMath>
      <w:r>
        <w:t xml:space="preserve"> </w:t>
      </w:r>
      <w:r>
        <w:rPr>
          <w:i/>
          <w:iCs/>
        </w:rPr>
        <w:t xml:space="preserve">local</w:t>
      </w:r>
      <w:r>
        <w:t xml:space="preserve"> </w:t>
      </w:r>
      <w:r>
        <w:t xml:space="preserve">(sous-jacente au fibré de repères tangents). De plus, la gravitation en GR ne correspond pas à une force classique mais à une déformation de la métrique de l’espace-temps. Les « quanta » hypothétiques du champ gravitationnel (gravitons) seraient des bosons de</w:t>
      </w:r>
      <w:r>
        <w:t xml:space="preserve"> </w:t>
      </w:r>
      <w:r>
        <w:rPr>
          <w:b/>
          <w:bCs/>
        </w:rPr>
        <w:t xml:space="preserve">spin 2</w:t>
      </w:r>
      <w:r>
        <w:t xml:space="preserve"> </w:t>
      </w:r>
      <w:r>
        <w:t xml:space="preserve">: comme le champ métrique est un tenseur symétrique à deux indices, ses fluctuations se manifestent comme des ondes quadripolaires.</w:t>
      </w:r>
    </w:p>
    <w:p>
      <w:pPr>
        <w:pStyle w:val="BodyText"/>
      </w:pPr>
      <w:r>
        <w:t xml:space="preserve">Pour illustrer : les ondes électromagnétiques (spin 1) ont deux polarisations linéaires (gauche/droite ou haut/bas), qui déforment un cercle de charges test dans deux directions. Les ondes gravitationnelles (spin 2) ont aussi deux polarisations, mais</w:t>
      </w:r>
      <w:r>
        <w:t xml:space="preserve"> </w:t>
      </w:r>
      <w:r>
        <w:rPr>
          <w:i/>
          <w:iCs/>
        </w:rPr>
        <w:t xml:space="preserve">quadripolaires</w:t>
      </w:r>
      <w:r>
        <w:t xml:space="preserve">, appelées « + » et « × ». Ces polarisations étirent et compressent alternativement l’espace sur deux axes perpendiculaires (voir figure ci-dessous)</w:t>
      </w:r>
      <w:hyperlink r:id="rId30">
        <w:r>
          <w:rPr>
            <w:rStyle w:val="Hyperlink"/>
          </w:rPr>
          <w:t xml:space="preserve">[7]</w:t>
        </w:r>
      </w:hyperlink>
      <w:r>
        <w:t xml:space="preserve">. Le caractère spin-2 est évident sur ces schémas : chaque polarisation fait osciller un anneau de matière test selon deux directions opposées (une extension verticale et contraction horizontale, et vice versa). Les ondes gravitationnelles ne sont donc</w:t>
      </w:r>
      <w:r>
        <w:t xml:space="preserve"> </w:t>
      </w:r>
      <w:r>
        <w:rPr>
          <w:i/>
          <w:iCs/>
        </w:rPr>
        <w:t xml:space="preserve">pas</w:t>
      </w:r>
      <w:r>
        <w:t xml:space="preserve"> </w:t>
      </w:r>
      <w:r>
        <w:t xml:space="preserve">des ondes dipolaires comme l’électromagnétisme, mais quadripolaires.</w:t>
      </w:r>
    </w:p>
    <w:p>
      <w:pPr>
        <w:pStyle w:val="BodyText"/>
      </w:pPr>
      <w:r>
        <w:drawing>
          <wp:inline>
            <wp:extent cx="5334000" cy="6902823"/>
            <wp:effectExtent b="0" l="0" r="0" t="0"/>
            <wp:docPr descr="" title="" id="32" name="Picture"/>
            <a:graphic>
              <a:graphicData uri="http://schemas.openxmlformats.org/drawingml/2006/picture">
                <pic:pic>
                  <pic:nvPicPr>
                    <pic:cNvPr descr="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" id="33" name="Picture"/>
                    <pic:cNvPicPr>
                      <a:picLocks noChangeArrowheads="1" noChangeAspect="1"/>
                    </pic:cNvPicPr>
                  </pic:nvPicPr>
                  <pic:blipFill>
                    <a:blip r:embed="rId31"/>
                    <a:stretch>
                      <a:fillRect/>
                    </a:stretch>
                  </pic:blipFill>
                  <pic:spPr bwMode="auto">
                    <a:xfrm>
                      <a:off x="0" y="0"/>
                      <a:ext cx="5334000" cy="6902823"/>
                    </a:xfrm>
                    <a:prstGeom prst="rect">
                      <a:avLst/>
                    </a:prstGeom>
                    <a:noFill/>
                    <a:ln w="9525">
                      <a:noFill/>
                      <a:headEnd/>
                      <a:tailEnd/>
                    </a:ln>
                  </pic:spPr>
                </pic:pic>
              </a:graphicData>
            </a:graphic>
          </wp:inline>
        </w:drawing>
      </w:r>
      <w:r>
        <w:br/>
      </w:r>
      <w:r>
        <w:rPr>
          <w:i/>
          <w:iCs/>
        </w:rPr>
        <w:t xml:space="preserve">Figure 1. Les deux polarisation fondamentales (“+” et “×”) d’une onde gravitationnelle (spin 2), montrant comment un anneau de particules test est alternativement étiré et comprimé le long des axes. Cette représentation illustre la nature quadripolaire propre à la gravité</w:t>
      </w:r>
      <w:hyperlink r:id="rId30">
        <w:r>
          <w:rPr>
            <w:rStyle w:val="Hyperlink"/>
            <w:i/>
            <w:iCs/>
          </w:rPr>
          <w:t xml:space="preserve">[7]</w:t>
        </w:r>
      </w:hyperlink>
      <w:r>
        <w:rPr>
          <w:i/>
          <w:iCs/>
        </w:rPr>
        <w:t xml:space="preserve">.</w:t>
      </w:r>
    </w:p>
    <w:p>
      <w:pPr>
        <w:pStyle w:val="BodyText"/>
      </w:pPr>
      <w:r>
        <w:rPr>
          <w:b/>
          <w:bCs/>
        </w:rPr>
        <w:t xml:space="preserve">Pourquoi la gravité n’est pas une force usuelle :</w:t>
      </w:r>
      <w:r>
        <w:t xml:space="preserve"> </w:t>
      </w:r>
      <w:r>
        <w:t xml:space="preserve">En relativité générale, la gravitation n’agit pas comme une force qui dévie le trajectoire d’une particule – au contraire, elle courbe l’espace-temps lui-même. Les objets test « tombent » parce que leurs géodésiques sont courbées, pas à cause d’une force externe. L’invariance de covariance générale et le principe d’équivalence font que l’on peut toujours choisir localement un repère en chute libre où la gravité « disparaît » (champ</w:t>
      </w:r>
      <w:r>
        <w:t xml:space="preserve"> </w:t>
      </w:r>
      <m:oMath>
        <m:sSubSup>
          <m:e>
            <m:r>
              <m:t>Γ</m:t>
            </m:r>
          </m:e>
          <m:sub>
            <m:r>
              <m:t>μ</m:t>
            </m:r>
            <m:r>
              <m:t>ν</m:t>
            </m:r>
          </m:sub>
          <m:sup>
            <m:r>
              <m:t>ρ</m:t>
            </m:r>
          </m:sup>
        </m:sSubSup>
        <m:r>
          <m:rPr>
            <m:sty m:val="p"/>
          </m:rPr>
          <m:t>=</m:t>
        </m:r>
        <m:r>
          <m:t>0</m:t>
        </m:r>
      </m:oMath>
      <w:r>
        <w:t xml:space="preserve"> </w:t>
      </w:r>
      <w:r>
        <w:t xml:space="preserve">en un point). Ainsi, contrairement à l’électromagnétisme, il n’y a pas de notion globale de « force de gravité » : c’est la métrique et sa courbure (telle que décrite par</w:t>
      </w:r>
      <w:r>
        <w:t xml:space="preserve"> </w:t>
      </w:r>
      <m:oMath>
        <m:r>
          <m:t>R</m:t>
        </m:r>
      </m:oMath>
      <w:r>
        <w:t xml:space="preserve">) qui remplacent cette notion.</w:t>
      </w:r>
    </w:p>
    <w:p>
      <w:pPr>
        <w:pStyle w:val="BodyText"/>
      </w:pPr>
      <w:r>
        <w:rPr>
          <w:b/>
          <w:bCs/>
        </w:rPr>
        <w:t xml:space="preserve">En résumé pour la gravitation :</w:t>
      </w:r>
      <w:r>
        <w:br/>
      </w:r>
      <w:r>
        <w:t xml:space="preserve">-</w:t>
      </w:r>
      <w:r>
        <w:t xml:space="preserve"> </w:t>
      </w:r>
      <w:r>
        <w:rPr>
          <w:b/>
          <w:bCs/>
        </w:rPr>
        <w:t xml:space="preserve">Connexion gravitationnelle</w:t>
      </w:r>
      <w:r>
        <w:t xml:space="preserve"> </w:t>
      </w:r>
      <m:oMath>
        <m:r>
          <m:t>Γ</m:t>
        </m:r>
      </m:oMath>
      <w:r>
        <w:t xml:space="preserve"> </w:t>
      </w:r>
      <w:r>
        <w:t xml:space="preserve">(spin, ou Christoffel) sur le fibré de repères.</w:t>
      </w:r>
      <w:r>
        <w:br/>
      </w:r>
      <w:r>
        <w:t xml:space="preserve">-</w:t>
      </w:r>
      <w:r>
        <w:t xml:space="preserve"> </w:t>
      </w:r>
      <w:r>
        <w:rPr>
          <w:b/>
          <w:bCs/>
        </w:rPr>
        <w:t xml:space="preserve">Groupe de jauge</w:t>
      </w:r>
      <w:r>
        <w:rPr>
          <w:b/>
          <w:bCs/>
        </w:rPr>
        <w:t xml:space="preserve"> </w:t>
      </w:r>
      <m:oMath>
        <m:r>
          <m:t>S</m:t>
        </m:r>
        <m:r>
          <m:t>O</m:t>
        </m:r>
        <m:d>
          <m:dPr>
            <m:begChr m:val="("/>
            <m:sepChr m:val=""/>
            <m:endChr m:val=")"/>
            <m:grow/>
          </m:dPr>
          <m:e>
            <m:r>
              <m:t>1</m:t>
            </m:r>
            <m:r>
              <m:rPr>
                <m:sty m:val="p"/>
              </m:rPr>
              <m:t>,</m:t>
            </m:r>
            <m:r>
              <m:t>3</m:t>
            </m:r>
          </m:e>
        </m:d>
      </m:oMath>
      <w:r>
        <w:t xml:space="preserve"> </w:t>
      </w:r>
      <w:r>
        <w:t xml:space="preserve">(Lorentz local), non abélien.</w:t>
      </w:r>
      <w:r>
        <w:br/>
      </w:r>
      <w:r>
        <w:t xml:space="preserve">-</w:t>
      </w:r>
      <w:r>
        <w:t xml:space="preserve"> </w:t>
      </w:r>
      <w:r>
        <w:rPr>
          <w:b/>
          <w:bCs/>
        </w:rPr>
        <w:t xml:space="preserve">Spin 2</w:t>
      </w:r>
      <w:r>
        <w:t xml:space="preserve"> </w:t>
      </w:r>
      <w:r>
        <w:t xml:space="preserve">: le champ quantique (graviton) correspond à un champ tensoriel symétrique à deux indices.</w:t>
      </w:r>
      <w:r>
        <w:br/>
      </w:r>
      <w:r>
        <w:t xml:space="preserve">-</w:t>
      </w:r>
      <w:r>
        <w:t xml:space="preserve"> </w:t>
      </w:r>
      <w:r>
        <w:rPr>
          <w:b/>
          <w:bCs/>
        </w:rPr>
        <w:t xml:space="preserve">Courbure</w:t>
      </w:r>
      <w:r>
        <w:rPr>
          <w:b/>
          <w:bCs/>
        </w:rPr>
        <w:t xml:space="preserve"> </w:t>
      </w:r>
      <m:oMath>
        <m:r>
          <m:t>R</m:t>
        </m:r>
        <m:r>
          <m:rPr>
            <m:sty m:val="p"/>
          </m:rPr>
          <m:t>=</m:t>
        </m:r>
        <m:r>
          <m:t>d</m:t>
        </m:r>
        <m:r>
          <m:t>Γ</m:t>
        </m:r>
        <m:r>
          <m:rPr>
            <m:sty m:val="p"/>
          </m:rPr>
          <m:t>+</m:t>
        </m:r>
        <m:r>
          <m:t>Γ</m:t>
        </m:r>
        <m:r>
          <m:rPr>
            <m:sty m:val="p"/>
          </m:rPr>
          <m:t>∧</m:t>
        </m:r>
        <m:r>
          <m:t>Γ</m:t>
        </m:r>
      </m:oMath>
      <w:r>
        <w:t xml:space="preserve"> </w:t>
      </w:r>
      <w:r>
        <w:t xml:space="preserve">: Riemann, mesure la gravité.</w:t>
      </w:r>
      <w:r>
        <w:br/>
      </w:r>
      <w:r>
        <w:t xml:space="preserve">-</w:t>
      </w:r>
      <w:r>
        <w:t xml:space="preserve"> </w:t>
      </w:r>
      <w:r>
        <w:rPr>
          <w:b/>
          <w:bCs/>
        </w:rPr>
        <w:t xml:space="preserve">Pas une force de champ au sens habituel</w:t>
      </w:r>
      <w:r>
        <w:t xml:space="preserve"> </w:t>
      </w:r>
      <w:r>
        <w:t xml:space="preserve">: les équations d’Einstein couple la courbure</w:t>
      </w:r>
      <w:r>
        <w:t xml:space="preserve"> </w:t>
      </w:r>
      <m:oMath>
        <m:r>
          <m:t>R</m:t>
        </m:r>
      </m:oMath>
      <w:r>
        <w:t xml:space="preserve"> </w:t>
      </w:r>
      <w:r>
        <w:t xml:space="preserve">(via le tenseur d’Einstein</w:t>
      </w:r>
      <w:r>
        <w:t xml:space="preserve"> </w:t>
      </w:r>
      <m:oMath>
        <m:sSub>
          <m:e>
            <m:r>
              <m:t>G</m:t>
            </m:r>
          </m:e>
          <m:sub>
            <m:r>
              <m:t>μ</m:t>
            </m:r>
            <m:r>
              <m:t>ν</m:t>
            </m:r>
          </m:sub>
        </m:sSub>
      </m:oMath>
      <w:r>
        <w:t xml:space="preserve">) à la densité d’énergie-matière. Les géodésiques suivent la géométrie, pas une force de Lorentz.</w:t>
      </w:r>
    </w:p>
    <w:bookmarkEnd w:id="34"/>
    <w:bookmarkStart w:id="35" w:name="X1c656dcc4de31d0b9db8ec65db675b84b812b15"/>
    <w:p>
      <w:pPr>
        <w:pStyle w:val="Heading1"/>
      </w:pPr>
      <w:r>
        <w:t xml:space="preserve">Équations de Maxwell et analogies gravitationnelles</w:t>
      </w:r>
    </w:p>
    <w:p>
      <w:pPr>
        <w:pStyle w:val="FirstParagraph"/>
      </w:pPr>
      <w:r>
        <w:t xml:space="preserve">On peut faire le parallèle suivant entre les équations de Maxwell et celles de la gravitation (Einstein) :</w:t>
      </w:r>
    </w:p>
    <w:p>
      <w:pPr>
        <w:numPr>
          <w:ilvl w:val="0"/>
          <w:numId w:val="1003"/>
        </w:numPr>
      </w:pPr>
      <w:r>
        <w:rPr>
          <w:b/>
          <w:bCs/>
        </w:rPr>
        <w:t xml:space="preserve">Maxwell (differential forms)</w:t>
      </w:r>
      <w:r>
        <w:t xml:space="preserve"> </w:t>
      </w:r>
      <w:r>
        <w:t xml:space="preserve">:</w:t>
      </w:r>
    </w:p>
    <w:p>
      <w:pPr>
        <w:pStyle w:val="Compact"/>
        <w:numPr>
          <w:ilvl w:val="0"/>
          <w:numId w:val="1000"/>
        </w:numPr>
      </w:pPr>
      <m:oMathPara>
        <m:oMathParaPr>
          <m:jc m:val="center"/>
        </m:oMathParaPr>
        <m:oMath>
          <m:r>
            <m:t>d</m:t>
          </m:r>
          <m:r>
            <m:t>F</m:t>
          </m:r>
          <m:r>
            <m:rPr>
              <m:sty m:val="p"/>
            </m:rPr>
            <m:t>=</m:t>
          </m:r>
          <m:r>
            <m:t>0</m:t>
          </m:r>
          <m:r>
            <m:rPr>
              <m:sty m:val="p"/>
            </m:rPr>
            <m:t>,</m:t>
          </m:r>
          <m:r>
            <m:t> </m:t>
          </m:r>
          <m:r>
            <m:t>d</m:t>
          </m:r>
          <m:r>
            <m:rPr>
              <m:sty m:val="p"/>
            </m:rPr>
            <m:t>*</m:t>
          </m:r>
          <m:r>
            <m:t>F</m:t>
          </m:r>
          <m:r>
            <m:rPr>
              <m:sty m:val="p"/>
            </m:rPr>
            <m:t>=</m:t>
          </m:r>
          <m:r>
            <m:rPr>
              <m:sty m:val="p"/>
            </m:rPr>
            <m:t>*</m:t>
          </m:r>
          <m:r>
            <m:t>J</m:t>
          </m:r>
          <m:r>
            <m:t> </m:t>
          </m:r>
          <m:d>
            <m:dPr>
              <m:begChr m:val="("/>
              <m:sepChr m:val=""/>
              <m:endChr m:val=")"/>
              <m:grow/>
            </m:dPr>
            <m:e>
              <m:r>
                <m:rPr>
                  <m:nor/>
                  <m:sty m:val="p"/>
                </m:rPr>
                <m:t>lois homogènes et inhomogènes</m:t>
              </m:r>
            </m:e>
          </m:d>
          <m:r>
            <m:rPr>
              <m:sty m:val="p"/>
            </m:rPr>
            <m:t>,</m:t>
          </m:r>
        </m:oMath>
      </m:oMathPara>
    </w:p>
    <w:p>
      <w:pPr>
        <w:numPr>
          <w:ilvl w:val="0"/>
          <w:numId w:val="1000"/>
        </w:numPr>
      </w:pPr>
      <w:r>
        <w:t xml:space="preserve">où</w:t>
      </w:r>
      <w:r>
        <w:t xml:space="preserve"> </w:t>
      </w:r>
      <m:oMath>
        <m:r>
          <m:t>F</m:t>
        </m:r>
        <m:r>
          <m:rPr>
            <m:sty m:val="p"/>
          </m:rPr>
          <m:t>=</m:t>
        </m:r>
        <m:r>
          <m:t>d</m:t>
        </m:r>
        <m:r>
          <m:t>A</m:t>
        </m:r>
      </m:oMath>
      <w:r>
        <w:t xml:space="preserve"> </w:t>
      </w:r>
      <w:r>
        <w:t xml:space="preserve">(courbure</w:t>
      </w:r>
      <w:r>
        <w:t xml:space="preserve"> </w:t>
      </w:r>
      <m:oMath>
        <m:r>
          <m:t>U</m:t>
        </m:r>
        <m:d>
          <m:dPr>
            <m:begChr m:val="("/>
            <m:sepChr m:val=""/>
            <m:endChr m:val=")"/>
            <m:grow/>
          </m:dPr>
          <m:e>
            <m:r>
              <m:t>1</m:t>
            </m:r>
          </m:e>
        </m:d>
      </m:oMath>
      <w:r>
        <w:t xml:space="preserve">) et</w:t>
      </w:r>
      <w:r>
        <w:t xml:space="preserve"> </w:t>
      </w:r>
      <m:oMath>
        <m:r>
          <m:t>J</m:t>
        </m:r>
      </m:oMath>
      <w:r>
        <w:t xml:space="preserve"> </w:t>
      </w:r>
      <w:r>
        <w:t xml:space="preserve">est la 3-forme densité de courant. Les identités</w:t>
      </w:r>
      <w:r>
        <w:t xml:space="preserve"> </w:t>
      </w:r>
      <m:oMath>
        <m:sSup>
          <m:e>
            <m:r>
              <m:t>d</m:t>
            </m:r>
          </m:e>
          <m:sup>
            <m:r>
              <m:t>2</m:t>
            </m:r>
          </m:sup>
        </m:sSup>
        <m:r>
          <m:t>F</m:t>
        </m:r>
        <m:r>
          <m:rPr>
            <m:sty m:val="p"/>
          </m:rPr>
          <m:t>=</m:t>
        </m:r>
        <m:r>
          <m:t>0</m:t>
        </m:r>
      </m:oMath>
      <w:r>
        <w:t xml:space="preserve"> </w:t>
      </w:r>
      <w:r>
        <w:t xml:space="preserve">traduisent</w:t>
      </w:r>
      <w:r>
        <w:t xml:space="preserve"> </w:t>
      </w:r>
      <m:oMath>
        <m:r>
          <m:rPr>
            <m:sty m:val="p"/>
          </m:rPr>
          <m:t>∇</m:t>
        </m:r>
        <m:r>
          <m:rPr>
            <m:sty m:val="p"/>
          </m:rPr>
          <m:t>⋅</m:t>
        </m:r>
        <m:r>
          <m:rPr>
            <m:sty m:val="b"/>
          </m:rPr>
          <m:t>B</m:t>
        </m:r>
        <m:r>
          <m:rPr>
            <m:sty m:val="p"/>
          </m:rPr>
          <m:t>=</m:t>
        </m:r>
        <m:r>
          <m:t>0</m:t>
        </m:r>
      </m:oMath>
      <w:r>
        <w:t xml:space="preserve"> </w:t>
      </w:r>
      <w:r>
        <w:t xml:space="preserve">et</w:t>
      </w:r>
      <w:r>
        <w:t xml:space="preserve"> </w:t>
      </w:r>
      <m:oMath>
        <m:r>
          <m:rPr>
            <m:sty m:val="p"/>
          </m:rPr>
          <m:t>∇</m:t>
        </m:r>
        <m:r>
          <m:rPr>
            <m:sty m:val="p"/>
          </m:rPr>
          <m:t>×</m:t>
        </m:r>
        <m:r>
          <m:rPr>
            <m:sty m:val="b"/>
          </m:rPr>
          <m:t>E</m:t>
        </m:r>
        <m:r>
          <m:rPr>
            <m:sty m:val="p"/>
          </m:rPr>
          <m:t>+</m:t>
        </m:r>
        <m:sSub>
          <m:e>
            <m:r>
              <m:rPr>
                <m:sty m:val="p"/>
              </m:rPr>
              <m:t>∂</m:t>
            </m:r>
          </m:e>
          <m:sub>
            <m:r>
              <m:t>t</m:t>
            </m:r>
          </m:sub>
        </m:sSub>
        <m:r>
          <m:rPr>
            <m:sty m:val="b"/>
          </m:rPr>
          <m:t>B</m:t>
        </m:r>
        <m:r>
          <m:rPr>
            <m:sty m:val="p"/>
          </m:rPr>
          <m:t>=</m:t>
        </m:r>
        <m:r>
          <m:t>0</m:t>
        </m:r>
      </m:oMath>
      <w:r>
        <w:t xml:space="preserve">. L’autre équation donne</w:t>
      </w:r>
      <w:r>
        <w:t xml:space="preserve"> </w:t>
      </w:r>
      <m:oMath>
        <m:r>
          <m:rPr>
            <m:sty m:val="p"/>
          </m:rPr>
          <m:t>∇</m:t>
        </m:r>
        <m:r>
          <m:rPr>
            <m:sty m:val="p"/>
          </m:rPr>
          <m:t>⋅</m:t>
        </m:r>
        <m:r>
          <m:rPr>
            <m:sty m:val="b"/>
          </m:rPr>
          <m:t>E</m:t>
        </m:r>
        <m:r>
          <m:rPr>
            <m:sty m:val="p"/>
          </m:rPr>
          <m:t>=</m:t>
        </m:r>
        <m:r>
          <m:t>ρ</m:t>
        </m:r>
      </m:oMath>
      <w:r>
        <w:t xml:space="preserve"> </w:t>
      </w:r>
      <w:r>
        <w:t xml:space="preserve">et</w:t>
      </w:r>
      <w:r>
        <w:t xml:space="preserve"> </w:t>
      </w:r>
      <m:oMath>
        <m:r>
          <m:rPr>
            <m:sty m:val="p"/>
          </m:rPr>
          <m:t>∇</m:t>
        </m:r>
        <m:r>
          <m:rPr>
            <m:sty m:val="p"/>
          </m:rPr>
          <m:t>×</m:t>
        </m:r>
        <m:r>
          <m:rPr>
            <m:sty m:val="b"/>
          </m:rPr>
          <m:t>B</m:t>
        </m:r>
        <m:r>
          <m:rPr>
            <m:sty m:val="p"/>
          </m:rPr>
          <m:t>−</m:t>
        </m:r>
        <m:sSub>
          <m:e>
            <m:r>
              <m:rPr>
                <m:sty m:val="p"/>
              </m:rPr>
              <m:t>∂</m:t>
            </m:r>
          </m:e>
          <m:sub>
            <m:r>
              <m:t>t</m:t>
            </m:r>
          </m:sub>
        </m:sSub>
        <m:r>
          <m:rPr>
            <m:sty m:val="b"/>
          </m:rPr>
          <m:t>E</m:t>
        </m:r>
        <m:r>
          <m:rPr>
            <m:sty m:val="p"/>
          </m:rPr>
          <m:t>=</m:t>
        </m:r>
        <m:r>
          <m:rPr>
            <m:sty m:val="b"/>
          </m:rPr>
          <m:t>J</m:t>
        </m:r>
      </m:oMath>
      <w:r>
        <w:t xml:space="preserve">.</w:t>
      </w:r>
    </w:p>
    <w:p>
      <w:pPr>
        <w:numPr>
          <w:ilvl w:val="0"/>
          <w:numId w:val="1003"/>
        </w:numPr>
      </w:pPr>
      <w:r>
        <w:rPr>
          <w:b/>
          <w:bCs/>
        </w:rPr>
        <w:t xml:space="preserve">Gravitation (Einstein)</w:t>
      </w:r>
      <w:r>
        <w:t xml:space="preserve"> </w:t>
      </w:r>
      <w:r>
        <w:t xml:space="preserve">: la courbure de Riemann satisfait la</w:t>
      </w:r>
      <w:r>
        <w:t xml:space="preserve"> </w:t>
      </w:r>
      <w:r>
        <w:rPr>
          <w:b/>
          <w:bCs/>
        </w:rPr>
        <w:t xml:space="preserve">deuxième identité de Bianchi</w:t>
      </w:r>
      <w:r>
        <w:t xml:space="preserve"> </w:t>
      </w:r>
      <m:oMath>
        <m:sSub>
          <m:e>
            <m:r>
              <m:rPr>
                <m:sty m:val="p"/>
              </m:rPr>
              <m:t>∇</m:t>
            </m:r>
          </m:e>
          <m:sub>
            <m:r>
              <m:rPr>
                <m:sty m:val="p"/>
              </m:rPr>
              <m:t>[</m:t>
            </m:r>
            <m:r>
              <m:t>λ</m:t>
            </m:r>
          </m:sub>
        </m:sSub>
        <m:sSub>
          <m:e>
            <m:r>
              <m:t>R</m:t>
            </m:r>
          </m:e>
          <m:sub>
            <m:r>
              <m:t>μ</m:t>
            </m:r>
            <m:r>
              <m:t>ν</m:t>
            </m:r>
            <m:r>
              <m:rPr>
                <m:sty m:val="p"/>
              </m:rPr>
              <m:t>]</m:t>
            </m:r>
            <m:r>
              <m:t>ρ</m:t>
            </m:r>
            <m:r>
              <m:t>σ</m:t>
            </m:r>
          </m:sub>
        </m:sSub>
        <m:r>
          <m:rPr>
            <m:sty m:val="p"/>
          </m:rPr>
          <m:t>=</m:t>
        </m:r>
        <m:r>
          <m:t>0</m:t>
        </m:r>
      </m:oMath>
      <w:r>
        <w:t xml:space="preserve">, analogue de</w:t>
      </w:r>
      <w:r>
        <w:t xml:space="preserve"> </w:t>
      </w:r>
      <m:oMath>
        <m:r>
          <m:t>d</m:t>
        </m:r>
        <m:r>
          <m:t>F</m:t>
        </m:r>
        <m:r>
          <m:rPr>
            <m:sty m:val="p"/>
          </m:rPr>
          <m:t>=</m:t>
        </m:r>
        <m:r>
          <m:t>0</m:t>
        </m:r>
      </m:oMath>
      <w:r>
        <w:t xml:space="preserve">. Contractée, elle donne</w:t>
      </w:r>
      <w:r>
        <w:t xml:space="preserve"> </w:t>
      </w:r>
      <m:oMath>
        <m:sSup>
          <m:e>
            <m:r>
              <m:rPr>
                <m:sty m:val="p"/>
              </m:rPr>
              <m:t>∇</m:t>
            </m:r>
          </m:e>
          <m:sup>
            <m:r>
              <m:t>μ</m:t>
            </m:r>
          </m:sup>
        </m:sSup>
        <m:sSub>
          <m:e>
            <m:r>
              <m:t>G</m:t>
            </m:r>
          </m:e>
          <m:sub>
            <m:r>
              <m:t>μ</m:t>
            </m:r>
            <m:r>
              <m:t>ν</m:t>
            </m:r>
          </m:sub>
        </m:sSub>
        <m:r>
          <m:rPr>
            <m:sty m:val="p"/>
          </m:rPr>
          <m:t>=</m:t>
        </m:r>
        <m:r>
          <m:t>0</m:t>
        </m:r>
      </m:oMath>
      <w:r>
        <w:t xml:space="preserve"> </w:t>
      </w:r>
      <w:r>
        <w:t xml:space="preserve">(conservation d’énergie-impulsion). L’équation de champ d’Einstein avec source s’écrit</w:t>
      </w:r>
    </w:p>
    <w:p>
      <w:pPr>
        <w:pStyle w:val="Compact"/>
        <w:numPr>
          <w:ilvl w:val="0"/>
          <w:numId w:val="1000"/>
        </w:numPr>
      </w:pPr>
      <m:oMathPara>
        <m:oMathParaPr>
          <m:jc m:val="center"/>
        </m:oMathParaPr>
        <m:oMath>
          <m:sSub>
            <m:e>
              <m:r>
                <m:t>G</m:t>
              </m:r>
            </m:e>
            <m:sub>
              <m:r>
                <m:t>μ</m:t>
              </m:r>
              <m:r>
                <m:t>ν</m:t>
              </m:r>
            </m:sub>
          </m:sSub>
          <m:r>
            <m:rPr>
              <m:sty m:val="p"/>
            </m:rPr>
            <m:t>=</m:t>
          </m:r>
          <m:r>
            <m:t>8</m:t>
          </m:r>
          <m:r>
            <m:t>π</m:t>
          </m:r>
          <m:sSub>
            <m:e>
              <m:r>
                <m:t>T</m:t>
              </m:r>
            </m:e>
            <m:sub>
              <m:r>
                <m:t>μ</m:t>
              </m:r>
              <m:r>
                <m:t>ν</m:t>
              </m:r>
            </m:sub>
          </m:sSub>
          <m:r>
            <m:rPr>
              <m:sty m:val="p"/>
            </m:rPr>
            <m:t>,</m:t>
          </m:r>
        </m:oMath>
      </m:oMathPara>
    </w:p>
    <w:p>
      <w:pPr>
        <w:numPr>
          <w:ilvl w:val="0"/>
          <w:numId w:val="1000"/>
        </w:numPr>
      </w:pPr>
      <w:r>
        <w:t xml:space="preserve">où</w:t>
      </w:r>
      <w:r>
        <w:t xml:space="preserve"> </w:t>
      </w:r>
      <m:oMath>
        <m:sSub>
          <m:e>
            <m:r>
              <m:t>G</m:t>
            </m:r>
          </m:e>
          <m:sub>
            <m:r>
              <m:t>μ</m:t>
            </m:r>
            <m:r>
              <m:t>ν</m:t>
            </m:r>
          </m:sub>
        </m:sSub>
      </m:oMath>
      <w:r>
        <w:t xml:space="preserve"> </w:t>
      </w:r>
      <w:r>
        <w:t xml:space="preserve">(tenseur d’Einstein) est construit à partir de la courbure</w:t>
      </w:r>
      <w:r>
        <w:t xml:space="preserve"> </w:t>
      </w:r>
      <m:oMath>
        <m:sSub>
          <m:e>
            <m:r>
              <m:t>R</m:t>
            </m:r>
          </m:e>
          <m:sub>
            <m:r>
              <m:t>μ</m:t>
            </m:r>
            <m:r>
              <m:t>ν</m:t>
            </m:r>
            <m:r>
              <m:t>ρ</m:t>
            </m:r>
            <m:r>
              <m:t>σ</m:t>
            </m:r>
          </m:sub>
        </m:sSub>
      </m:oMath>
      <w:r>
        <w:t xml:space="preserve"> </w:t>
      </w:r>
      <w:r>
        <w:t xml:space="preserve">(Ricci et métrique), et</w:t>
      </w:r>
      <w:r>
        <w:t xml:space="preserve"> </w:t>
      </w:r>
      <m:oMath>
        <m:sSub>
          <m:e>
            <m:r>
              <m:t>T</m:t>
            </m:r>
          </m:e>
          <m:sub>
            <m:r>
              <m:t>μ</m:t>
            </m:r>
            <m:r>
              <m:t>ν</m:t>
            </m:r>
          </m:sub>
        </m:sSub>
      </m:oMath>
      <w:r>
        <w:t xml:space="preserve"> </w:t>
      </w:r>
      <w:r>
        <w:t xml:space="preserve">est le tenseur énergie–impulsion des sources. On peut voir cette équation comme l’analogue des lois de Maxwell « avec source » : la matière joue le rôle de charge et courant, et la courbure</w:t>
      </w:r>
      <w:r>
        <w:t xml:space="preserve"> </w:t>
      </w:r>
      <m:oMath>
        <m:d>
          <m:dPr>
            <m:begChr m:val="("/>
            <m:sepChr m:val=""/>
            <m:endChr m:val=")"/>
            <m:grow/>
          </m:dPr>
          <m:e>
            <m:r>
              <m:t>R</m:t>
            </m:r>
          </m:e>
        </m:d>
      </m:oMath>
      <w:r>
        <w:t xml:space="preserve"> </w:t>
      </w:r>
      <w:r>
        <w:t xml:space="preserve">agit comme champ. Comme pour Maxwell, la géométrie impose une loi de conservation (</w:t>
      </w:r>
      <m:oMath>
        <m:sSup>
          <m:e>
            <m:r>
              <m:rPr>
                <m:sty m:val="p"/>
              </m:rPr>
              <m:t>∇</m:t>
            </m:r>
          </m:e>
          <m:sup>
            <m:r>
              <m:t>μ</m:t>
            </m:r>
          </m:sup>
        </m:sSup>
        <m:sSub>
          <m:e>
            <m:r>
              <m:t>G</m:t>
            </m:r>
          </m:e>
          <m:sub>
            <m:r>
              <m:t>μ</m:t>
            </m:r>
            <m:r>
              <m:t>ν</m:t>
            </m:r>
          </m:sub>
        </m:sSub>
        <m:r>
          <m:rPr>
            <m:sty m:val="p"/>
          </m:rPr>
          <m:t>=</m:t>
        </m:r>
        <m:r>
          <m:t>0</m:t>
        </m:r>
      </m:oMath>
      <w:r>
        <w:t xml:space="preserve">) identique à</w:t>
      </w:r>
      <w:r>
        <w:t xml:space="preserve"> </w:t>
      </w:r>
      <m:oMath>
        <m:sSup>
          <m:e>
            <m:r>
              <m:rPr>
                <m:sty m:val="p"/>
              </m:rPr>
              <m:t>∇</m:t>
            </m:r>
          </m:e>
          <m:sup>
            <m:r>
              <m:t>μ</m:t>
            </m:r>
          </m:sup>
        </m:sSup>
        <m:sSub>
          <m:e>
            <m:r>
              <m:t>T</m:t>
            </m:r>
          </m:e>
          <m:sub>
            <m:r>
              <m:t>μ</m:t>
            </m:r>
            <m:r>
              <m:t>ν</m:t>
            </m:r>
          </m:sub>
        </m:sSub>
        <m:r>
          <m:rPr>
            <m:sty m:val="p"/>
          </m:rPr>
          <m:t>=</m:t>
        </m:r>
        <m:r>
          <m:t>0</m:t>
        </m:r>
      </m:oMath>
      <w:r>
        <w:t xml:space="preserve">.</w:t>
      </w:r>
    </w:p>
    <w:p>
      <w:pPr>
        <w:pStyle w:val="FirstParagraph"/>
      </w:pPr>
      <w:r>
        <w:t xml:space="preserve">Ces analogies, bien que structurellement instructives, restent formelles : la gravitation diffère en profondeur (géométrie non linéaire, horizon, singularités, etc.) des ondes électromagnétiques linéaires. Néanmoins, on voit que les deux cas utilisent le formalisme des formes différentielles et de la courbure d’une connexion (Maxwell :</w:t>
      </w:r>
      <w:r>
        <w:t xml:space="preserve"> </w:t>
      </w:r>
      <m:oMath>
        <m:r>
          <m:t>F</m:t>
        </m:r>
        <m:r>
          <m:rPr>
            <m:sty m:val="p"/>
          </m:rPr>
          <m:t>=</m:t>
        </m:r>
        <m:r>
          <m:t>d</m:t>
        </m:r>
        <m:r>
          <m:t>A</m:t>
        </m:r>
      </m:oMath>
      <w:r>
        <w:t xml:space="preserve">, Gravité :</w:t>
      </w:r>
      <w:r>
        <w:t xml:space="preserve"> </w:t>
      </w:r>
      <m:oMath>
        <m:r>
          <m:t>R</m:t>
        </m:r>
        <m:r>
          <m:rPr>
            <m:sty m:val="p"/>
          </m:rPr>
          <m:t>=</m:t>
        </m:r>
        <m:r>
          <m:t>d</m:t>
        </m:r>
        <m:r>
          <m:t>Γ</m:t>
        </m:r>
        <m:r>
          <m:rPr>
            <m:sty m:val="p"/>
          </m:rPr>
          <m:t>+</m:t>
        </m:r>
        <m:r>
          <m:t>Γ</m:t>
        </m:r>
        <m:r>
          <m:rPr>
            <m:sty m:val="p"/>
          </m:rPr>
          <m:t>∧</m:t>
        </m:r>
        <m:r>
          <m:t>Γ</m:t>
        </m:r>
      </m:oMath>
      <w:r>
        <w:t xml:space="preserve">).</w:t>
      </w:r>
    </w:p>
    <w:bookmarkEnd w:id="35"/>
    <w:bookmarkStart w:id="36" w:name="comparaison-schématique"/>
    <w:p>
      <w:pPr>
        <w:pStyle w:val="Heading1"/>
      </w:pPr>
      <w:r>
        <w:t xml:space="preserve">Comparaison schématique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Aspect</w:t>
            </w:r>
          </w:p>
        </w:tc>
        <w:tc>
          <w:tcPr/>
          <w:p>
            <w:pPr>
              <w:pStyle w:val="Compact"/>
            </w:pPr>
            <w:r>
              <w:rPr>
                <w:b/>
                <w:bCs/>
              </w:rPr>
              <w:t xml:space="preserve">Électromagnétisme</w:t>
            </w:r>
            <w:r>
              <w:t xml:space="preserve"> </w:t>
            </w:r>
            <w:r>
              <w:t xml:space="preserve">(gauge</w:t>
            </w:r>
            <w:r>
              <w:t xml:space="preserve"> </w:t>
            </w:r>
            <m:oMath>
              <m:r>
                <m:t>U</m:t>
              </m:r>
              <m:d>
                <m:dPr>
                  <m:begChr m:val="("/>
                  <m:sepChr m:val=""/>
                  <m:endChr m:val=")"/>
                  <m:grow/>
                </m:dPr>
                <m:e>
                  <m:r>
                    <m:t>1</m:t>
                  </m:r>
                </m:e>
              </m:d>
            </m:oMath>
            <w:r>
              <w:t xml:space="preserve">)</w:t>
            </w:r>
          </w:p>
        </w:tc>
        <w:tc>
          <w:tcPr/>
          <w:p>
            <w:pPr>
              <w:pStyle w:val="Compact"/>
            </w:pPr>
            <w:r>
              <w:rPr>
                <w:b/>
                <w:bCs/>
              </w:rPr>
              <w:t xml:space="preserve">Yang–Mills</w:t>
            </w:r>
            <w:r>
              <w:t xml:space="preserve"> </w:t>
            </w:r>
            <w:r>
              <w:t xml:space="preserve">(</w:t>
            </w:r>
            <m:oMath>
              <m:r>
                <m:t>S</m:t>
              </m:r>
              <m:r>
                <m:t>U</m:t>
              </m:r>
              <m:d>
                <m:dPr>
                  <m:begChr m:val="("/>
                  <m:sepChr m:val=""/>
                  <m:endChr m:val=")"/>
                  <m:grow/>
                </m:dPr>
                <m:e>
                  <m:r>
                    <m:t>N</m:t>
                  </m:r>
                </m:e>
              </m:d>
            </m:oMath>
            <w:r>
              <w:t xml:space="preserve">)</w:t>
            </w:r>
          </w:p>
        </w:tc>
        <w:tc>
          <w:tcPr/>
          <w:p>
            <w:pPr>
              <w:pStyle w:val="Compact"/>
            </w:pPr>
            <w:r>
              <w:rPr>
                <w:b/>
                <w:bCs/>
              </w:rPr>
              <w:t xml:space="preserve">Gravitation</w:t>
            </w:r>
            <w:r>
              <w:t xml:space="preserve"> </w:t>
            </w:r>
            <w:r>
              <w:t xml:space="preserve">(</w:t>
            </w:r>
            <m:oMath>
              <m:r>
                <m:t>S</m:t>
              </m:r>
              <m:r>
                <m:t>O</m:t>
              </m:r>
              <m:d>
                <m:dPr>
                  <m:begChr m:val="("/>
                  <m:sepChr m:val=""/>
                  <m:endChr m:val=")"/>
                  <m:grow/>
                </m:dPr>
                <m:e>
                  <m:r>
                    <m:t>1</m:t>
                  </m:r>
                  <m:r>
                    <m:rPr>
                      <m:sty m:val="p"/>
                    </m:rPr>
                    <m:t>,</m:t>
                  </m:r>
                  <m:r>
                    <m:t>3</m:t>
                  </m:r>
                </m:e>
              </m:d>
            </m:oMath>
            <w:r>
              <w:t xml:space="preserve">)</w:t>
            </w:r>
          </w:p>
        </w:tc>
      </w:tr>
      <w:tr>
        <w:tc>
          <w:tcPr/>
          <w:p>
            <w:pPr>
              <w:pStyle w:val="Compact"/>
            </w:pPr>
            <w:r>
              <w:rPr>
                <w:b/>
                <w:bCs/>
              </w:rPr>
              <w:t xml:space="preserve">Groupe de jauge</w:t>
            </w:r>
          </w:p>
        </w:tc>
        <w:tc>
          <w:tcPr/>
          <w:p>
            <w:pPr>
              <w:pStyle w:val="Compact"/>
            </w:pPr>
            <m:oMath>
              <m:r>
                <m:t>U</m:t>
              </m:r>
              <m:d>
                <m:dPr>
                  <m:begChr m:val="("/>
                  <m:sepChr m:val=""/>
                  <m:endChr m:val=")"/>
                  <m:grow/>
                </m:dPr>
                <m:e>
                  <m:r>
                    <m:t>1</m:t>
                  </m:r>
                </m:e>
              </m:d>
            </m:oMath>
            <w:r>
              <w:t xml:space="preserve"> </w:t>
            </w:r>
            <w:r>
              <w:t xml:space="preserve">(cerle unité)</w:t>
            </w:r>
            <w:hyperlink r:id="rId21">
              <w:r>
                <w:rPr>
                  <w:rStyle w:val="Hyperlink"/>
                </w:rPr>
                <w:t xml:space="preserve">[1]</w:t>
              </w:r>
            </w:hyperlink>
          </w:p>
        </w:tc>
        <w:tc>
          <w:tcPr/>
          <w:p>
            <w:pPr>
              <w:pStyle w:val="Compact"/>
            </w:pPr>
            <m:oMath>
              <m:r>
                <m:t>S</m:t>
              </m:r>
              <m:r>
                <m:t>U</m:t>
              </m:r>
              <m:d>
                <m:dPr>
                  <m:begChr m:val="("/>
                  <m:sepChr m:val=""/>
                  <m:endChr m:val=")"/>
                  <m:grow/>
                </m:dPr>
                <m:e>
                  <m:r>
                    <m:t>N</m:t>
                  </m:r>
                </m:e>
              </m:d>
            </m:oMath>
            <w:r>
              <w:t xml:space="preserve"> </w:t>
            </w:r>
            <w:r>
              <w:t xml:space="preserve">(unitaires</w:t>
            </w:r>
            <w:r>
              <w:t xml:space="preserve"> </w:t>
            </w:r>
            <m:oMath>
              <m:r>
                <m:t>N</m:t>
              </m:r>
              <m:r>
                <m:rPr>
                  <m:sty m:val="p"/>
                </m:rPr>
                <m:t>×</m:t>
              </m:r>
              <m:r>
                <m:t>N</m:t>
              </m:r>
            </m:oMath>
            <w:r>
              <w:t xml:space="preserve">)</w:t>
            </w:r>
            <w:hyperlink r:id="rId22">
              <w:r>
                <w:rPr>
                  <w:rStyle w:val="Hyperlink"/>
                </w:rPr>
                <w:t xml:space="preserve">[2]</w:t>
              </w:r>
            </w:hyperlink>
          </w:p>
        </w:tc>
        <w:tc>
          <w:tcPr/>
          <w:p>
            <w:pPr>
              <w:pStyle w:val="Compact"/>
            </w:pPr>
            <m:oMath>
              <m:r>
                <m:t>S</m:t>
              </m:r>
              <m:r>
                <m:t>O</m:t>
              </m:r>
              <m:d>
                <m:dPr>
                  <m:begChr m:val="("/>
                  <m:sepChr m:val=""/>
                  <m:endChr m:val=")"/>
                  <m:grow/>
                </m:dPr>
                <m:e>
                  <m:r>
                    <m:t>1</m:t>
                  </m:r>
                  <m:r>
                    <m:rPr>
                      <m:sty m:val="p"/>
                    </m:rPr>
                    <m:t>,</m:t>
                  </m:r>
                  <m:r>
                    <m:t>3</m:t>
                  </m:r>
                </m:e>
              </m:d>
            </m:oMath>
            <w:r>
              <w:t xml:space="preserve"> </w:t>
            </w:r>
            <w:r>
              <w:t xml:space="preserve">(groupe de Lorentz local)</w:t>
            </w:r>
          </w:p>
        </w:tc>
      </w:tr>
      <w:tr>
        <w:tc>
          <w:tcPr/>
          <w:p>
            <w:pPr>
              <w:pStyle w:val="Compact"/>
            </w:pPr>
            <w:r>
              <w:rPr>
                <w:b/>
                <w:bCs/>
              </w:rPr>
              <w:t xml:space="preserve">Abélien / Non</w:t>
            </w:r>
          </w:p>
        </w:tc>
        <w:tc>
          <w:tcPr/>
          <w:p>
            <w:pPr>
              <w:pStyle w:val="Compact"/>
            </w:pPr>
            <w:r>
              <w:t xml:space="preserve">Abélien (commutatif)</w:t>
            </w:r>
          </w:p>
        </w:tc>
        <w:tc>
          <w:tcPr/>
          <w:p>
            <w:pPr>
              <w:pStyle w:val="Compact"/>
            </w:pPr>
            <w:r>
              <w:t xml:space="preserve">Non abélien (général)</w:t>
            </w:r>
          </w:p>
        </w:tc>
        <w:tc>
          <w:tcPr/>
          <w:p>
            <w:pPr>
              <w:pStyle w:val="Compact"/>
            </w:pPr>
            <w:r>
              <w:t xml:space="preserve">Non abélien (Lorentz non commutatif)</w:t>
            </w:r>
          </w:p>
        </w:tc>
      </w:tr>
      <w:tr>
        <w:tc>
          <w:tcPr/>
          <w:p>
            <w:pPr>
              <w:pStyle w:val="Compact"/>
            </w:pPr>
            <w:r>
              <w:rPr>
                <w:b/>
                <w:bCs/>
              </w:rPr>
              <w:t xml:space="preserve">Connexion</w:t>
            </w:r>
          </w:p>
        </w:tc>
        <w:tc>
          <w:tcPr/>
          <w:p>
            <w:pPr>
              <w:pStyle w:val="Compact"/>
            </w:pPr>
            <w:r>
              <w:t xml:space="preserve">1-forme</w:t>
            </w:r>
            <w:r>
              <w:t xml:space="preserve"> </w:t>
            </w:r>
            <m:oMath>
              <m:r>
                <m:t>A</m:t>
              </m:r>
            </m:oMath>
            <w:r>
              <w:t xml:space="preserve"> </w:t>
            </w:r>
            <w:r>
              <w:t xml:space="preserve">(quatre-potentiel)</w:t>
            </w:r>
          </w:p>
        </w:tc>
        <w:tc>
          <w:tcPr/>
          <w:p>
            <w:pPr>
              <w:pStyle w:val="Compact"/>
            </w:pPr>
            <w:r>
              <w:t xml:space="preserve">1-forme</w:t>
            </w:r>
            <w:r>
              <w:t xml:space="preserve"> </w:t>
            </w:r>
            <m:oMath>
              <m:r>
                <m:rPr>
                  <m:sty m:val="b"/>
                </m:rPr>
                <m:t>A</m:t>
              </m:r>
            </m:oMath>
            <w:r>
              <w:t xml:space="preserve"> </w:t>
            </w:r>
            <w:r>
              <w:t xml:space="preserve">(matrice Lie)</w:t>
            </w:r>
          </w:p>
        </w:tc>
        <w:tc>
          <w:tcPr/>
          <w:p>
            <w:pPr>
              <w:pStyle w:val="Compact"/>
            </w:pPr>
            <w:r>
              <w:t xml:space="preserve">Connexion affine</w:t>
            </w:r>
            <w:r>
              <w:t xml:space="preserve"> </w:t>
            </w:r>
            <m:oMath>
              <m:sSubSup>
                <m:e>
                  <m:r>
                    <m:t>Γ</m:t>
                  </m:r>
                </m:e>
                <m:sub>
                  <m:r>
                    <m:t>μ</m:t>
                  </m:r>
                  <m:r>
                    <m:t>ν</m:t>
                  </m:r>
                </m:sub>
                <m:sup>
                  <m:r>
                    <m:t>ρ</m:t>
                  </m:r>
                </m:sup>
              </m:sSubSup>
            </m:oMath>
            <w:r>
              <w:t xml:space="preserve"> </w:t>
            </w:r>
            <w:r>
              <w:t xml:space="preserve">ou spin</w:t>
            </w:r>
          </w:p>
        </w:tc>
      </w:tr>
      <w:tr>
        <w:tc>
          <w:tcPr/>
          <w:p>
            <w:pPr>
              <w:pStyle w:val="Compact"/>
            </w:pPr>
            <w:r>
              <w:rPr>
                <w:b/>
                <w:bCs/>
              </w:rPr>
              <w:t xml:space="preserve">Courbure</w:t>
            </w:r>
          </w:p>
        </w:tc>
        <w:tc>
          <w:tcPr/>
          <w:p>
            <w:pPr>
              <w:pStyle w:val="Compact"/>
            </w:pPr>
            <w:r>
              <w:t xml:space="preserve">2-forme</w:t>
            </w:r>
            <w:r>
              <w:t xml:space="preserve"> </w:t>
            </w:r>
            <m:oMath>
              <m:r>
                <m:t>F</m:t>
              </m:r>
              <m:r>
                <m:rPr>
                  <m:sty m:val="p"/>
                </m:rPr>
                <m:t>=</m:t>
              </m:r>
              <m:r>
                <m:t>d</m:t>
              </m:r>
              <m:r>
                <m:t>A</m:t>
              </m:r>
            </m:oMath>
          </w:p>
        </w:tc>
        <w:tc>
          <w:tcPr/>
          <w:p>
            <w:pPr>
              <w:pStyle w:val="Compact"/>
            </w:pPr>
            <w:r>
              <w:t xml:space="preserve">2-forme</w:t>
            </w:r>
            <w:r>
              <w:t xml:space="preserve"> </w:t>
            </w:r>
            <m:oMath>
              <m:r>
                <m:rPr>
                  <m:sty m:val="b"/>
                </m:rPr>
                <m:t>F</m:t>
              </m:r>
              <m:r>
                <m:rPr>
                  <m:sty m:val="p"/>
                </m:rPr>
                <m:t>=</m:t>
              </m:r>
              <m:r>
                <m:t>d</m:t>
              </m:r>
              <m:r>
                <m:rPr>
                  <m:sty m:val="b"/>
                </m:rPr>
                <m:t>A</m:t>
              </m:r>
              <m:r>
                <m:rPr>
                  <m:sty m:val="p"/>
                </m:rPr>
                <m:t>+</m:t>
              </m:r>
              <m:r>
                <m:rPr>
                  <m:sty m:val="b"/>
                </m:rPr>
                <m:t>A</m:t>
              </m:r>
              <m:r>
                <m:rPr>
                  <m:sty m:val="p"/>
                </m:rPr>
                <m:t>∧</m:t>
              </m:r>
              <m:r>
                <m:rPr>
                  <m:sty m:val="b"/>
                </m:rPr>
                <m:t>A</m:t>
              </m:r>
            </m:oMath>
            <w:hyperlink r:id="rId23">
              <w:r>
                <w:rPr>
                  <w:rStyle w:val="Hyperlink"/>
                </w:rPr>
                <w:t xml:space="preserve">[3]</w:t>
              </w:r>
            </w:hyperlink>
          </w:p>
        </w:tc>
        <w:tc>
          <w:tcPr/>
          <w:p>
            <w:pPr>
              <w:pStyle w:val="Compact"/>
            </w:pPr>
            <w:r>
              <w:t xml:space="preserve">2-forme</w:t>
            </w:r>
            <w:r>
              <w:t xml:space="preserve"> </w:t>
            </w:r>
            <m:oMath>
              <m:r>
                <m:t>R</m:t>
              </m:r>
              <m:r>
                <m:rPr>
                  <m:sty m:val="p"/>
                </m:rPr>
                <m:t>=</m:t>
              </m:r>
              <m:r>
                <m:t>d</m:t>
              </m:r>
              <m:r>
                <m:t>Γ</m:t>
              </m:r>
              <m:r>
                <m:rPr>
                  <m:sty m:val="p"/>
                </m:rPr>
                <m:t>+</m:t>
              </m:r>
              <m:r>
                <m:t>Γ</m:t>
              </m:r>
              <m:r>
                <m:rPr>
                  <m:sty m:val="p"/>
                </m:rPr>
                <m:t>∧</m:t>
              </m:r>
              <m:r>
                <m:t>Γ</m:t>
              </m:r>
            </m:oMath>
          </w:p>
        </w:tc>
      </w:tr>
      <w:tr>
        <w:tc>
          <w:tcPr/>
          <w:p>
            <w:pPr>
              <w:pStyle w:val="Compact"/>
            </w:pPr>
            <w:r>
              <w:rPr>
                <w:b/>
                <w:bCs/>
              </w:rPr>
              <w:t xml:space="preserve">Boson de jauge</w:t>
            </w:r>
          </w:p>
        </w:tc>
        <w:tc>
          <w:tcPr/>
          <w:p>
            <w:pPr>
              <w:pStyle w:val="Compact"/>
            </w:pPr>
            <w:r>
              <w:t xml:space="preserve">Photon, spin 1</w:t>
            </w:r>
            <w:hyperlink r:id="rId21">
              <w:r>
                <w:rPr>
                  <w:rStyle w:val="Hyperlink"/>
                </w:rPr>
                <w:t xml:space="preserve">[1]</w:t>
              </w:r>
            </w:hyperlink>
          </w:p>
        </w:tc>
        <w:tc>
          <w:tcPr/>
          <w:p>
            <w:pPr>
              <w:pStyle w:val="Compact"/>
            </w:pPr>
            <w:r>
              <w:t xml:space="preserve">Gluons/W/Z etc, spin 1</w:t>
            </w:r>
          </w:p>
        </w:tc>
        <w:tc>
          <w:tcPr/>
          <w:p>
            <w:pPr>
              <w:pStyle w:val="Compact"/>
            </w:pPr>
            <w:r>
              <w:t xml:space="preserve">Graviton (hypothétique), spin 2</w:t>
            </w:r>
          </w:p>
        </w:tc>
      </w:tr>
      <w:tr>
        <w:tc>
          <w:tcPr/>
          <w:p>
            <w:pPr>
              <w:pStyle w:val="Compact"/>
            </w:pPr>
            <w:r>
              <w:rPr>
                <w:b/>
                <w:bCs/>
              </w:rPr>
              <w:t xml:space="preserve">Polarisation</w:t>
            </w:r>
          </w:p>
        </w:tc>
        <w:tc>
          <w:tcPr/>
          <w:p>
            <w:pPr>
              <w:pStyle w:val="Compact"/>
            </w:pPr>
            <w:r>
              <w:t xml:space="preserve">Transverse (2 modes)</w:t>
            </w:r>
          </w:p>
        </w:tc>
        <w:tc>
          <w:tcPr/>
          <w:p>
            <w:pPr>
              <w:pStyle w:val="Compact"/>
            </w:pPr>
            <w:r>
              <w:t xml:space="preserve">Transverse (2 modes)</w:t>
            </w:r>
          </w:p>
        </w:tc>
        <w:tc>
          <w:tcPr/>
          <w:p>
            <w:pPr>
              <w:pStyle w:val="Compact"/>
            </w:pPr>
            <w:r>
              <w:t xml:space="preserve">Quadripolaire « + » et « × » (2 modes)</w:t>
            </w:r>
            <w:hyperlink r:id="rId30">
              <w:r>
                <w:rPr>
                  <w:rStyle w:val="Hyperlink"/>
                </w:rPr>
                <w:t xml:space="preserve">[7]</w:t>
              </w:r>
            </w:hyperlink>
          </w:p>
        </w:tc>
      </w:tr>
      <w:tr>
        <w:tc>
          <w:tcPr/>
          <w:p>
            <w:pPr>
              <w:pStyle w:val="Compact"/>
            </w:pPr>
            <w:r>
              <w:rPr>
                <w:b/>
                <w:bCs/>
              </w:rPr>
              <w:t xml:space="preserve">Équations de champ</w:t>
            </w:r>
          </w:p>
        </w:tc>
        <w:tc>
          <w:tcPr/>
          <w:p>
            <w:pPr>
              <w:pStyle w:val="Compact"/>
            </w:pPr>
            <w:r>
              <w:t xml:space="preserve">Maxwell linéaires (dF=0, d*F=J)</w:t>
            </w:r>
          </w:p>
        </w:tc>
        <w:tc>
          <w:tcPr/>
          <w:p>
            <w:pPr>
              <w:pStyle w:val="Compact"/>
            </w:pPr>
            <w:r>
              <w:t xml:space="preserve">Yang–Mills non linéaires</w:t>
            </w:r>
          </w:p>
        </w:tc>
        <w:tc>
          <w:tcPr/>
          <w:p>
            <w:pPr>
              <w:pStyle w:val="Compact"/>
            </w:pPr>
            <w:r>
              <w:t xml:space="preserve">Einstein non linéaires (</w:t>
            </w:r>
            <m:oMath>
              <m:sSub>
                <m:e>
                  <m:r>
                    <m:t>G</m:t>
                  </m:r>
                </m:e>
                <m:sub>
                  <m:r>
                    <m:t>μ</m:t>
                  </m:r>
                  <m:r>
                    <m:t>ν</m:t>
                  </m:r>
                </m:sub>
              </m:sSub>
              <m:r>
                <m:rPr>
                  <m:sty m:val="p"/>
                </m:rPr>
                <m:t>=</m:t>
              </m:r>
              <m:r>
                <m:t>8</m:t>
              </m:r>
              <m:r>
                <m:t>π</m:t>
              </m:r>
              <m:sSub>
                <m:e>
                  <m:r>
                    <m:t>T</m:t>
                  </m:r>
                </m:e>
                <m:sub>
                  <m:r>
                    <m:t>μ</m:t>
                  </m:r>
                  <m:r>
                    <m:t>ν</m:t>
                  </m:r>
                </m:sub>
              </m:sSub>
            </m:oMath>
            <w:r>
              <w:t xml:space="preserve">)</w:t>
            </w:r>
          </w:p>
        </w:tc>
      </w:tr>
      <w:tr>
        <w:tc>
          <w:tcPr/>
          <w:p>
            <w:pPr>
              <w:pStyle w:val="Compact"/>
            </w:pPr>
            <w:r>
              <w:rPr>
                <w:b/>
                <w:bCs/>
              </w:rPr>
              <w:t xml:space="preserve">Interactivité</w:t>
            </w:r>
          </w:p>
        </w:tc>
        <w:tc>
          <w:tcPr/>
          <w:p>
            <w:pPr>
              <w:pStyle w:val="Compact"/>
            </w:pPr>
            <w:r>
              <w:t xml:space="preserve">Pas d’auto-interaction (pas de photons chargés)</w:t>
            </w:r>
          </w:p>
        </w:tc>
        <w:tc>
          <w:tcPr/>
          <w:p>
            <w:pPr>
              <w:pStyle w:val="Compact"/>
            </w:pPr>
            <w:r>
              <w:t xml:space="preserve">Gluons auto-couplants (non ab.)</w:t>
            </w:r>
          </w:p>
        </w:tc>
        <w:tc>
          <w:tcPr/>
          <w:p>
            <w:pPr>
              <w:pStyle w:val="Compact"/>
            </w:pPr>
            <w:r>
              <w:t xml:space="preserve">Couplage universel à l’énergie-impulsion (non linéaire)</w:t>
            </w:r>
          </w:p>
        </w:tc>
      </w:tr>
      <w:tr>
        <w:tc>
          <w:tcPr/>
          <w:p>
            <w:pPr>
              <w:pStyle w:val="Compact"/>
            </w:pPr>
            <w:r>
              <w:rPr>
                <w:b/>
                <w:bCs/>
              </w:rPr>
              <w:t xml:space="preserve">Force vs Géométrie</w:t>
            </w:r>
          </w:p>
        </w:tc>
        <w:tc>
          <w:tcPr/>
          <w:p>
            <w:pPr>
              <w:pStyle w:val="Compact"/>
            </w:pPr>
            <w:r>
              <w:t xml:space="preserve">Force classique (Lorentz)</w:t>
            </w:r>
          </w:p>
        </w:tc>
        <w:tc>
          <w:tcPr/>
          <w:p>
            <w:pPr>
              <w:pStyle w:val="Compact"/>
            </w:pPr>
            <w:r>
              <w:t xml:space="preserve">Forces nucléaires (Yang–Mills)</w:t>
            </w:r>
          </w:p>
        </w:tc>
        <w:tc>
          <w:tcPr/>
          <w:p>
            <w:pPr>
              <w:pStyle w:val="Compact"/>
            </w:pPr>
            <w:r>
              <w:t xml:space="preserve">Géométrie de l’espace-temps (pas de force au sens newtonien)</w:t>
            </w:r>
          </w:p>
        </w:tc>
      </w:tr>
    </w:tbl>
    <w:p>
      <w:pPr>
        <w:pStyle w:val="BodyText"/>
      </w:pPr>
      <w:r>
        <w:t xml:space="preserve">Ce tableau synthétise les propriétés mathématiques et physiques principales. Par exemple, le fait que</w:t>
      </w:r>
      <w:r>
        <w:t xml:space="preserve"> </w:t>
      </w:r>
      <m:oMath>
        <m:r>
          <m:t>U</m:t>
        </m:r>
        <m:d>
          <m:dPr>
            <m:begChr m:val="("/>
            <m:sepChr m:val=""/>
            <m:endChr m:val=")"/>
            <m:grow/>
          </m:dPr>
          <m:e>
            <m:r>
              <m:t>1</m:t>
            </m:r>
          </m:e>
        </m:d>
      </m:oMath>
      <w:r>
        <w:t xml:space="preserve"> </w:t>
      </w:r>
      <w:r>
        <w:t xml:space="preserve">soit abélien se voit dans</w:t>
      </w:r>
      <w:r>
        <w:t xml:space="preserve"> </w:t>
      </w:r>
      <m:oMath>
        <m:r>
          <m:t>F</m:t>
        </m:r>
        <m:r>
          <m:rPr>
            <m:sty m:val="p"/>
          </m:rPr>
          <m:t>=</m:t>
        </m:r>
        <m:r>
          <m:t>d</m:t>
        </m:r>
        <m:r>
          <m:t>A</m:t>
        </m:r>
      </m:oMath>
      <w:r>
        <w:t xml:space="preserve"> </w:t>
      </w:r>
      <w:r>
        <w:t xml:space="preserve">sans terme quadratique, alors que</w:t>
      </w:r>
      <w:r>
        <w:t xml:space="preserve"> </w:t>
      </w:r>
      <m:oMath>
        <m:r>
          <m:t>S</m:t>
        </m:r>
        <m:r>
          <m:t>U</m:t>
        </m:r>
        <m:d>
          <m:dPr>
            <m:begChr m:val="("/>
            <m:sepChr m:val=""/>
            <m:endChr m:val=")"/>
            <m:grow/>
          </m:dPr>
          <m:e>
            <m:r>
              <m:t>N</m:t>
            </m:r>
          </m:e>
        </m:d>
      </m:oMath>
      <w:r>
        <w:t xml:space="preserve"> </w:t>
      </w:r>
      <w:r>
        <w:t xml:space="preserve">impose</w:t>
      </w:r>
      <w:r>
        <w:t xml:space="preserve"> </w:t>
      </w:r>
      <m:oMath>
        <m:r>
          <m:rPr>
            <m:sty m:val="b"/>
          </m:rPr>
          <m:t>F</m:t>
        </m:r>
        <m:r>
          <m:rPr>
            <m:sty m:val="p"/>
          </m:rPr>
          <m:t>=</m:t>
        </m:r>
        <m:r>
          <m:t>d</m:t>
        </m:r>
        <m:r>
          <m:rPr>
            <m:sty m:val="b"/>
          </m:rPr>
          <m:t>A</m:t>
        </m:r>
        <m:r>
          <m:rPr>
            <m:sty m:val="p"/>
          </m:rPr>
          <m:t>+</m:t>
        </m:r>
        <m:r>
          <m:rPr>
            <m:sty m:val="b"/>
          </m:rPr>
          <m:t>A</m:t>
        </m:r>
        <m:r>
          <m:rPr>
            <m:sty m:val="p"/>
          </m:rPr>
          <m:t>∧</m:t>
        </m:r>
        <m:r>
          <m:rPr>
            <m:sty m:val="b"/>
          </m:rPr>
          <m:t>A</m:t>
        </m:r>
      </m:oMath>
      <w:hyperlink r:id="rId23">
        <w:r>
          <w:rPr>
            <w:rStyle w:val="Hyperlink"/>
          </w:rPr>
          <w:t xml:space="preserve">[3]</w:t>
        </w:r>
      </w:hyperlink>
      <w:r>
        <w:t xml:space="preserve">. De même, en gravitation, la structure non abélienne de</w:t>
      </w:r>
      <w:r>
        <w:t xml:space="preserve"> </w:t>
      </w:r>
      <m:oMath>
        <m:r>
          <m:t>S</m:t>
        </m:r>
        <m:r>
          <m:t>O</m:t>
        </m:r>
        <m:d>
          <m:dPr>
            <m:begChr m:val="("/>
            <m:sepChr m:val=""/>
            <m:endChr m:val=")"/>
            <m:grow/>
          </m:dPr>
          <m:e>
            <m:r>
              <m:t>1</m:t>
            </m:r>
            <m:r>
              <m:rPr>
                <m:sty m:val="p"/>
              </m:rPr>
              <m:t>,</m:t>
            </m:r>
            <m:r>
              <m:t>3</m:t>
            </m:r>
          </m:e>
        </m:d>
      </m:oMath>
      <w:r>
        <w:t xml:space="preserve"> </w:t>
      </w:r>
      <w:r>
        <w:t xml:space="preserve">se traduit par la forme de</w:t>
      </w:r>
      <w:r>
        <w:t xml:space="preserve"> </w:t>
      </w:r>
      <m:oMath>
        <m:r>
          <m:rPr>
            <m:sty m:val="b"/>
          </m:rPr>
          <m:t>R</m:t>
        </m:r>
      </m:oMath>
      <w:r>
        <w:t xml:space="preserve"> </w:t>
      </w:r>
      <w:r>
        <w:t xml:space="preserve">incluant</w:t>
      </w:r>
      <w:r>
        <w:t xml:space="preserve"> </w:t>
      </w:r>
      <m:oMath>
        <m:r>
          <m:t>Γ</m:t>
        </m:r>
        <m:r>
          <m:rPr>
            <m:sty m:val="p"/>
          </m:rPr>
          <m:t>∧</m:t>
        </m:r>
        <m:r>
          <m:t>Γ</m:t>
        </m:r>
      </m:oMath>
      <w:r>
        <w:t xml:space="preserve">.</w:t>
      </w:r>
    </w:p>
    <w:p>
      <w:pPr>
        <w:pStyle w:val="BodyText"/>
      </w:pPr>
      <w:r>
        <w:rPr>
          <w:b/>
          <w:bCs/>
        </w:rPr>
        <w:t xml:space="preserve">Figure visuelle de comparaisons (Polarisation)</w:t>
      </w:r>
      <w:r>
        <w:t xml:space="preserve"> </w:t>
      </w:r>
      <w:r>
        <w:t xml:space="preserve">: La figure ci-dessus compare qualitativement les polarisations d’ondes. Les ondes électromagnétiques (spin 1) étirent un cercle dans deux directions alternatives (haut/bas ou gauche/droite), alors que les ondes gravitationnelles (spin 2) possèdent deux modes (“+” et “×”) déformant le cercle comme illustré</w:t>
      </w:r>
      <w:hyperlink r:id="rId30">
        <w:r>
          <w:rPr>
            <w:rStyle w:val="Hyperlink"/>
          </w:rPr>
          <w:t xml:space="preserve">[7]</w:t>
        </w:r>
      </w:hyperlink>
      <w:r>
        <w:t xml:space="preserve">.</w:t>
      </w:r>
    </w:p>
    <w:p>
      <w:pPr>
        <w:pStyle w:val="BodyText"/>
      </w:pPr>
      <w:r>
        <w:rPr>
          <w:b/>
          <w:bCs/>
        </w:rPr>
        <w:t xml:space="preserve">Sources :</w:t>
      </w:r>
      <w:r>
        <w:t xml:space="preserve"> </w:t>
      </w:r>
      <w:r>
        <w:t xml:space="preserve">Principes de la théorie de jauge</w:t>
      </w:r>
      <w:hyperlink r:id="rId21">
        <w:r>
          <w:rPr>
            <w:rStyle w:val="Hyperlink"/>
          </w:rPr>
          <w:t xml:space="preserve">[1]</w:t>
        </w:r>
      </w:hyperlink>
      <w:hyperlink r:id="rId22">
        <w:r>
          <w:rPr>
            <w:rStyle w:val="Hyperlink"/>
          </w:rPr>
          <w:t xml:space="preserve">[2]</w:t>
        </w:r>
      </w:hyperlink>
      <w:r>
        <w:t xml:space="preserve">, géométrie différentielle des connexions</w:t>
      </w:r>
      <w:hyperlink r:id="rId23">
        <w:r>
          <w:rPr>
            <w:rStyle w:val="Hyperlink"/>
          </w:rPr>
          <w:t xml:space="preserve">[3]</w:t>
        </w:r>
      </w:hyperlink>
      <w:hyperlink r:id="rId28">
        <w:r>
          <w:rPr>
            <w:rStyle w:val="Hyperlink"/>
          </w:rPr>
          <w:t xml:space="preserve">[6]</w:t>
        </w:r>
      </w:hyperlink>
      <w:r>
        <w:t xml:space="preserve">, analogies Maxwell/Einstein</w:t>
      </w:r>
      <w:hyperlink r:id="rId30">
        <w:r>
          <w:rPr>
            <w:rStyle w:val="Hyperlink"/>
          </w:rPr>
          <w:t xml:space="preserve">[7]</w:t>
        </w:r>
      </w:hyperlink>
      <w:r>
        <w:t xml:space="preserve">. Ces concepts clés relient l’électromagnétisme au formalisme de jauge</w:t>
      </w:r>
      <w:r>
        <w:t xml:space="preserve"> </w:t>
      </w:r>
      <m:oMath>
        <m:r>
          <m:t>U</m:t>
        </m:r>
        <m:d>
          <m:dPr>
            <m:begChr m:val="("/>
            <m:sepChr m:val=""/>
            <m:endChr m:val=")"/>
            <m:grow/>
          </m:dPr>
          <m:e>
            <m:r>
              <m:t>1</m:t>
            </m:r>
          </m:e>
        </m:d>
      </m:oMath>
      <w:r>
        <w:t xml:space="preserve"> </w:t>
      </w:r>
      <w:r>
        <w:t xml:space="preserve">et la gravitation à une théorie de jauge de Lorentz non-abelienne, avec les implications sur le spin et la nature des forces décrites ci-dessus.</w:t>
      </w:r>
    </w:p>
    <w:bookmarkEnd w:id="36"/>
    <w:bookmarkEnd w:id="37"/>
    <w:p>
      <w:r>
        <w:pict>
          <v:rect style="width:0;height:1.5pt" o:hralign="center" o:hrstd="t" o:hr="t"/>
        </w:pict>
      </w:r>
    </w:p>
    <w:bookmarkStart w:id="45" w:name="citations"/>
    <w:p>
      <w:pPr>
        <w:pStyle w:val="FirstParagraph"/>
      </w:pPr>
      <w:hyperlink r:id="rId21">
        <w:r>
          <w:rPr>
            <w:rStyle w:val="Hyperlink"/>
          </w:rPr>
          <w:t xml:space="preserve">[1]</w:t>
        </w:r>
      </w:hyperlink>
      <w:r>
        <w:t xml:space="preserve"> </w:t>
      </w:r>
      <w:r>
        <w:t xml:space="preserve">Gauge theory - Wikipedia</w:t>
      </w:r>
    </w:p>
    <w:p>
      <w:pPr>
        <w:pStyle w:val="BodyText"/>
      </w:pPr>
      <w:hyperlink r:id="rId38">
        <w:r>
          <w:rPr>
            <w:rStyle w:val="Hyperlink"/>
          </w:rPr>
          <w:t xml:space="preserve">https://en.wikipedia.org/wiki/Gauge_theory</w:t>
        </w:r>
      </w:hyperlink>
    </w:p>
    <w:p>
      <w:pPr>
        <w:pStyle w:val="BodyText"/>
      </w:pPr>
      <w:hyperlink r:id="rId22">
        <w:r>
          <w:rPr>
            <w:rStyle w:val="Hyperlink"/>
          </w:rPr>
          <w:t xml:space="preserve">[2]</w:t>
        </w:r>
      </w:hyperlink>
      <w:r>
        <w:t xml:space="preserve"> </w:t>
      </w:r>
      <w:r>
        <w:t xml:space="preserve">Electromagnetism as a Gauge Theory | Nicolas James Marks Ford</w:t>
      </w:r>
    </w:p>
    <w:p>
      <w:pPr>
        <w:pStyle w:val="BodyText"/>
      </w:pPr>
      <w:hyperlink r:id="rId39">
        <w:r>
          <w:rPr>
            <w:rStyle w:val="Hyperlink"/>
          </w:rPr>
          <w:t xml:space="preserve">https://nicf.net/articles/classical-em/</w:t>
        </w:r>
      </w:hyperlink>
    </w:p>
    <w:p>
      <w:pPr>
        <w:pStyle w:val="BodyText"/>
      </w:pPr>
      <w:hyperlink r:id="rId23">
        <w:r>
          <w:rPr>
            <w:rStyle w:val="Hyperlink"/>
          </w:rPr>
          <w:t xml:space="preserve">[3]</w:t>
        </w:r>
      </w:hyperlink>
      <w:r>
        <w:t xml:space="preserve"> </w:t>
      </w:r>
      <w:r>
        <w:t xml:space="preserve">Curvature form - Wikipedia</w:t>
      </w:r>
    </w:p>
    <w:p>
      <w:pPr>
        <w:pStyle w:val="BodyText"/>
      </w:pPr>
      <w:hyperlink r:id="rId40">
        <w:r>
          <w:rPr>
            <w:rStyle w:val="Hyperlink"/>
          </w:rPr>
          <w:t xml:space="preserve">https://en.wikipedia.org/wiki/Curvature_form</w:t>
        </w:r>
      </w:hyperlink>
    </w:p>
    <w:p>
      <w:pPr>
        <w:pStyle w:val="BodyText"/>
      </w:pPr>
      <w:hyperlink r:id="rId26">
        <w:r>
          <w:rPr>
            <w:rStyle w:val="Hyperlink"/>
          </w:rPr>
          <w:t xml:space="preserve">[4]</w:t>
        </w:r>
      </w:hyperlink>
      <w:r>
        <w:t xml:space="preserve"> </w:t>
      </w:r>
      <w:r>
        <w:t xml:space="preserve">Principal bundle - Wikipedia</w:t>
      </w:r>
    </w:p>
    <w:p>
      <w:pPr>
        <w:pStyle w:val="BodyText"/>
      </w:pPr>
      <w:hyperlink r:id="rId41">
        <w:r>
          <w:rPr>
            <w:rStyle w:val="Hyperlink"/>
          </w:rPr>
          <w:t xml:space="preserve">https://en.wikipedia.org/wiki/Principal_bundle</w:t>
        </w:r>
      </w:hyperlink>
    </w:p>
    <w:p>
      <w:pPr>
        <w:pStyle w:val="BodyText"/>
      </w:pPr>
      <w:hyperlink r:id="rId27">
        <w:r>
          <w:rPr>
            <w:rStyle w:val="Hyperlink"/>
          </w:rPr>
          <w:t xml:space="preserve">[5]</w:t>
        </w:r>
      </w:hyperlink>
      <w:r>
        <w:t xml:space="preserve"> </w:t>
      </w:r>
      <w:r>
        <w:t xml:space="preserve">Connection (principal bundle) - Wikipedia</w:t>
      </w:r>
    </w:p>
    <w:p>
      <w:pPr>
        <w:pStyle w:val="BodyText"/>
      </w:pPr>
      <w:hyperlink r:id="rId42">
        <w:r>
          <w:rPr>
            <w:rStyle w:val="Hyperlink"/>
          </w:rPr>
          <w:t xml:space="preserve">https://en.wikipedia.org/wiki/Connection_(principal_bundle)</w:t>
        </w:r>
      </w:hyperlink>
    </w:p>
    <w:p>
      <w:pPr>
        <w:pStyle w:val="BodyText"/>
      </w:pPr>
      <w:hyperlink r:id="rId28">
        <w:r>
          <w:rPr>
            <w:rStyle w:val="Hyperlink"/>
          </w:rPr>
          <w:t xml:space="preserve">[6]</w:t>
        </w:r>
      </w:hyperlink>
      <w:r>
        <w:t xml:space="preserve"> </w:t>
      </w:r>
      <w:r>
        <w:t xml:space="preserve">Einstein–Cartan theory - Wikipedia</w:t>
      </w:r>
    </w:p>
    <w:p>
      <w:pPr>
        <w:pStyle w:val="BodyText"/>
      </w:pPr>
      <w:hyperlink r:id="rId43">
        <w:r>
          <w:rPr>
            <w:rStyle w:val="Hyperlink"/>
          </w:rPr>
          <w:t xml:space="preserve">https://en.wikipedia.org/wiki/Einstein%E2%80%93Cartan_theory</w:t>
        </w:r>
      </w:hyperlink>
    </w:p>
    <w:p>
      <w:pPr>
        <w:pStyle w:val="BodyText"/>
      </w:pPr>
      <w:hyperlink r:id="rId30">
        <w:r>
          <w:rPr>
            <w:rStyle w:val="Hyperlink"/>
          </w:rPr>
          <w:t xml:space="preserve">[7]</w:t>
        </w:r>
      </w:hyperlink>
      <w:r>
        <w:t xml:space="preserve"> </w:t>
      </w:r>
      <w:r>
        <w:t xml:space="preserve">pages.astro.umd.edu</w:t>
      </w:r>
    </w:p>
    <w:p>
      <w:pPr>
        <w:pStyle w:val="BodyText"/>
      </w:pPr>
      <w:hyperlink r:id="rId44">
        <w:r>
          <w:rPr>
            <w:rStyle w:val="Hyperlink"/>
          </w:rPr>
          <w:t xml:space="preserve">https://pages.astro.umd.edu/~mcmiller/teaching/astr498/lecture24.pdf</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hyperlink" Id="rId42" Target="https://en.wikipedia.org/wiki/Connection_(principal_bundle)" TargetMode="External" /><Relationship Type="http://schemas.openxmlformats.org/officeDocument/2006/relationships/hyperlink" Id="rId27" Target="https://en.wikipedia.org/wiki/Connection_(principal_bundle)#:~:text=In%20mathematics%20%2C%20and%20especially,displaystyle%20G" TargetMode="External" /><Relationship Type="http://schemas.openxmlformats.org/officeDocument/2006/relationships/hyperlink" Id="rId40" Target="https://en.wikipedia.org/wiki/Curvature_form" TargetMode="External" /><Relationship Type="http://schemas.openxmlformats.org/officeDocument/2006/relationships/hyperlink" Id="rId23" Target="https://en.wikipedia.org/wiki/Curvature_form#:~:text=Image%3A%20,omega" TargetMode="External" /><Relationship Type="http://schemas.openxmlformats.org/officeDocument/2006/relationships/hyperlink" Id="rId43" Target="https://en.wikipedia.org/wiki/Einstein%E2%80%93Cartan_theory" TargetMode="External" /><Relationship Type="http://schemas.openxmlformats.org/officeDocument/2006/relationships/hyperlink" Id="rId28" Target="https://en.wikipedia.org/wiki/Einstein%E2%80%93Cartan_theory#:~:text=match%20at%20L183%20contorsion,defining%20conditions%20for%20such%20connections" TargetMode="External" /><Relationship Type="http://schemas.openxmlformats.org/officeDocument/2006/relationships/hyperlink" Id="rId38" Target="https://en.wikipedia.org/wiki/Gauge_theory" TargetMode="External" /><Relationship Type="http://schemas.openxmlformats.org/officeDocument/2006/relationships/hyperlink" Id="rId21" Target="https://en.wikipedia.org/wiki/Gauge_theory#:~:text=Gauge%20theories%20are%20important%20as,and%20eight%20%20180" TargetMode="External" /><Relationship Type="http://schemas.openxmlformats.org/officeDocument/2006/relationships/hyperlink" Id="rId41" Target="https://en.wikipedia.org/wiki/Principal_bundle" TargetMode="External" /><Relationship Type="http://schemas.openxmlformats.org/officeDocument/2006/relationships/hyperlink" Id="rId26" Target="https://en.wikipedia.org/wiki/Principal_bundle#:~:text=In%20mathematics%2C%20a%20principal%20bundle,with%20a%20group%20Image" TargetMode="External" /><Relationship Type="http://schemas.openxmlformats.org/officeDocument/2006/relationships/hyperlink" Id="rId39" Target="https://nicf.net/articles/classical-em/" TargetMode="External" /><Relationship Type="http://schemas.openxmlformats.org/officeDocument/2006/relationships/hyperlink" Id="rId22" Target="https://nicf.net/articles/classical-em/#:~:text=The%20generalization%20is%20quite%20simple%3A,One%20of%20them%2C%20unfortunately%2C%20is" TargetMode="External" /><Relationship Type="http://schemas.openxmlformats.org/officeDocument/2006/relationships/hyperlink" Id="rId44" Target="https://pages.astro.umd.edu/~mcmiller/teaching/astr498/lecture24.pdf" TargetMode="External" /><Relationship Type="http://schemas.openxmlformats.org/officeDocument/2006/relationships/hyperlink" Id="rId30" Target="https://pages.astro.umd.edu/~mcmiller/teaching/astr498/lecture24.pdf#:~:text=Instead%2C%20the%20quadrupolar%20%28spin,the%20%E2%80%9C%2B%E2%80%9D%20and%20%E2%80%9C%C3%97%E2%80%9D%20polarizations" TargetMode="External" /></Relationships>
</file>

<file path=word/_rels/footnotes.xml.rels><?xml version="1.0" encoding="UTF-8"?><Relationships xmlns="http://schemas.openxmlformats.org/package/2006/relationships"><Relationship Type="http://schemas.openxmlformats.org/officeDocument/2006/relationships/hyperlink" Id="rId42" Target="https://en.wikipedia.org/wiki/Connection_(principal_bundle)" TargetMode="External" /><Relationship Type="http://schemas.openxmlformats.org/officeDocument/2006/relationships/hyperlink" Id="rId27" Target="https://en.wikipedia.org/wiki/Connection_(principal_bundle)#:~:text=In%20mathematics%20%2C%20and%20especially,displaystyle%20G" TargetMode="External" /><Relationship Type="http://schemas.openxmlformats.org/officeDocument/2006/relationships/hyperlink" Id="rId40" Target="https://en.wikipedia.org/wiki/Curvature_form" TargetMode="External" /><Relationship Type="http://schemas.openxmlformats.org/officeDocument/2006/relationships/hyperlink" Id="rId23" Target="https://en.wikipedia.org/wiki/Curvature_form#:~:text=Image%3A%20,omega" TargetMode="External" /><Relationship Type="http://schemas.openxmlformats.org/officeDocument/2006/relationships/hyperlink" Id="rId43" Target="https://en.wikipedia.org/wiki/Einstein%E2%80%93Cartan_theory" TargetMode="External" /><Relationship Type="http://schemas.openxmlformats.org/officeDocument/2006/relationships/hyperlink" Id="rId28" Target="https://en.wikipedia.org/wiki/Einstein%E2%80%93Cartan_theory#:~:text=match%20at%20L183%20contorsion,defining%20conditions%20for%20such%20connections" TargetMode="External" /><Relationship Type="http://schemas.openxmlformats.org/officeDocument/2006/relationships/hyperlink" Id="rId38" Target="https://en.wikipedia.org/wiki/Gauge_theory" TargetMode="External" /><Relationship Type="http://schemas.openxmlformats.org/officeDocument/2006/relationships/hyperlink" Id="rId21" Target="https://en.wikipedia.org/wiki/Gauge_theory#:~:text=Gauge%20theories%20are%20important%20as,and%20eight%20%20180" TargetMode="External" /><Relationship Type="http://schemas.openxmlformats.org/officeDocument/2006/relationships/hyperlink" Id="rId41" Target="https://en.wikipedia.org/wiki/Principal_bundle" TargetMode="External" /><Relationship Type="http://schemas.openxmlformats.org/officeDocument/2006/relationships/hyperlink" Id="rId26" Target="https://en.wikipedia.org/wiki/Principal_bundle#:~:text=In%20mathematics%2C%20a%20principal%20bundle,with%20a%20group%20Image" TargetMode="External" /><Relationship Type="http://schemas.openxmlformats.org/officeDocument/2006/relationships/hyperlink" Id="rId39" Target="https://nicf.net/articles/classical-em/" TargetMode="External" /><Relationship Type="http://schemas.openxmlformats.org/officeDocument/2006/relationships/hyperlink" Id="rId22" Target="https://nicf.net/articles/classical-em/#:~:text=The%20generalization%20is%20quite%20simple%3A,One%20of%20them%2C%20unfortunately%2C%20is" TargetMode="External" /><Relationship Type="http://schemas.openxmlformats.org/officeDocument/2006/relationships/hyperlink" Id="rId44" Target="https://pages.astro.umd.edu/~mcmiller/teaching/astr498/lecture24.pdf" TargetMode="External" /><Relationship Type="http://schemas.openxmlformats.org/officeDocument/2006/relationships/hyperlink" Id="rId30" Target="https://pages.astro.umd.edu/~mcmiller/teaching/astr498/lecture24.pdf#:~:text=Instead%2C%20the%20quadrupolar%20%28spin,the%20%E2%80%9C%2B%E2%80%9D%20and%20%E2%80%9C%C3%97%E2%80%9D%20polariz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2026-03-20T16:32:51Z</dcterms:created>
  <dcterms:modified xsi:type="dcterms:W3CDTF">2026-03-20T16:32:51Z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