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Cyber-Physical Systems for Autonomous Harmful Algal Bloom Mitigation: A Comprehensive Architectural and Methodological Framework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Closed-Loop Environmental Intelligence Paradigm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escalating frequency, duration, and intensity of Harmful Algal Blooms (HABs) represent a profound ecological and public health crisis across global aquatic ecosystems. Driven by anthropogenic eutrophication, agricultural nutrient runoff, and the aggravating effects of climate change—specifically rising water temperatures and altered hydrological cycles—HABs degrade water quality, induce severe hypoxic conditions, and produce potent cyanotoxins such as hepatotoxins and neurotoxins.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toxic events threaten human health, devastate aquatic biodiversity, and inflict severe economic damage on aquaculture, fisheries, and coastal tourism sectors. Historically, the management of these ecological anomalies has been fundamentally reactive, relying on passive remote sensing or periodic manual sampling.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Traditional monitoring frameworks typically detect blooms only after they have reached critical biomass, resulting in delayed interventions that fail to prevent ecological damage or secure drinking water supplies.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while recent advancements in Artificial Intelligence (AI) and satellite imagery have improved early detection, these systems operate predominantly as isolated, "black-box" observational tools. They lack the structural integration required to translate predictive insights into physical, autonomous mitigation actions, and they universally fail to provide the regulatory-grade explainability necessary to legally justify such interventions.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fragmentation of current technologies means that while an Internet of Things (IoT) sensor might detect a drop in dissolved oxygen, or a convolutional neural network might classify a satellite image as containing high chlorophyll-a concentrations, there is no unified intelligence bridging these observations with automated physical responses.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these systemic inadequacies, the framework detailed herein introduces a holistic, closed-loop cyber-physical environmental intelligence system. This architecture integrates multi-scale heterogeneous data acquisition—spanning hyperspectral satellites, drones, IoT sensors, and microscopic imaging—with a highly advanced spatio-temporal causal deep learning model. By shifting the paradigm from passive observation to active, predictive, and accountable intervention, this system is designed to autonomously forecast bloom probabilities, generate legally compliant decision artifacts using Explainable AI, and execute targeted mitigation strategies, such as aeration or precise chemical dosing. The system continuously optimizes its predictive and control parameters through environmental feedback, creating a truly autonomous defense mechanism for aquatic ecosystems.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Multi-Scale Environmental Data Acquisition Architecture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 of an effective closed-loop mitigation system relies on the continuous acquisition of high-fidelity, multimodal environmental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Aquatic ecosystems are highly dynamic environments where biological and chemical parameters fluctuate rapidly due to hydrodynamic forces, solar insolation, and localized nutrient loading.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Relying on a single data modality, such as standalone satellite imagery or isolated water probes, is insufficient for robust predictive modeling. The architecture mandates a multi-scale fusion approach, aggregating data across varying spatial, temporal, and spectral resolutions to construct a comprehensive ecological state graph.</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macro-scale, satellite remote sensing provides the broad spatial coverage essential for monitoring large lakes, coastal regions, and vast reservoirs. The system leverages freely available multispectral data from the Sentinel-2 Multispectral Instrument (MSI), which offers spatial resolutions ranging from 10 meters to 60 meters and a rapid 5-day revisit time.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Specifically, the Near-Infrared (NIR) and Red-Edge bands are critical for calculating algorithmic indices such as the Normalized Difference Chlorophyll Index (NDCI) and the Surface Algal Bloom Index (SABI).</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To overcome the inherent spectral limitations of multispectral sensors, the system integrates state-of-the-art hyperspectral data from missions like NASA's Plankton, Aerosol, Cloud, and ocean Ecosystem (PACE) Ocean Color Instrument (OCI). Launched in 2024, the PACE OCI provides continuous 5-nanometer spectral resolution from ultraviolet to near-infrared wavelengths.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Hyperspectral imaging enables the precise classification of diverse algal species and the highly accurate quantification of specific photosynthetic pigments, such as phycocyanin and chlorophyll-a, which are indispensable for distinguishing highly toxic cyanobacteria from benign, naturally occurring phytoplankton.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meso-scale, the architecture addresses the primary limitations of satellite observation: cloud cover obstruction and coarse temporal resolution. Unmanned Aerial Vehicles (UAVs) equipped with multispectral and miniaturized hyperspectral payloads bridge this critical gap, providing on-demand, sub-meter spatial resolution flying strictly beneath the cloud layer.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drones can be autonomously deployed to high-risk zones identified by the satellite macro-models to capture localized variations in bloom density that satellites might miss due to spatial averaging.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drone-mounted sensors are vital for monitoring smaller, highly heterogeneous inland water bodies where satellite pixels are frequently contaminated by adjacent land reflectance, a phenomenon known as the adjacency effect.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Operating at the micro-scale, in-situ Internet of Things (IoT) water quality probes provide continuous, high-frequency temporal data streams that aerial remote sensing cannot physically capture. These sensor nodes measure critical physicochemical parameters originating below the water's surface, including water temperature gradients, dissolved oxygen levels, pH balances, specific conductance, turbidity, and specific nutrient concentrations such as nitrates and phosphates.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continuous temporal streams from these IoT devices are essential for capturing diurnal fluctuations in algal metabolism and the rapid shifts in water chemistry that act as the immediate precursors to exponential bloom growth.</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at the cellular-scale, the system incorporates automated microscopic imaging platforms and microfluidic cell detection technologies to definitively confirm the presence of specific harmful taxa.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Real-time, label-free, high-throughput microfluidic chips analyze physical water samples drawn by autonomous surface vessels or stationary shoreline pumping stations.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Advanced machine learning algorithms process these microscopic images to classify cellular morphology, detecting minute variations in cell size, structure, and colony formation to differentiate between species with near-perfect accuracy, fulfilling the requirement for granular, biological ground-truth validation.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Methodological Framework for the Multimodal Database Construction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train a robust, highly predictive hybrid deep learning model capable of autonomous environmental intervention, a massive, highly curated dataset is an absolute prerequisite. The architectural objective necessitates the generation of a comprehensive database containing approximately 200,000 distinct entries, fully harmonizing the four disparate modalities discussed previously.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requires a rigorous combination of empirical data extraction, multimodal harmonization, and advanced synthetic data augmentation.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 foundation of the dataset is constructed using real-world historical data extracted via the Google Earth Engine (GEE) Python Application Programming Interface. GEE provides unparalleled computational capabilities, allowing for the programmatic querying of petabytes of satellite imagery precisely aligned with historical ground-truth water quality data.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empirical data extraction algorithm begins with precise spatial filtering, defining the regions of interest, such as Lake Erie, Lake Okeechobee, or specific coastal aquaculture zones, using complex GeoJSON multi-polygons. Following spatial delineation, temporal filtering is applied to extract Sentinel-2 MSI and Landsat 8 Operational Land Imager (OLI) surface reflectance data over an extensive historical window, typically spanning from 2015 to the present day. To ensure the integrity of the optical data, algorithmic cloud masking is applied using the QA60 band, which effectively filters out opaque clouds and cirrus artifacts that would otherwise corrupt the reflectance values.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clean optical data is isolated, feature engineering is conducted directly within the GEE server-side environment. Predictive indices are calculated across the time series; for instance, the Normalized Difference Chlorophyll Index is computed using the specific band mathematics required for turbid waters, providing a robust, continuous proxy for chlorophyll-a concentrations.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final step of the empirical extraction involves strict spatio-temporal data alignment. The spatial coordinates and timestamps of the processed satellite pixels are collocated with open-source in-situ water quality databases, such as the Environmental Protection Agency's Water Quality Portal or the National Oceanic and Atmospheric Administration's Harmful Algal Bloom Observing System, creating a unified matrix of atmospheric and subsurface conditions.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effectively fuse these disparate data sources into a format suitable for advanced neural network training, the dataset must adhere to a strict, highly relational schema. This schema ensures that the model can interpret the data as a cohesive Spatio-Temporal Graph, where each entry represents a specific node in space at a specific moment in time.</w:t>
      </w:r>
      <w:r w:rsidDel="00000000" w:rsidR="00000000" w:rsidRPr="00000000">
        <w:rPr>
          <w:rFonts w:ascii="Google Sans" w:cs="Google Sans" w:eastAsia="Google Sans" w:hAnsi="Google Sans"/>
          <w:color w:val="444746"/>
          <w:sz w:val="24"/>
          <w:szCs w:val="24"/>
          <w:vertAlign w:val="superscript"/>
          <w:rtl w:val="0"/>
        </w:rPr>
        <w:t xml:space="preserve">22</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 Designation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Modality Origin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 and Measurement Unit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record_timestamp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High-resolution temporal marker normalized to UTC.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geo_latitude, geo_longitude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Precise geospatial coordinates defining the node location.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sat_ndci_index, sat_sabi_index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Satellite (Sentinel-2)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Derived multispectral indices serving as algal biomass proxies.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sat_reflectance_hyper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Satellite (PACE OCI)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5-nanometer spectral reflectance vector array.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uav_chla_estimation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Drone (Multispectral)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Sub-meter resolution chlorophyll-a estimation derived from aerial algorithms.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iot_water_temp_c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IoT Sensor Probe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surface and sub-surface water temperature (°C).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iot_dissolved_oxygen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IoT Sensor Probe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Dissolved Oxygen concentration (mg/L).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iot_ph_level, iot_turbidity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IoT Sensor Probe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Acidity/alkalinity level and water clarity measured in NTU.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iot_poc, iot_pon, iot_tp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IoT Sensor Probe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Particulate Organic Carbon/Nitrogen, and Total Phosphorus (mg/L).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micro_cell_density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Microscopic Imaging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algal cell count per milliliter of water.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micro_taxa_classification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Microscopic Imaging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Categorical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Dominant species classification derived from morphological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target_hab_probability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Universal (Label)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future probability of a HAB event occurring within a specific forecasting horizon.</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empirical extraction yields highly accurate historical data, acquiring 200,000 perfectly aligned matchups across all four modalities is mathematically improbable due to inherent data sparsity, frequent sensor downtime, cloud obstruction, and the statistical rarity of severe bloom events.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To expand the empirical dataset to the mandated 200,000-entry threshold without sacrificing ecological validity, the architecture employs advanced synthetic data generation using Gaussian Copulas.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standard generative adversarial networks which frequently hallucinate physically impossible scenarios when processing complex environmental variables, Gaussian Copulas generate synthetic samples by modeling the marginal distributions of each variable independently, and then carefully coupling them using a correlation matrix to preserve strict multivariate dependencies.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mathematical formulation for generating these synthetic entries begins with marginal distribution fitting. For each environmental feature, such as water temperature or total phosphorus, the empirical cumulative distribution function is estimated from the available real-world data. These marginals are subsequently mapped to standard normal latent variables. The algorithm then computes the correlation matrix of these latent variables, effectively capturing the complex, underlying ecological interactions, such as the deeply positive correlation between unseasonal temperature spikes, high nutrient loads, and subsequent chlorophyll-a explosions.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New multivariate normal samples are continuously drawn from this latent space and transformed back into the original feature space using the inverse empirical cumulative distribution functions. This rigorous statistical constraint ensures that every single synthetic entry in the 200,000-row database respects the fundamental laws of thermodynamics and limnology. Furthermore, the copula algorithm is deliberately configured to over-sample the statistical tail events—representing the rare, extreme bloom conditions—directly addressing the class imbalance inherent in observational environmental datasets and ensuring the predictive model becomes highly sensitive to critical ecological tipping points.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Hybrid Spatio-Temporal Predictive Engine Architecture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processing capability of the environmental intelligence platform relies on a state-of-the-art hybrid deep learning architecture designed to transcend the severe limitations of traditional algorithms. Conventional Long Short-Term Memory networks or Convolutional Neural Networks, while historically useful, struggle to map complex spatial topologies across sprawling river networks and frequently fail to capture long-range temporal dependencies over changing seasons.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these models are notoriously poor at fusing multimodal data containing varying sampling frequencies.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To achieve unparalleled predictive accuracy for the mitigation of harmful algal blooms, the system utilizes a Spatiotemporal Graph Neural Network combined with a Causally Informed Transformer, forming the ST-GNN-CIT architecture.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Aquatic environments are not uniform grids that can be easily processed by traditional convolutional filters; rather, they are complex, non-Euclidean networks of interconnected nodes, representing varying depths, intersecting tributaries, and distributed shoreline sensors.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system employs a Graph Sample and Aggregate architecture to capture these intricate spatial dependencies.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Within this mathematical space, the aquatic monitoring network is defined as a graph where the vertices represent the physical sensor nodes, the edges represent the actual water flow pathways, and a dynamic adjacency matrix dictates the relationship strength between nodes. An adaptive dynamic adjacency matrix generator continuously updates these relationships based on real-time hydrodynamic flow data, ensuring that if high phosphorus levels are detected upstream by an IoT sensor, the downstream nodes are mathematically weighted to expect an imminent nutrient load.</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Graph Neural Network aggregates the feature vectors of neighboring nodes to continuously update the central node's representation, perfectly capturing the physical, spatial dispersion of algal blooms across the water body.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spatial aggregation, the enriched graph embeddings are fed into an advanced encoder-based Transformer network.</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Transformer utilizes a multi-head self-attention mechanism that evaluates the significance of historical environmental states over extended temporal sequences, effectively circumventing the vanishing gradient problem that plagues recurrent architectures.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attention mechanism allows the model to dynamically "attend" to critical antecedent conditions that act as catalysts for current cyanobacterial proliferation. For example, the model can correlate a heavy, nutrient-rich rainfall event followed by a stagnant heatwave two weeks prior, recognizing this specific temporal pattern as the primary trigger for a present-day bloom.</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To maintain contextual awareness, the model embeds critical temporal metadata, such as the specific year, season, and time of day, alongside the geographical coordinates, ensuring the self-attention mechanism processes the data within the correct ecological framing.</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most fundamental limitation of conventional deep learning in environmental monitoring is its reliance on pure statistical correlation, often mistaking mere coincidence for actual causation. For a system to be trusted with autonomous physical interventions, the model must fundamentally understand the underlying cause of the bloom.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bridge this gap, the architecture integrates a Monotonic Causally Informed Neural Network framework.</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Utilizing the Deep End-to-end Causal Inference algorithm, the system extracts a directed acyclic graph representing the true, underlying causal relationships between all environmental variables.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algorithmic validation proves to the system that increases in Particulate Organic Nitrogen and Total Phosphorus actually cause the subsequent increase in chlorophyll-a, rather than simply co-occurring alongside it.</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monotonic causal constraints are aggressively applied to the neural network's loss function during training. This crucial mechanism ensures that the model's predictions invariably align with established ecological laws. For instance, the constraint mathematically guarantees that an artificial increase in nutrient loading within the model's latent space strictly results in a monotonically non-decreasing probability of a harmful algal bloom event.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causal bridging drastically reduces prediction errors, particularly under shifting climatic conditions where historical correlations break down, pushing the model's coefficient of determination to unprecedented levels of reliability.</w:t>
      </w:r>
      <w:r w:rsidDel="00000000" w:rsidR="00000000" w:rsidRPr="00000000">
        <w:rPr>
          <w:rFonts w:ascii="Google Sans" w:cs="Google Sans" w:eastAsia="Google Sans" w:hAnsi="Google Sans"/>
          <w:color w:val="444746"/>
          <w:sz w:val="24"/>
          <w:szCs w:val="24"/>
          <w:vertAlign w:val="superscript"/>
          <w:rtl w:val="0"/>
        </w:rPr>
        <w:t xml:space="preserve">33</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Hyperparameter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 Configuration / Algorithm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Purpose in Architecture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Optimization Algorithm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Adam Optimizer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Ensures rapid and stable convergence during training.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Loss Function Formulation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L1Loss + Monotonic Causal Penalty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Minimizes absolute error while enforcing strict ecological causality.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Learning Rate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0.001 with ReduceLROnPlateau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Dynamically reduces learning rate when validation metrics stagnate.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Transformer Dimensions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Dimension (</w:t>
            </w:r>
            <w:r w:rsidDel="00000000" w:rsidR="00000000" w:rsidRPr="00000000">
              <w:rPr>
                <w:rFonts w:ascii="Google Sans" w:cs="Google Sans" w:eastAsia="Google Sans" w:hAnsi="Google Sans"/>
                <w:color w:val="1f1f1f"/>
              </w:rPr>
              <w:drawing>
                <wp:inline distB="19050" distT="19050" distL="19050" distR="19050">
                  <wp:extent cx="449580" cy="24029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9580" cy="2402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128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Defines the vector space for temporal self-attention embeddings.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Attention 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Attention Heads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Captures diverse temporal dependencies across different scales.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Graph Network Matrix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Adaptive Dynamic Adjacency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Adjusts node relationships based on real-time hydrodynamic 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Regularization Strategy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Early Stopping (Patience = 200 epochs)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the complex hybrid model from overfitting to the training data.</w:t>
            </w:r>
          </w:p>
        </w:tc>
      </w:tr>
    </w:tbl>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Regulatory-Grade Explainable AI for Environmental Compliance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paradigm shift from passive environmental monitoring to active, autonomous physical intervention introduces an unprecedented requirement for operational accountability. If an artificial intelligence system is authorized to autonomously dispense chemical algaecides or fundamentally alter the hydrology of a reservoir via automated weir gates, it must provide legally defensible, perfectly transparent justifications for its actions.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Operating as a computational "black box" presents an unacceptable compliance risk, as environmental regulators demand absolute visibility into the decision-making pathways that govern public water resources.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 architecture resolves this through a dedicated Regulatory Explainability Module that runs parallel to the predictive engine, translating complex tensor outputs into human-readable, regulatory-compliant audit trails.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interpret the dense computations of the ST-GNN-CIT model, the framework utilizes SHapley Additive exPlanations alongside Local Interpretable Model-Agnostic Explanations.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Based on the rigorous mathematics of cooperative game theory, the Shapley methodology calculates the exact marginal contribution of every single environmental feature to the final risk prediction.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When the hybrid model outputs an 85% probability of a toxic cyanobacterial bloom occurring within a 48-hour horizon, the explainer module immediately disaggregates this overarching score. It generates a detailed causal attribution map demonstrating, for instance, that a recent 2.5°C anomaly in surface water temperature contributed +35% to the total risk, a sudden influx of total phosphorus detected by upstream IoT sensors contributed +40%, and stagnant wind velocities contributed an additional +10%.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granular, transparent breakdown ensures that human water managers—and the automated control systems—know exactly what ecological levers are driving the imminent crisis, enabling highly precise, targeted mitigation strategies rather than blind, overarching responses.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interpretability is directly mapped to emerging global AI governance and environmental compliance standards, including the European Union AI Act and the National Institute of Standards and Technology AI Risk Management Framework.</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Every autonomous decision generated by the system creates an immutable, cryptographically secured audit trail.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Audit Trail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Traditional AI Logging (Insufficient)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Regulatory-Grade Framework Logging (Compliant)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Provenance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Basic timestamp of data ingestion.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Exact satellite pass details, drone coordinates, and calibrated IoT sensor readings used at the precise moment of inference.</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State Versioning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High-level model name (e.g., "Transformer_v2").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Hash of the specific neural network weights, hyperparameters, and architectural state at the time of execution.</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Decision Justification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Confidence percentage of the prediction.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 SHAP attribution matrix, causal dependency graphs, and explicit feature contribution percentages.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Intervention Rationale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Output command sent to actuators.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Simulated environmental impact of the chosen mitigation strategy plotted against the baseline "do-nothing" degradation curve.</w:t>
            </w:r>
            <w:r w:rsidDel="00000000" w:rsidR="00000000" w:rsidRPr="00000000">
              <w:rPr>
                <w:rFonts w:ascii="Google Sans" w:cs="Google Sans" w:eastAsia="Google Sans" w:hAnsi="Google Sans"/>
                <w:color w:val="444746"/>
                <w:sz w:val="24"/>
                <w:szCs w:val="24"/>
                <w:vertAlign w:val="superscript"/>
                <w:rtl w:val="0"/>
              </w:rPr>
              <w:t xml:space="preserve">33</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systematically embedding these rigorous compliance checkpoints deep into the inference pipeline, the system effectively shields deploying organizations from regulatory liability. It provides environmental auditors and government agencies with transparent, fully reconstructable decision logs, definitively proving that all autonomous interventions are ecologically sound, legally defensible, and entirely free from algorithmic hallucination.</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Closed-Loop Control via Deep Reinforcement Learning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technological objective of this cyber-physical platform is to permanently close the environmental management loop: seamlessly translating causal, explainable predictions into immediate physical action to suppress harmful bloom formation before it reaches a state of critical toxicity.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Passive dashboards and alert systems are insufficient; the system must physically interact with the aquatic ecosystem to restore baseline trophic conditions.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receiving a verified, high-confidence prediction of an impending harmful algal bloom, the Control and Mitigation Module interfaces securely via industrial IoT protocols with a network of localized environmental actuators.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Depending on the specific causality identified by the explainability module, the system autonomously executes a combination of targeted strategies. If the model identifies thermal stratification and critically low dissolved oxygen as the primary causal drivers of the impending bloom, the system instantly activates automated aeration pumps and mechanical destratification mixers. This physical intervention violently disrupts the water column, preventing buoyant cyanobacteria from utilizing their internal gas vesicles to monopolize the sunlit surface layer, thereby severely inhibiting their photosynthetic capabilities.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Alternatively, if acute nutrient loading is identified as the primary driver, the system autonomously regulates the precise dispensing of specialized chemical agents, such as clay flocculants or highly targeted algaecides. The dosage is dynamically calculated by the neural network to neutralize the algae and precipitate the excess phosphorus out of the active water column, carefully avoiding any secondary toxicity to non-target aquatic organisms.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managed environments like reservoirs or estuaries, the system exercises hydrological control, commanding automated weir gates to massively increase water flushing rates, physically dispersing the accumulating bloom biomass before it can consolidate.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continuously optimize the execution of these physical interventions, the system employs Deep Reinforcement Learning, specifically utilizing the Deep Deterministic Policy Gradient algorithm, which is uniquely suited for navigating complex, continuous action spaces.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Within this computational paradigm, the entire aquatic environment is modeled as the reinforcement learning "Environment," while the central control module operates as the "Agent." The agent's singular objective is to determine the absolute optimal sequence and intensity of actuator commands—such as calculating the exact rotations per minute of the aeration turbines or the precise milliliter volume of chemical dosers.</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reinforcement learning architecture is defined by a massive State Space comprising the current spatio-temporal embeddings retrieved from the fusion module, detailing the real-time levels of chlorophyll-a, dissolved oxygen, temperature, and pH. The Action Space encompasses the continuous operational parameters of all connected physical actuators.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The system's behavior is driven by a highly complex, multiobjective Reward Function. This function aggressively penalizes high chlorophyll-a concentrations and dangerously low dissolved oxygen levels. Crucially, it also penalizes excessive electrical energy consumption and the overuse of chemical agents, ensuring the mitigation strategies remain economically feasible and do not induce secondary environmental pollution. Positive rewards are exclusively distributed when the system successfully stabilizes the ecosystem back to its natural baseline trophic state.</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physical actuators alter the environment, the network of IoT sensors and aerial drone monitors continuously captures the resulting changes in water chemistry and algal density. This post-intervention data is instantly fed back into both the reinforcement learning agent and the overarching predictive model.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continuous, high-speed feedback loop allows the system to critically evaluate the efficacy of its own physical decisions, dynamically adjusting aeration rates or dosing levels in real-time based on the ecosystem's actual response. This creates a fully autonomous, self-optimizing, and entirely resilient environmental management infrastructure, representing a permanent paradigm shift in the global mitigation of harmful algal blooms.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Mehul Patent (1).docx</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Harmful Algal Bloom Monitoring with Unmanned Aerial Vehicles ..., accessed March 28, 2026,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https://pmc.ncbi.nlm.nih.gov/articles/PMC12567913/</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 a Predictive Understanding of Cyanobacterial Harmful Algal Blooms through AI Integration of Physical, Chemical, and Biological Data - PMC, accessed March 28, 2026,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https://pmc.ncbi.nlm.nih.gov/articles/PMC10928721/</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for Simulating Harmful Algal Blooms Using Ocean Numerical Model, accessed March 28, 2026, </w:t>
      </w:r>
      <w:hyperlink r:id="rId9">
        <w:r w:rsidDel="00000000" w:rsidR="00000000" w:rsidRPr="00000000">
          <w:rPr>
            <w:rFonts w:ascii="Google Sans" w:cs="Google Sans" w:eastAsia="Google Sans" w:hAnsi="Google Sans"/>
            <w:color w:val="0000ee"/>
            <w:sz w:val="24"/>
            <w:szCs w:val="24"/>
            <w:u w:val="single"/>
            <w:rtl w:val="0"/>
          </w:rPr>
          <w:t xml:space="preserve">https://www.frontiersin.org/journals/marine-science/articles/10.3389/fmars.2021.729954/full</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Fusing Multi- and Hyperspectral Satellite Data for Harmful Algal Bloom Monitoring with Self-Supervised and Hierarchical Deep Learning - arXiv.org, accessed March 28, 2026, </w:t>
      </w:r>
      <w:hyperlink r:id="rId10">
        <w:r w:rsidDel="00000000" w:rsidR="00000000" w:rsidRPr="00000000">
          <w:rPr>
            <w:rFonts w:ascii="Google Sans" w:cs="Google Sans" w:eastAsia="Google Sans" w:hAnsi="Google Sans"/>
            <w:color w:val="0000ee"/>
            <w:sz w:val="24"/>
            <w:szCs w:val="24"/>
            <w:u w:val="single"/>
            <w:rtl w:val="0"/>
          </w:rPr>
          <w:t xml:space="preserve">https://arxiv.org/html/2510.02763v2</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 Quality Monitoring: A Water Quality Dataset from an On-Site Study in Macao - MDPI, accessed March 28, 2026, </w:t>
      </w:r>
      <w:hyperlink r:id="rId11">
        <w:r w:rsidDel="00000000" w:rsidR="00000000" w:rsidRPr="00000000">
          <w:rPr>
            <w:rFonts w:ascii="Google Sans" w:cs="Google Sans" w:eastAsia="Google Sans" w:hAnsi="Google Sans"/>
            <w:color w:val="0000ee"/>
            <w:sz w:val="24"/>
            <w:szCs w:val="24"/>
            <w:u w:val="single"/>
            <w:rtl w:val="0"/>
          </w:rPr>
          <w:t xml:space="preserve">https://www.mdpi.com/2076-3417/15/8/4130</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 a Predictive Understanding of Cyanobacterial Harmful Algal Blooms through AI Integration of Physical, Chemical, and Biological Data | ACS ES&amp;T Water, accessed March 28, 2026, </w:t>
      </w:r>
      <w:hyperlink r:id="rId12">
        <w:r w:rsidDel="00000000" w:rsidR="00000000" w:rsidRPr="00000000">
          <w:rPr>
            <w:rFonts w:ascii="Google Sans" w:cs="Google Sans" w:eastAsia="Google Sans" w:hAnsi="Google Sans"/>
            <w:color w:val="0000ee"/>
            <w:sz w:val="24"/>
            <w:szCs w:val="24"/>
            <w:u w:val="single"/>
            <w:rtl w:val="0"/>
          </w:rPr>
          <w:t xml:space="preserve">https://pubs.acs.org/doi/10.1021/acsestwater.3c00369</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of Optical Remote Sensing in Harmful Algal Blooms in Lakes: A Review - MDPI, accessed March 28, 2026, </w:t>
      </w:r>
      <w:hyperlink r:id="rId13">
        <w:r w:rsidDel="00000000" w:rsidR="00000000" w:rsidRPr="00000000">
          <w:rPr>
            <w:rFonts w:ascii="Google Sans" w:cs="Google Sans" w:eastAsia="Google Sans" w:hAnsi="Google Sans"/>
            <w:color w:val="0000ee"/>
            <w:sz w:val="24"/>
            <w:szCs w:val="24"/>
            <w:u w:val="single"/>
            <w:rtl w:val="0"/>
          </w:rPr>
          <w:t xml:space="preserve">https://www.mdpi.com/2072-4292/17/8/1381</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Management and Mitigation Strategies for Harmful Algal Blooms: Current Approaches and Future Prospects - Aqua Publisher, accessed March 28, 2026, </w:t>
      </w:r>
      <w:hyperlink r:id="rId14">
        <w:r w:rsidDel="00000000" w:rsidR="00000000" w:rsidRPr="00000000">
          <w:rPr>
            <w:rFonts w:ascii="Google Sans" w:cs="Google Sans" w:eastAsia="Google Sans" w:hAnsi="Google Sans"/>
            <w:color w:val="0000ee"/>
            <w:sz w:val="24"/>
            <w:szCs w:val="24"/>
            <w:u w:val="single"/>
            <w:rtl w:val="0"/>
          </w:rPr>
          <w:t xml:space="preserve">https://www.aquapublisher.com/index.php/ija/article/html/4020</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Multimodal Feature Fusion Framework for UAV Positioning in Weak GNSS Environments Using a Priori High-Resolution Satellite Imagery - MDPI, accessed March 28, 2026, </w:t>
      </w:r>
      <w:hyperlink r:id="rId15">
        <w:r w:rsidDel="00000000" w:rsidR="00000000" w:rsidRPr="00000000">
          <w:rPr>
            <w:rFonts w:ascii="Google Sans" w:cs="Google Sans" w:eastAsia="Google Sans" w:hAnsi="Google Sans"/>
            <w:color w:val="0000ee"/>
            <w:sz w:val="24"/>
            <w:szCs w:val="24"/>
            <w:u w:val="single"/>
            <w:rtl w:val="0"/>
          </w:rPr>
          <w:t xml:space="preserve">https://www.mdpi.com/2072-4292/18/5/752</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Multimodal Remote Sensing Data Fusion: From Image to Feature, From Shallow to Deep, accessed March 28, 2026, </w:t>
      </w:r>
      <w:hyperlink r:id="rId16">
        <w:r w:rsidDel="00000000" w:rsidR="00000000" w:rsidRPr="00000000">
          <w:rPr>
            <w:rFonts w:ascii="Google Sans" w:cs="Google Sans" w:eastAsia="Google Sans" w:hAnsi="Google Sans"/>
            <w:color w:val="0000ee"/>
            <w:sz w:val="24"/>
            <w:szCs w:val="24"/>
            <w:u w:val="single"/>
            <w:rtl w:val="0"/>
          </w:rPr>
          <w:t xml:space="preserve">https://elib.dlr.de/146240/1/An_Overview_of_Multimodal_Remote_Sensing_Data_Fusion_From_Image_to_Feature_From_Shallow_to_Deep.pdf</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Sentinel-2 - Earth Engine Data Catalog - Google for Developers, accessed March 28, 2026, </w:t>
      </w:r>
      <w:hyperlink r:id="rId17">
        <w:r w:rsidDel="00000000" w:rsidR="00000000" w:rsidRPr="00000000">
          <w:rPr>
            <w:rFonts w:ascii="Google Sans" w:cs="Google Sans" w:eastAsia="Google Sans" w:hAnsi="Google Sans"/>
            <w:color w:val="0000ee"/>
            <w:sz w:val="24"/>
            <w:szCs w:val="24"/>
            <w:u w:val="single"/>
            <w:rtl w:val="0"/>
          </w:rPr>
          <w:t xml:space="preserve">https://developers.google.com/earth-engine/datasets/catalog/sentinel-2</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Detection of Algal Blooms Using Sentinel-2 MSI and Landsat OLI Images - IEEE Xplore, accessed March 28, 2026, </w:t>
      </w:r>
      <w:hyperlink r:id="rId18">
        <w:r w:rsidDel="00000000" w:rsidR="00000000" w:rsidRPr="00000000">
          <w:rPr>
            <w:rFonts w:ascii="Google Sans" w:cs="Google Sans" w:eastAsia="Google Sans" w:hAnsi="Google Sans"/>
            <w:color w:val="0000ee"/>
            <w:sz w:val="24"/>
            <w:szCs w:val="24"/>
            <w:u w:val="single"/>
            <w:rtl w:val="0"/>
          </w:rPr>
          <w:t xml:space="preserve">https://ieeexplore.ieee.org/iel7/4609443/9314330/09516979.pdf</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Earth Engine: Detect Algal Blooms with Satellite Data (Sentinel-2 NDCI Tutorial), accessed March 28, 2026, </w:t>
      </w:r>
      <w:hyperlink r:id="rId19">
        <w:r w:rsidDel="00000000" w:rsidR="00000000" w:rsidRPr="00000000">
          <w:rPr>
            <w:rFonts w:ascii="Google Sans" w:cs="Google Sans" w:eastAsia="Google Sans" w:hAnsi="Google Sans"/>
            <w:color w:val="0000ee"/>
            <w:sz w:val="24"/>
            <w:szCs w:val="24"/>
            <w:u w:val="single"/>
            <w:rtl w:val="0"/>
          </w:rPr>
          <w:t xml:space="preserve">https://www.youtube.com/watch?v=VF62ysqotnA</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Harmful Algal Bloom detection with MODIS Aqua Imagery using Google Earth Engine - Sid S, accessed March 28, 2026, </w:t>
      </w:r>
      <w:hyperlink r:id="rId20">
        <w:r w:rsidDel="00000000" w:rsidR="00000000" w:rsidRPr="00000000">
          <w:rPr>
            <w:rFonts w:ascii="Google Sans" w:cs="Google Sans" w:eastAsia="Google Sans" w:hAnsi="Google Sans"/>
            <w:color w:val="0000ee"/>
            <w:sz w:val="24"/>
            <w:szCs w:val="24"/>
            <w:u w:val="single"/>
            <w:rtl w:val="0"/>
          </w:rPr>
          <w:t xml:space="preserve">https://sid-write.medium.com/harmful-algal-bloom-detection-with-modis-aqua-imagery-using-google-earth-engine-2210706b7141</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Simulating at-sensor hyperspectral satellite data for inland water algal blooms - PubMed, accessed March 28, 2026, </w:t>
      </w:r>
      <w:hyperlink r:id="rId21">
        <w:r w:rsidDel="00000000" w:rsidR="00000000" w:rsidRPr="00000000">
          <w:rPr>
            <w:rFonts w:ascii="Google Sans" w:cs="Google Sans" w:eastAsia="Google Sans" w:hAnsi="Google Sans"/>
            <w:color w:val="0000ee"/>
            <w:sz w:val="24"/>
            <w:szCs w:val="24"/>
            <w:u w:val="single"/>
            <w:rtl w:val="0"/>
          </w:rPr>
          <w:t xml:space="preserve">https://pubmed.ncbi.nlm.nih.gov/40915139/</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Mapping Harmful Algae Blooms: The Potential of Hyperspectral Imaging Technologies, accessed March 28, 2026, </w:t>
      </w:r>
      <w:hyperlink r:id="rId22">
        <w:r w:rsidDel="00000000" w:rsidR="00000000" w:rsidRPr="00000000">
          <w:rPr>
            <w:rFonts w:ascii="Google Sans" w:cs="Google Sans" w:eastAsia="Google Sans" w:hAnsi="Google Sans"/>
            <w:color w:val="0000ee"/>
            <w:sz w:val="24"/>
            <w:szCs w:val="24"/>
            <w:u w:val="single"/>
            <w:rtl w:val="0"/>
          </w:rPr>
          <w:t xml:space="preserve">https://www.mdpi.com/2072-4292/17/4/608</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UF water researchers develop prediction system for harmful algae, accessed March 28, 2026, </w:t>
      </w:r>
      <w:hyperlink r:id="rId23">
        <w:r w:rsidDel="00000000" w:rsidR="00000000" w:rsidRPr="00000000">
          <w:rPr>
            <w:rFonts w:ascii="Google Sans" w:cs="Google Sans" w:eastAsia="Google Sans" w:hAnsi="Google Sans"/>
            <w:color w:val="0000ee"/>
            <w:sz w:val="24"/>
            <w:szCs w:val="24"/>
            <w:u w:val="single"/>
            <w:rtl w:val="0"/>
          </w:rPr>
          <w:t xml:space="preserve">https://news.ufl.edu/2025/05/algal-blooms/</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FUSTT: Forecasting Using Spatio-Temporal Transformers for Predicting Marine Stressors of Blue-Carbon Ecosystems - IEEE Xplore, accessed March 28, 2026, </w:t>
      </w:r>
      <w:hyperlink r:id="rId24">
        <w:r w:rsidDel="00000000" w:rsidR="00000000" w:rsidRPr="00000000">
          <w:rPr>
            <w:rFonts w:ascii="Google Sans" w:cs="Google Sans" w:eastAsia="Google Sans" w:hAnsi="Google Sans"/>
            <w:color w:val="0000ee"/>
            <w:sz w:val="24"/>
            <w:szCs w:val="24"/>
            <w:u w:val="single"/>
            <w:rtl w:val="0"/>
          </w:rPr>
          <w:t xml:space="preserve">https://ieeexplore.ieee.org/iel8/4609443/11278119/11260904.pdf</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High-Throughput Algae Cell Detection - Kaggle, accessed March 28, 2026, </w:t>
      </w:r>
      <w:hyperlink r:id="rId25">
        <w:r w:rsidDel="00000000" w:rsidR="00000000" w:rsidRPr="00000000">
          <w:rPr>
            <w:rFonts w:ascii="Google Sans" w:cs="Google Sans" w:eastAsia="Google Sans" w:hAnsi="Google Sans"/>
            <w:color w:val="0000ee"/>
            <w:sz w:val="24"/>
            <w:szCs w:val="24"/>
            <w:u w:val="single"/>
            <w:rtl w:val="0"/>
          </w:rPr>
          <w:t xml:space="preserve">https://www.kaggle.com/datasets/marquis03/high-throughput-algae-cell-detection</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Learning-Based Approach for Microscopic Algae Classification with Grad-CAM Interpretability - MDPI, accessed March 28, 2026, </w:t>
      </w:r>
      <w:hyperlink r:id="rId26">
        <w:r w:rsidDel="00000000" w:rsidR="00000000" w:rsidRPr="00000000">
          <w:rPr>
            <w:rFonts w:ascii="Google Sans" w:cs="Google Sans" w:eastAsia="Google Sans" w:hAnsi="Google Sans"/>
            <w:color w:val="0000ee"/>
            <w:sz w:val="24"/>
            <w:szCs w:val="24"/>
            <w:u w:val="single"/>
            <w:rtl w:val="0"/>
          </w:rPr>
          <w:t xml:space="preserve">https://www.mdpi.com/2079-9292/14/3/442</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Q-MobiGraphNet: Quantum-Inspired Multimodal IoT and UAV Data Fusion for Coastal Vulnerability and Solar Farm Resilience - MDPI, accessed March 28, 2026, </w:t>
      </w:r>
      <w:hyperlink r:id="rId27">
        <w:r w:rsidDel="00000000" w:rsidR="00000000" w:rsidRPr="00000000">
          <w:rPr>
            <w:rFonts w:ascii="Google Sans" w:cs="Google Sans" w:eastAsia="Google Sans" w:hAnsi="Google Sans"/>
            <w:color w:val="0000ee"/>
            <w:sz w:val="24"/>
            <w:szCs w:val="24"/>
            <w:u w:val="single"/>
            <w:rtl w:val="0"/>
          </w:rPr>
          <w:t xml:space="preserve">https://www.mdpi.com/2227-7390/13/18/3051</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Synthetic Data Augmentation for Enhancing Harmful Algal Bloom Detection with Machine Learning - arXiv, accessed March 28, 2026, </w:t>
      </w:r>
      <w:hyperlink r:id="rId28">
        <w:r w:rsidDel="00000000" w:rsidR="00000000" w:rsidRPr="00000000">
          <w:rPr>
            <w:rFonts w:ascii="Google Sans" w:cs="Google Sans" w:eastAsia="Google Sans" w:hAnsi="Google Sans"/>
            <w:color w:val="0000ee"/>
            <w:sz w:val="24"/>
            <w:szCs w:val="24"/>
            <w:u w:val="single"/>
            <w:rtl w:val="0"/>
          </w:rPr>
          <w:t xml:space="preserve">https://arxiv.org/html/2503.03794v1</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Broadscale Assessment of Sentinel-2 Imagery and the Google Earth Engine for the Nationwide Mapping of Chlorophyll a - MDPI, accessed March 28, 2026, </w:t>
      </w:r>
      <w:hyperlink r:id="rId29">
        <w:r w:rsidDel="00000000" w:rsidR="00000000" w:rsidRPr="00000000">
          <w:rPr>
            <w:rFonts w:ascii="Google Sans" w:cs="Google Sans" w:eastAsia="Google Sans" w:hAnsi="Google Sans"/>
            <w:color w:val="0000ee"/>
            <w:sz w:val="24"/>
            <w:szCs w:val="24"/>
            <w:u w:val="single"/>
            <w:rtl w:val="0"/>
          </w:rPr>
          <w:t xml:space="preserve">https://www.mdpi.com/2071-1050/16/5/2090</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Harmful Algal Bloom (HAB) Archived Data - National Centers for Environmental Information, accessed March 28, 2026, </w:t>
      </w:r>
      <w:hyperlink r:id="rId30">
        <w:r w:rsidDel="00000000" w:rsidR="00000000" w:rsidRPr="00000000">
          <w:rPr>
            <w:rFonts w:ascii="Google Sans" w:cs="Google Sans" w:eastAsia="Google Sans" w:hAnsi="Google Sans"/>
            <w:color w:val="0000ee"/>
            <w:sz w:val="24"/>
            <w:szCs w:val="24"/>
            <w:u w:val="single"/>
            <w:rtl w:val="0"/>
          </w:rPr>
          <w:t xml:space="preserve">https://www.ncei.noaa.gov/products/harmful-algal-bloom-archived-data</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 Quality Data - Dataset - Catalog, accessed March 28, 2026, </w:t>
      </w:r>
      <w:hyperlink r:id="rId31">
        <w:r w:rsidDel="00000000" w:rsidR="00000000" w:rsidRPr="00000000">
          <w:rPr>
            <w:rFonts w:ascii="Google Sans" w:cs="Google Sans" w:eastAsia="Google Sans" w:hAnsi="Google Sans"/>
            <w:color w:val="0000ee"/>
            <w:sz w:val="24"/>
            <w:szCs w:val="24"/>
            <w:u w:val="single"/>
            <w:rtl w:val="0"/>
          </w:rPr>
          <w:t xml:space="preserve">https://catalog.data.gov/dataset/?tags=water-quality</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Fusing Multi- and Hyperspectral Satellite Data for Harmful Algal Bloom Monitoring with Self-Supervised and Hierarchical Deep Learning - arXiv, accessed March 28, 2026, </w:t>
      </w:r>
      <w:hyperlink r:id="rId32">
        <w:r w:rsidDel="00000000" w:rsidR="00000000" w:rsidRPr="00000000">
          <w:rPr>
            <w:rFonts w:ascii="Google Sans" w:cs="Google Sans" w:eastAsia="Google Sans" w:hAnsi="Google Sans"/>
            <w:color w:val="0000ee"/>
            <w:sz w:val="24"/>
            <w:szCs w:val="24"/>
            <w:u w:val="single"/>
            <w:rtl w:val="0"/>
          </w:rPr>
          <w:t xml:space="preserve">https://arxiv.org/html/2510.02763v3</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Remote Sensing to Multiple Time Horizons Forecasts: Transformers Model for CyanoHAB Intensity in Lake Champlain - arXiv, accessed March 28, 2026, </w:t>
      </w:r>
      <w:hyperlink r:id="rId33">
        <w:r w:rsidDel="00000000" w:rsidR="00000000" w:rsidRPr="00000000">
          <w:rPr>
            <w:rFonts w:ascii="Google Sans" w:cs="Google Sans" w:eastAsia="Google Sans" w:hAnsi="Google Sans"/>
            <w:color w:val="0000ee"/>
            <w:sz w:val="24"/>
            <w:szCs w:val="24"/>
            <w:u w:val="single"/>
            <w:rtl w:val="0"/>
          </w:rPr>
          <w:t xml:space="preserve">https://arxiv.org/html/2512.06598v1</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the Norm: A Survey of Synthetic Data Generation for Rare Events - arXiv, accessed March 28, 2026, </w:t>
      </w:r>
      <w:hyperlink r:id="rId34">
        <w:r w:rsidDel="00000000" w:rsidR="00000000" w:rsidRPr="00000000">
          <w:rPr>
            <w:rFonts w:ascii="Google Sans" w:cs="Google Sans" w:eastAsia="Google Sans" w:hAnsi="Google Sans"/>
            <w:color w:val="0000ee"/>
            <w:sz w:val="24"/>
            <w:szCs w:val="24"/>
            <w:u w:val="single"/>
            <w:rtl w:val="0"/>
          </w:rPr>
          <w:t xml:space="preserve">https://arxiv.org/html/2506.06380v1</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Nonparametric Generation of Synthetic Data Using Copulas - MDPI, accessed March 28, 2026, </w:t>
      </w:r>
      <w:hyperlink r:id="rId35">
        <w:r w:rsidDel="00000000" w:rsidR="00000000" w:rsidRPr="00000000">
          <w:rPr>
            <w:rFonts w:ascii="Google Sans" w:cs="Google Sans" w:eastAsia="Google Sans" w:hAnsi="Google Sans"/>
            <w:color w:val="0000ee"/>
            <w:sz w:val="24"/>
            <w:szCs w:val="24"/>
            <w:u w:val="single"/>
            <w:rtl w:val="0"/>
          </w:rPr>
          <w:t xml:space="preserve">https://www.mdpi.com/2079-9292/12/7/1601</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Harmful Algal Blooms Using Explainable Deep Learning Models: A Comparative Study - MDPI, accessed March 28, 2026, </w:t>
      </w:r>
      <w:hyperlink r:id="rId36">
        <w:r w:rsidDel="00000000" w:rsidR="00000000" w:rsidRPr="00000000">
          <w:rPr>
            <w:rFonts w:ascii="Google Sans" w:cs="Google Sans" w:eastAsia="Google Sans" w:hAnsi="Google Sans"/>
            <w:color w:val="0000ee"/>
            <w:sz w:val="24"/>
            <w:szCs w:val="24"/>
            <w:u w:val="single"/>
            <w:rtl w:val="0"/>
          </w:rPr>
          <w:t xml:space="preserve">https://www.mdpi.com/2073-4441/17/5/676</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STMF: A Spatiotemporal Multimodal Fusion Model for Long-Term Water Quality Forecasting, accessed March 28, 2026, </w:t>
      </w:r>
      <w:hyperlink r:id="rId37">
        <w:r w:rsidDel="00000000" w:rsidR="00000000" w:rsidRPr="00000000">
          <w:rPr>
            <w:rFonts w:ascii="Google Sans" w:cs="Google Sans" w:eastAsia="Google Sans" w:hAnsi="Google Sans"/>
            <w:color w:val="0000ee"/>
            <w:sz w:val="24"/>
            <w:szCs w:val="24"/>
            <w:u w:val="single"/>
            <w:rtl w:val="0"/>
          </w:rPr>
          <w:t xml:space="preserve">https://clouds.cis.unimelb.edu.au/~rbuyya/papers/Multimodal_Fusion_IoT.pdf</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Bridging causality and deep learning for harmful algal bloom ..., accessed March 28, 2026, </w:t>
      </w:r>
      <w:hyperlink r:id="rId38">
        <w:r w:rsidDel="00000000" w:rsidR="00000000" w:rsidRPr="00000000">
          <w:rPr>
            <w:rFonts w:ascii="Google Sans" w:cs="Google Sans" w:eastAsia="Google Sans" w:hAnsi="Google Sans"/>
            <w:color w:val="0000ee"/>
            <w:sz w:val="24"/>
            <w:szCs w:val="24"/>
            <w:u w:val="single"/>
            <w:rtl w:val="0"/>
          </w:rPr>
          <w:t xml:space="preserve">https://pubmed.ncbi.nlm.nih.gov/41653893/</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Rapid Prediction Approach for Water Quality in Plain River Networks: A Data-Driven Water Quality Prediction Model Based on Graph Neural Networks - MDPI, accessed March 28, 2026, </w:t>
      </w:r>
      <w:hyperlink r:id="rId39">
        <w:r w:rsidDel="00000000" w:rsidR="00000000" w:rsidRPr="00000000">
          <w:rPr>
            <w:rFonts w:ascii="Google Sans" w:cs="Google Sans" w:eastAsia="Google Sans" w:hAnsi="Google Sans"/>
            <w:color w:val="0000ee"/>
            <w:sz w:val="24"/>
            <w:szCs w:val="24"/>
            <w:u w:val="single"/>
            <w:rtl w:val="0"/>
          </w:rPr>
          <w:t xml:space="preserve">https://www.mdpi.com/2073-4441/17/17/2543</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Long-Term Water Quality Prediction With Transformer-Based Spatial-Temporal Graph Fusion | Request PDF - ResearchGate, accessed March 28, 2026,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https://www.researchgate.net/publication/388432131_Long-term_Water_Quality_Prediction_with_Transformer-based_Spatial-Temporal_Graph_Fusion</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Graph-Based and Transformer Deep Learning Models for River Dissolved Oxygen Forecasting - MDPI, accessed March 28, 2026, </w:t>
      </w:r>
      <w:hyperlink r:id="rId41">
        <w:r w:rsidDel="00000000" w:rsidR="00000000" w:rsidRPr="00000000">
          <w:rPr>
            <w:rFonts w:ascii="Google Sans" w:cs="Google Sans" w:eastAsia="Google Sans" w:hAnsi="Google Sans"/>
            <w:color w:val="0000ee"/>
            <w:sz w:val="24"/>
            <w:szCs w:val="24"/>
            <w:u w:val="single"/>
            <w:rtl w:val="0"/>
          </w:rPr>
          <w:t xml:space="preserve">https://www.mdpi.com/2076-3298/10/12/217</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Spatio-Temporal Transformers for Long-Term NDVI Forecasting - arXiv.org, accessed March 28, 2026, </w:t>
      </w:r>
      <w:hyperlink r:id="rId42">
        <w:r w:rsidDel="00000000" w:rsidR="00000000" w:rsidRPr="00000000">
          <w:rPr>
            <w:rFonts w:ascii="Google Sans" w:cs="Google Sans" w:eastAsia="Google Sans" w:hAnsi="Google Sans"/>
            <w:color w:val="0000ee"/>
            <w:sz w:val="24"/>
            <w:szCs w:val="24"/>
            <w:u w:val="single"/>
            <w:rtl w:val="0"/>
          </w:rPr>
          <w:t xml:space="preserve">https://arxiv.org/html/2602.01799v1</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harmful algal blooms in a changing climate - PMC - NIH, accessed March 28, 2026,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https://pmc.ncbi.nlm.nih.gov/articles/PMC7027680/</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on Causal Discovery Methods for I.I.D. and Time Series Data - arXiv, accessed March 28, 2026, </w:t>
      </w:r>
      <w:hyperlink r:id="rId44">
        <w:r w:rsidDel="00000000" w:rsidR="00000000" w:rsidRPr="00000000">
          <w:rPr>
            <w:rFonts w:ascii="Google Sans" w:cs="Google Sans" w:eastAsia="Google Sans" w:hAnsi="Google Sans"/>
            <w:color w:val="0000ee"/>
            <w:sz w:val="24"/>
            <w:szCs w:val="24"/>
            <w:u w:val="single"/>
            <w:rtl w:val="0"/>
          </w:rPr>
          <w:t xml:space="preserve">https://arxiv.org/html/2303.15027v4</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ICML Poster Arrow: Accelerator for Time Series Causal Discovery with Time Weaving, accessed March 28, 2026, </w:t>
      </w:r>
      <w:hyperlink r:id="rId45">
        <w:r w:rsidDel="00000000" w:rsidR="00000000" w:rsidRPr="00000000">
          <w:rPr>
            <w:rFonts w:ascii="Google Sans" w:cs="Google Sans" w:eastAsia="Google Sans" w:hAnsi="Google Sans"/>
            <w:color w:val="0000ee"/>
            <w:sz w:val="24"/>
            <w:szCs w:val="24"/>
            <w:u w:val="single"/>
            <w:rtl w:val="0"/>
          </w:rPr>
          <w:t xml:space="preserve">https://icml.cc/virtual/2025/poster/46084</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responsible AI framework for regulated industries - Codal, accessed March 28, 2026, </w:t>
      </w:r>
      <w:hyperlink r:id="rId46">
        <w:r w:rsidDel="00000000" w:rsidR="00000000" w:rsidRPr="00000000">
          <w:rPr>
            <w:rFonts w:ascii="Google Sans" w:cs="Google Sans" w:eastAsia="Google Sans" w:hAnsi="Google Sans"/>
            <w:color w:val="0000ee"/>
            <w:sz w:val="24"/>
            <w:szCs w:val="24"/>
            <w:u w:val="single"/>
            <w:rtl w:val="0"/>
          </w:rPr>
          <w:t xml:space="preserve">https://codal.com/insights/building-a-responsible-ai-framework-for-regulated-industries/</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AI in Regulatory Reporting and Audit Readiness: A Human–AI Collaboration Framework for Compliance-Critical Systems - Journal of Computational Analysis and Applications (JoCAAA), accessed March 28, 2026, </w:t>
      </w:r>
      <w:hyperlink r:id="rId47">
        <w:r w:rsidDel="00000000" w:rsidR="00000000" w:rsidRPr="00000000">
          <w:rPr>
            <w:rFonts w:ascii="Google Sans" w:cs="Google Sans" w:eastAsia="Google Sans" w:hAnsi="Google Sans"/>
            <w:color w:val="0000ee"/>
            <w:sz w:val="24"/>
            <w:szCs w:val="24"/>
            <w:u w:val="single"/>
            <w:rtl w:val="0"/>
          </w:rPr>
          <w:t xml:space="preserve">https://eudoxuspress.com/index.php/pub/article/download/4936/3707/10043</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explainable AI to predict algal bloom forecasting and real- time analysis of deteriorating water quality in aquatic ecosystems - European Journal of Sustainable Development Research, accessed March 28, 2026, </w:t>
      </w:r>
      <w:hyperlink r:id="rId48">
        <w:r w:rsidDel="00000000" w:rsidR="00000000" w:rsidRPr="00000000">
          <w:rPr>
            <w:rFonts w:ascii="Google Sans" w:cs="Google Sans" w:eastAsia="Google Sans" w:hAnsi="Google Sans"/>
            <w:color w:val="0000ee"/>
            <w:sz w:val="24"/>
            <w:szCs w:val="24"/>
            <w:u w:val="single"/>
            <w:rtl w:val="0"/>
          </w:rPr>
          <w:t xml:space="preserve">https://www.ejosdr.com/download/using-explainable-ai-to-predict-algal-bloom-forecasting-and-real-time-analysis-of-deteriorating-16863.pdf</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Transformer-Based Framework for Accurate and Interpretable PM2.5 Forecasting through Integration of Country-Level Embeddings and Explainable AI for Enhanced Environmental Decision-Making - ResearchGate, accessed March 28, 2026, </w:t>
      </w:r>
      <w:hyperlink r:id="rId49">
        <w:r w:rsidDel="00000000" w:rsidR="00000000" w:rsidRPr="00000000">
          <w:rPr>
            <w:rFonts w:ascii="Google Sans" w:cs="Google Sans" w:eastAsia="Google Sans" w:hAnsi="Google Sans"/>
            <w:color w:val="0000ee"/>
            <w:sz w:val="24"/>
            <w:szCs w:val="24"/>
            <w:u w:val="single"/>
            <w:rtl w:val="0"/>
          </w:rPr>
          <w:t xml:space="preserve">https://www.researchgate.net/publication/395695149_A_Transformer-Based_Framework_for_Accurate_and_Interpretable_PM25_Forecasting_through_Integration_of_Country-Level_Embeddings_and_Explainable_AI_for_Enhanced_Environmental_Decision-Making</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For Regulatory Compliance: Use Cases, Integration Approaches, and Future Trends - LeewayHertz, accessed March 28, 2026, </w:t>
      </w:r>
      <w:hyperlink r:id="rId50">
        <w:r w:rsidDel="00000000" w:rsidR="00000000" w:rsidRPr="00000000">
          <w:rPr>
            <w:rFonts w:ascii="Google Sans" w:cs="Google Sans" w:eastAsia="Google Sans" w:hAnsi="Google Sans"/>
            <w:color w:val="0000ee"/>
            <w:sz w:val="24"/>
            <w:szCs w:val="24"/>
            <w:u w:val="single"/>
            <w:rtl w:val="0"/>
          </w:rPr>
          <w:t xml:space="preserve">https://www.leewayhertz.com/generative-ai-for-regulatory-compliance/</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Framework for Artificial Intelligence Model Testing: Integrated Validation Methodologies, Global Regulatory Compli, accessed March 28, 2026, </w:t>
      </w:r>
      <w:hyperlink r:id="rId51">
        <w:r w:rsidDel="00000000" w:rsidR="00000000" w:rsidRPr="00000000">
          <w:rPr>
            <w:rFonts w:ascii="Google Sans" w:cs="Google Sans" w:eastAsia="Google Sans" w:hAnsi="Google Sans"/>
            <w:color w:val="0000ee"/>
            <w:sz w:val="24"/>
            <w:szCs w:val="24"/>
            <w:u w:val="single"/>
            <w:rtl w:val="0"/>
          </w:rPr>
          <w:t xml:space="preserve">https://www.tdcommons.org/cgi/viewcontent.cgi?article=10595&amp;context=dpubs_series</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 Trails and Explainability for Compliance: Building the Transparency Layer Financial Services Cannot Ignore - Lawrence Emenike, accessed March 28, 2026, </w:t>
      </w:r>
      <w:hyperlink r:id="rId52">
        <w:r w:rsidDel="00000000" w:rsidR="00000000" w:rsidRPr="00000000">
          <w:rPr>
            <w:rFonts w:ascii="Google Sans" w:cs="Google Sans" w:eastAsia="Google Sans" w:hAnsi="Google Sans"/>
            <w:color w:val="0000ee"/>
            <w:sz w:val="24"/>
            <w:szCs w:val="24"/>
            <w:u w:val="single"/>
            <w:rtl w:val="0"/>
          </w:rPr>
          <w:t xml:space="preserve">https://lawrence-emenike.medium.com/audit-trails-and-explainability-for-compliance-building-the-transparency-layer-financial-services-d24961bad987</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Auditing Framework - The Institute of Internal Auditors, accessed March 28, 2026, </w:t>
      </w:r>
      <w:hyperlink r:id="rId53">
        <w:r w:rsidDel="00000000" w:rsidR="00000000" w:rsidRPr="00000000">
          <w:rPr>
            <w:rFonts w:ascii="Google Sans" w:cs="Google Sans" w:eastAsia="Google Sans" w:hAnsi="Google Sans"/>
            <w:color w:val="0000ee"/>
            <w:sz w:val="24"/>
            <w:szCs w:val="24"/>
            <w:u w:val="single"/>
            <w:rtl w:val="0"/>
          </w:rPr>
          <w:t xml:space="preserve">https://www.theiia.org/globalassets/site/content/tools/professional/aiframework-sept-2024-update.pdf</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Harmful Algal Bloom Prediction Models for Lakes and Reservoirs - DigitalCommons@USU, accessed March 28, 2026, </w:t>
      </w:r>
      <w:hyperlink r:id="rId54">
        <w:r w:rsidDel="00000000" w:rsidR="00000000" w:rsidRPr="00000000">
          <w:rPr>
            <w:rFonts w:ascii="Google Sans" w:cs="Google Sans" w:eastAsia="Google Sans" w:hAnsi="Google Sans"/>
            <w:color w:val="0000ee"/>
            <w:sz w:val="24"/>
            <w:szCs w:val="24"/>
            <w:u w:val="single"/>
            <w:rtl w:val="0"/>
          </w:rPr>
          <w:t xml:space="preserve">https://digitalcommons.usu.edu/cgi/viewcontent.cgi?article=2549&amp;context=gradreports</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critical review on control methods for harmful algal blooms | Request PDF - ResearchGate, accessed March 28, 2026,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https://www.researchgate.net/publication/325207054_A_critical_review_on_control_methods_for_harmful_algal_blooms</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Harmful Algal Bloom Management and Response: Assessment and Plan, accessed March 28, 2026, </w:t>
      </w:r>
      <w:hyperlink r:id="rId56">
        <w:r w:rsidDel="00000000" w:rsidR="00000000" w:rsidRPr="00000000">
          <w:rPr>
            <w:rFonts w:ascii="Google Sans" w:cs="Google Sans" w:eastAsia="Google Sans" w:hAnsi="Google Sans"/>
            <w:color w:val="0000ee"/>
            <w:sz w:val="24"/>
            <w:szCs w:val="24"/>
            <w:u w:val="single"/>
            <w:rtl w:val="0"/>
          </w:rPr>
          <w:t xml:space="preserve">https://hab.whoi.edu/wp-content/uploads/2018/05/HAB-Mgmt-Response-2008_233764.pdf</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transforms harmful algal bloom management - UF Center for Coastal Solutions, accessed March 28, 2026, </w:t>
      </w:r>
      <w:hyperlink r:id="rId57">
        <w:r w:rsidDel="00000000" w:rsidR="00000000" w:rsidRPr="00000000">
          <w:rPr>
            <w:rFonts w:ascii="Google Sans" w:cs="Google Sans" w:eastAsia="Google Sans" w:hAnsi="Google Sans"/>
            <w:color w:val="0000ee"/>
            <w:sz w:val="24"/>
            <w:szCs w:val="24"/>
            <w:u w:val="single"/>
            <w:rtl w:val="0"/>
          </w:rPr>
          <w:t xml:space="preserve">https://ccs.eng.ufl.edu/ai-transforms-harmful-algal-bloom-management/</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Deep-reinforcement-learning-based water diversion strategy - PMC, accessed March 28, 2026,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https://pmc.ncbi.nlm.nih.gov/articles/PMC10405199/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88432131_Long-term_Water_Quality_Prediction_with_Transformer-based_Spatial-Temporal_Graph_Fusion" TargetMode="External"/><Relationship Id="rId42" Type="http://schemas.openxmlformats.org/officeDocument/2006/relationships/hyperlink" Target="https://arxiv.org/html/2602.01799v1" TargetMode="External"/><Relationship Id="rId41" Type="http://schemas.openxmlformats.org/officeDocument/2006/relationships/hyperlink" Target="https://www.mdpi.com/2076-3298/10/12/217" TargetMode="External"/><Relationship Id="rId44" Type="http://schemas.openxmlformats.org/officeDocument/2006/relationships/hyperlink" Target="https://arxiv.org/html/2303.15027v4" TargetMode="External"/><Relationship Id="rId43" Type="http://schemas.openxmlformats.org/officeDocument/2006/relationships/hyperlink" Target="https://pmc.ncbi.nlm.nih.gov/articles/PMC7027680/" TargetMode="External"/><Relationship Id="rId46" Type="http://schemas.openxmlformats.org/officeDocument/2006/relationships/hyperlink" Target="https://codal.com/insights/building-a-responsible-ai-framework-for-regulated-industries/" TargetMode="External"/><Relationship Id="rId45" Type="http://schemas.openxmlformats.org/officeDocument/2006/relationships/hyperlink" Target="https://icml.cc/virtual/2025/poster/4608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rontiersin.org/journals/marine-science/articles/10.3389/fmars.2021.729954/full" TargetMode="External"/><Relationship Id="rId48" Type="http://schemas.openxmlformats.org/officeDocument/2006/relationships/hyperlink" Target="https://www.ejosdr.com/download/using-explainable-ai-to-predict-algal-bloom-forecasting-and-real-time-analysis-of-deteriorating-16863.pdf" TargetMode="External"/><Relationship Id="rId47" Type="http://schemas.openxmlformats.org/officeDocument/2006/relationships/hyperlink" Target="https://eudoxuspress.com/index.php/pub/article/download/4936/3707/10043" TargetMode="External"/><Relationship Id="rId49" Type="http://schemas.openxmlformats.org/officeDocument/2006/relationships/hyperlink" Target="https://www.researchgate.net/publication/395695149_A_Transformer-Based_Framework_for_Accurate_and_Interpretable_PM25_Forecasting_through_Integration_of_Country-Level_Embeddings_and_Explainable_AI_for_Enhanced_Environmental_Decision-Mak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mc.ncbi.nlm.nih.gov/articles/PMC12567913/" TargetMode="External"/><Relationship Id="rId8" Type="http://schemas.openxmlformats.org/officeDocument/2006/relationships/hyperlink" Target="https://pmc.ncbi.nlm.nih.gov/articles/PMC10928721/" TargetMode="External"/><Relationship Id="rId31" Type="http://schemas.openxmlformats.org/officeDocument/2006/relationships/hyperlink" Target="https://catalog.data.gov/dataset/?tags=water-quality" TargetMode="External"/><Relationship Id="rId30" Type="http://schemas.openxmlformats.org/officeDocument/2006/relationships/hyperlink" Target="https://www.ncei.noaa.gov/products/harmful-algal-bloom-archived-data" TargetMode="External"/><Relationship Id="rId33" Type="http://schemas.openxmlformats.org/officeDocument/2006/relationships/hyperlink" Target="https://arxiv.org/html/2512.06598v1" TargetMode="External"/><Relationship Id="rId32" Type="http://schemas.openxmlformats.org/officeDocument/2006/relationships/hyperlink" Target="https://arxiv.org/html/2510.02763v3" TargetMode="External"/><Relationship Id="rId35" Type="http://schemas.openxmlformats.org/officeDocument/2006/relationships/hyperlink" Target="https://www.mdpi.com/2079-9292/12/7/1601" TargetMode="External"/><Relationship Id="rId34" Type="http://schemas.openxmlformats.org/officeDocument/2006/relationships/hyperlink" Target="https://arxiv.org/html/2506.06380v1" TargetMode="External"/><Relationship Id="rId37" Type="http://schemas.openxmlformats.org/officeDocument/2006/relationships/hyperlink" Target="https://clouds.cis.unimelb.edu.au/~rbuyya/papers/Multimodal_Fusion_IoT.pdf" TargetMode="External"/><Relationship Id="rId36" Type="http://schemas.openxmlformats.org/officeDocument/2006/relationships/hyperlink" Target="https://www.mdpi.com/2073-4441/17/5/676" TargetMode="External"/><Relationship Id="rId39" Type="http://schemas.openxmlformats.org/officeDocument/2006/relationships/hyperlink" Target="https://www.mdpi.com/2073-4441/17/17/2543" TargetMode="External"/><Relationship Id="rId38" Type="http://schemas.openxmlformats.org/officeDocument/2006/relationships/hyperlink" Target="https://pubmed.ncbi.nlm.nih.gov/41653893/" TargetMode="External"/><Relationship Id="rId20" Type="http://schemas.openxmlformats.org/officeDocument/2006/relationships/hyperlink" Target="https://sid-write.medium.com/harmful-algal-bloom-detection-with-modis-aqua-imagery-using-google-earth-engine-2210706b7141" TargetMode="External"/><Relationship Id="rId22" Type="http://schemas.openxmlformats.org/officeDocument/2006/relationships/hyperlink" Target="https://www.mdpi.com/2072-4292/17/4/608" TargetMode="External"/><Relationship Id="rId21" Type="http://schemas.openxmlformats.org/officeDocument/2006/relationships/hyperlink" Target="https://pubmed.ncbi.nlm.nih.gov/40915139/" TargetMode="External"/><Relationship Id="rId24" Type="http://schemas.openxmlformats.org/officeDocument/2006/relationships/hyperlink" Target="https://ieeexplore.ieee.org/iel8/4609443/11278119/11260904.pdf" TargetMode="External"/><Relationship Id="rId23" Type="http://schemas.openxmlformats.org/officeDocument/2006/relationships/hyperlink" Target="https://news.ufl.edu/2025/05/algal-blooms/" TargetMode="External"/><Relationship Id="rId26" Type="http://schemas.openxmlformats.org/officeDocument/2006/relationships/hyperlink" Target="https://www.mdpi.com/2079-9292/14/3/442" TargetMode="External"/><Relationship Id="rId25" Type="http://schemas.openxmlformats.org/officeDocument/2006/relationships/hyperlink" Target="https://www.kaggle.com/datasets/marquis03/high-throughput-algae-cell-detection" TargetMode="External"/><Relationship Id="rId28" Type="http://schemas.openxmlformats.org/officeDocument/2006/relationships/hyperlink" Target="https://arxiv.org/html/2503.03794v1" TargetMode="External"/><Relationship Id="rId27" Type="http://schemas.openxmlformats.org/officeDocument/2006/relationships/hyperlink" Target="https://www.mdpi.com/2227-7390/13/18/3051" TargetMode="External"/><Relationship Id="rId29" Type="http://schemas.openxmlformats.org/officeDocument/2006/relationships/hyperlink" Target="https://www.mdpi.com/2071-1050/16/5/2090" TargetMode="External"/><Relationship Id="rId51" Type="http://schemas.openxmlformats.org/officeDocument/2006/relationships/hyperlink" Target="https://www.tdcommons.org/cgi/viewcontent.cgi?article=10595&amp;context=dpubs_series" TargetMode="External"/><Relationship Id="rId50" Type="http://schemas.openxmlformats.org/officeDocument/2006/relationships/hyperlink" Target="https://www.leewayhertz.com/generative-ai-for-regulatory-compliance/" TargetMode="External"/><Relationship Id="rId53" Type="http://schemas.openxmlformats.org/officeDocument/2006/relationships/hyperlink" Target="https://www.theiia.org/globalassets/site/content/tools/professional/aiframework-sept-2024-update.pdf" TargetMode="External"/><Relationship Id="rId52" Type="http://schemas.openxmlformats.org/officeDocument/2006/relationships/hyperlink" Target="https://lawrence-emenike.medium.com/audit-trails-and-explainability-for-compliance-building-the-transparency-layer-financial-services-d24961bad987" TargetMode="External"/><Relationship Id="rId11" Type="http://schemas.openxmlformats.org/officeDocument/2006/relationships/hyperlink" Target="https://www.mdpi.com/2076-3417/15/8/4130" TargetMode="External"/><Relationship Id="rId55" Type="http://schemas.openxmlformats.org/officeDocument/2006/relationships/hyperlink" Target="https://www.researchgate.net/publication/325207054_A_critical_review_on_control_methods_for_harmful_algal_blooms" TargetMode="External"/><Relationship Id="rId10" Type="http://schemas.openxmlformats.org/officeDocument/2006/relationships/hyperlink" Target="https://arxiv.org/html/2510.02763v2" TargetMode="External"/><Relationship Id="rId54" Type="http://schemas.openxmlformats.org/officeDocument/2006/relationships/hyperlink" Target="https://digitalcommons.usu.edu/cgi/viewcontent.cgi?article=2549&amp;context=gradreports" TargetMode="External"/><Relationship Id="rId13" Type="http://schemas.openxmlformats.org/officeDocument/2006/relationships/hyperlink" Target="https://www.mdpi.com/2072-4292/17/8/1381" TargetMode="External"/><Relationship Id="rId57" Type="http://schemas.openxmlformats.org/officeDocument/2006/relationships/hyperlink" Target="https://ccs.eng.ufl.edu/ai-transforms-harmful-algal-bloom-management/" TargetMode="External"/><Relationship Id="rId12" Type="http://schemas.openxmlformats.org/officeDocument/2006/relationships/hyperlink" Target="https://pubs.acs.org/doi/10.1021/acsestwater.3c00369" TargetMode="External"/><Relationship Id="rId56" Type="http://schemas.openxmlformats.org/officeDocument/2006/relationships/hyperlink" Target="https://hab.whoi.edu/wp-content/uploads/2018/05/HAB-Mgmt-Response-2008_233764.pdf" TargetMode="External"/><Relationship Id="rId15" Type="http://schemas.openxmlformats.org/officeDocument/2006/relationships/hyperlink" Target="https://www.mdpi.com/2072-4292/18/5/752" TargetMode="External"/><Relationship Id="rId14" Type="http://schemas.openxmlformats.org/officeDocument/2006/relationships/hyperlink" Target="https://www.aquapublisher.com/index.php/ija/article/html/4020" TargetMode="External"/><Relationship Id="rId58" Type="http://schemas.openxmlformats.org/officeDocument/2006/relationships/hyperlink" Target="https://pmc.ncbi.nlm.nih.gov/articles/PMC10405199/" TargetMode="External"/><Relationship Id="rId17" Type="http://schemas.openxmlformats.org/officeDocument/2006/relationships/hyperlink" Target="https://developers.google.com/earth-engine/datasets/catalog/sentinel-2" TargetMode="External"/><Relationship Id="rId16" Type="http://schemas.openxmlformats.org/officeDocument/2006/relationships/hyperlink" Target="https://elib.dlr.de/146240/1/An_Overview_of_Multimodal_Remote_Sensing_Data_Fusion_From_Image_to_Feature_From_Shallow_to_Deep.pdf" TargetMode="External"/><Relationship Id="rId19" Type="http://schemas.openxmlformats.org/officeDocument/2006/relationships/hyperlink" Target="https://www.youtube.com/watch?v=VF62ysqotnA" TargetMode="External"/><Relationship Id="rId18" Type="http://schemas.openxmlformats.org/officeDocument/2006/relationships/hyperlink" Target="https://ieeexplore.ieee.org/iel7/4609443/9314330/09516979.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