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Alert Fatigue in Security Operations Centres: Engineering Review</w:t>
      </w:r>
    </w:p>
    <w:p>
      <w:pPr>
        <w:spacing w:after="320"/>
      </w:pPr>
      <w:r>
        <w:rPr>
          <w:rFonts w:ascii="Calibri" w:hAnsi="Calibri"/>
          <w:color w:val="646464"/>
          <w:sz w:val="23"/>
        </w:rPr>
        <w:t>Technical Synthesis of the A^2C Framework (Automation, Augmentation, Collaboration) Based on Tariq et al. (ACM CSUR 2025)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1. Executive Summary &amp; The Core Technological Delta</w:t>
      </w:r>
    </w:p>
    <w:p>
      <w:r>
        <w:rPr>
          <w:i/>
        </w:rPr>
        <w:t>Plain English Summary: This survey establishes the A^2C framework (Automation, Augmentation, Collaboration) to classify alert fatigue mitigation across academia and industry. It transitions the field away from binary, unconstrained automation toward flexible autonomy and collaborative hybrid intelligence.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Dimension / Mechanism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Conventional SOC Approaches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The A^2C Architectural Delta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Why It Matters for Engineering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Operational Taxonomy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Ad-hoc categorizations based solely on ML algorithms or alert correlation heuristics.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Formal taxonomy structured through Automation, Augmentation, and Collaboration (A^2C).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Provides an architectural blueprint to decouple routine background tasks from interactive human loops.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Root-Cause Attribution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Focuses almost exclusively on high alert volume and noisy IDS/SIEM engines.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Decomposes fatigue into 4 systemic causes: Staff Shortage, False Alarms, Cluttered UIs, Inefficient SOPs.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Prevents shipping ML classifiers that reduce event counts but worsen cognitive context-switching.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Decision-Making Mechanics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Binary triage: rigid fully automated SOAR playbooks vs. manual 'eyes-on-glass' queue reviews.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Flexible Autonomy: dynamic switching between machine execution, visual augmentation, and co-investigation.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Enables high operational throughput without the risk of auto-discarding rare, mission-critical APT signals.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Analyst Interaction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Static multi-dashboard consoles, tabular log views, and manual ticketing escalation.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Multimodal interaction: Social XAI, ATT&amp;CK graph timelines, Conversational LLMs, and Sonification.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Accelerates Tier-1 context comprehension while continuously collecting human feedback to refine ML models.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2. The 4 Root Causes of Fatigue &amp; Benchmark Environments</w:t>
      </w:r>
    </w:p>
    <w:p>
      <w:r>
        <w:rPr>
          <w:i/>
        </w:rPr>
        <w:t>Plain English Summary: Alert fatigue is driven by human shortages, 90%+ false-positive rates, fragmented tools, and manual playbooks. Evaluating solutions requires understanding the limitations of enterprise proxy logs, network streams, and provenance audit traces.</w:t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2.1 The 4 Systemic Causes of Alert Fatigue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Failure Vector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Industry Evidence / Metric</w:t>
            </w:r>
          </w:p>
        </w:tc>
        <w:tc>
          <w:tcPr>
            <w:tcW w:type="dxa" w:w="273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 of Failure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Systemic SOC Consequence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Staff &amp; Skills Shortage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Global cyber damages reaching $13.82T by 2028; 63% of analysts report burnout.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Shortage of Tier-2/3 experts forces Tier-1 novices to handle sophisticated incidents under severe time constraints.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Superficial triage investigations, prolonged threat dwell times, and high operational turnover.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 High False-Alarm Rate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40% to 99% of generated alerts are false positives; analysts spend &gt;25% time on FPs.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SIEM/IDS engines tune aggressively for high recall (zero false negatives), causing massive event noise.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'Cry-wolf' desensitization, causing analysts to overlook or dismiss legitimate malicious breaches.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 Disconnected Dashboards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SOC teams resolve only 49% of assigned alerts; constant context switching across tools.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Tool sprawl across EDR, NDR, Cloud, and SIEM without unified entity resolution or timeline correlation.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Cognitive context-switching overload, fractured situational awareness, and missed lateral movements.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 Inefficient SOPs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76% of teams cite response delays caused by low-priority notifications.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Static, non-orchestrated standard operating procedures requiring manual log parsing and evidence gathering.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Operational response latency bottlenecks and frequent human error during manual triage steps.</w:t>
            </w:r>
          </w:p>
        </w:tc>
      </w:tr>
    </w:tbl>
    <w:p/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2.2 Surveyed Benchmarks &amp; Data Environments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Dataset / Environment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Modality &amp; Domain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Scale / Feature Complexity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Engineering Strengths &amp; Limitations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Enterprise Web Proxy Logs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HTTP/HTTPS proxy request logs in active corporate environments.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Hundreds of thousands of web connections; 89 engineered features (e.g. MADE framework).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Reflects real corporate browsing baselines, but misses stealthy APTs and encrypted tunneling.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Class-B Network Traffic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Continuous live network flow telemetry across multi-vendor IDS.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Millions of high-velocity alert records with severe native class imbalance.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Captures real enterprise sparsity, but lacks high-fidelity ground truth without manual auditing.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Causal Provenance Graphs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Kernel audit system call traces and EDR parent-child process logs.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Dense graph structures mapping process-to-file and socket interactions (NoDoze/TPGs).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Exposes full structural causality of attacks, but suffers from heavy graph-computation overhead.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Curated Testbeds (CERT/DARPA)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Red-team attack injections, simulated APTs, and insider threat logs.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Pre-labeled event sequences with deterministic ground truth anomalies.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Ideal for algorithmic precision/recall benchmarks, but lacks natural enterprise noise and drift.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3. Architecture &amp; System Design: The A^2C Blueprint</w:t>
      </w:r>
    </w:p>
    <w:p>
      <w:r>
        <w:rPr>
          <w:i/>
        </w:rPr>
        <w:t>Plain English Summary: The A^2C paradigm organizes defense into three interoperating tiers: background ML automation, visual/exploratory data augmentation, and interactive human-AI collaborative workflows.</w:t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3.1 ASCII Architecture Dataflow Diagram</w:t>
      </w:r>
    </w:p>
    <w:p>
      <w:pPr>
        <w:spacing w:before="80" w:after="120"/>
        <w:ind w:left="288"/>
      </w:pPr>
      <w:r>
        <w:rPr>
          <w:rFonts w:ascii="Consolas" w:hAnsi="Consolas"/>
          <w:color w:val="282828"/>
          <w:sz w:val="17"/>
        </w:rPr>
        <w:t>+-----------------------------------------------------------------------------------------+</w:t>
        <w:br/>
        <w:t>|                     A^2C HYBRID INTELLIGENCE SOC PIPELINE                               |</w:t>
        <w:br/>
        <w:t>+-----------------------------------------------------------------------------------------+</w:t>
        <w:br/>
        <w:t xml:space="preserve">                                                                                           </w:t>
        <w:br/>
        <w:t xml:space="preserve"> [Raw Telemetry Feeds] (EDR Events, Firewall Logs, Proxy Streams, Cloud CloudTrails)       </w:t>
        <w:br/>
        <w:t xml:space="preserve">         │                                                                                 </w:t>
        <w:br/>
        <w:t xml:space="preserve">         ▼                                                                                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| PILLAR 1: AUTOMATION ENGINE                                                           | </w:t>
        <w:br/>
        <w:t xml:space="preserve"> | - Stream Feature Engineering &amp; Focal Loss Logistic Regression (Real-time Filtering)   | </w:t>
        <w:br/>
        <w:t xml:space="preserve"> | - Provenance Dependency Graph Pruning (NoDoze / Tactical Provenance Graphs)           | </w:t>
        <w:br/>
        <w:t xml:space="preserve"> | - Deep Sequence Attention Clustering (DEEPCASE: 91% manual workload reduction)        | </w:t>
        <w:br/>
        <w:t xml:space="preserve"> | - Bi-Level Capacity Management (PCAM: Optimizing analyst shift schedules)             |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        │                                                                                 </w:t>
        <w:br/>
        <w:t xml:space="preserve">         ├─────────────────────────────────────────┐                                       </w:t>
        <w:br/>
        <w:t xml:space="preserve">         ▼ (Auto-Closed / Low Risk Noise)          ▼ (Prioritized Alert Candidates)        </w:t>
        <w:br/>
        <w:t xml:space="preserve"> [Background Archive]                               │                                       </w:t>
        <w:br/>
        <w:t xml:space="preserve">                                                   ▼                                      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| PILLAR 2: AUGMENTATION LAYER                                                          | </w:t>
        <w:br/>
        <w:t xml:space="preserve"> | - Structural Graph Generators: SAGE (Compresses 330k graphs into 93 attack paths)     | </w:t>
        <w:br/>
        <w:t xml:space="preserve"> | - Process Tree Analytics: Visualizing parent-child process timelines                  | </w:t>
        <w:br/>
        <w:t xml:space="preserve"> | - Explainable AI (XAI): SHAP/LIME feature attributions + MITRE ATT&amp;CK Mapping (MATE)   | </w:t>
        <w:br/>
        <w:t xml:space="preserve"> | - Peripheral Sonification: Audio stream encoding for non-visual background monitoring |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                                                  │                                       </w:t>
        <w:br/>
        <w:t xml:space="preserve">                                                   ▼ (Context-Rich Incident Cards)        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| PILLAR 3: COLLABORATION &amp; INTERACTION                                                 | </w:t>
        <w:br/>
        <w:t xml:space="preserve"> | - Interactive Machine Learning (iML): Active Learning query loop with human analyst   | </w:t>
        <w:br/>
        <w:t xml:space="preserve"> | - Conversational Assistants: Specialized SOC LLMs (Automated KQL, summary reporting)  | </w:t>
        <w:br/>
        <w:t xml:space="preserve"> | - Dynamic Runbook Tuning: Human feedback updates SOAR playbooks in real time          |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        │                                         │                                       </w:t>
        <w:br/>
        <w:t xml:space="preserve">         ▼                                         ▼                                       </w:t>
        <w:br/>
        <w:t xml:space="preserve"> [Analyst Decision Confirmation]         [Incremental Retraining Buffer]                   </w:t>
        <w:br/>
        <w:t xml:space="preserve"> - Action containment                    - Adapts weights without full batch retraining    </w:t>
        <w:br/>
        <w:t xml:space="preserve"> - Reject false alarm                    - Personalizes thresholds per tenant environment  </w:t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3.2 Technical Specification of the A^2C Pillars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Pillar &amp; Sub-Module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Mechanism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Input / Output Signature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Function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Automation: Prioritization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Online stream classification with Focal Loss or Extended Isolation Forests.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In: Streaming alert telemetry</w:t>
              <w:br/>
              <w:t>Out: Anomaly score &amp; priority rank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Surfaces top-decile threats immediately while discarding bulk background noise.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Automation: Noise Reduction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Causal provenance graphs &amp; attention clustering (DEEPCASE).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In: System audit logs</w:t>
              <w:br/>
              <w:t>Out: Aggregated cluster attention centroids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Compresses thousands of raw events into correlated machine behaviors for bulk labeling.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Automation: Workload Dispatch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Bi-level stochastic optimization (PCAM) and multi-agent RL queues.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In: Shift schedules &amp; arrival rates</w:t>
              <w:br/>
              <w:t>Out: Alert allocation matrix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Balances queue depth across distributed regional SOC tiers to prevent cognitive bottlenecks.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Augmentation: Graph Structuring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Temporal &amp; probabilistic attack graph extraction (SAGE) / Process Trees.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In: Multi-vendor log feeds</w:t>
              <w:br/>
              <w:t>Out: Unified graphical attack paths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Transforms disconnected SIEM alerts into structured, explainable attack campaign trees.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Augmentation: Social XAI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Feature attribution (SHAP/LIME) anchored in socio-organizational context.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In: ML prediction probabilities</w:t>
              <w:br/>
              <w:t>Out: Human-interpretable feature bars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Explains why an ML model flagged an event, building analyst trust and speeding validation.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Augmentation: Sonification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Non-speech acoustic parameter mapping (S-SIEM).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In: Network traffic volume streams</w:t>
              <w:br/>
              <w:t>Out: Continuous audio pulses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Enables analysts to peripherally detect traffic anomalies while their eyes focus elsewhere.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Collaboration: Active Learning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Human-in-the-loop interactive ML (iML) using LightGBM or Random Forests.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In: Analyst confirmation / dismissal</w:t>
              <w:br/>
              <w:t>Out: Incremental model updates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Selectively queries human experts on borderline cases, iteratively suppressing future noise.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Collaboration: Interactive Agents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Domain-adapted LLMs, specialized chatbots, and dynamic runbook generators.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In: Natural language queries</w:t>
              <w:br/>
              <w:t>Out: Synthesized summaries &amp; queries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Allows junior analysts to investigate complex breaches via conversational Q&amp;A interfaces.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4. Mathematical Formulations &amp; Algorithmic Setups</w:t>
      </w:r>
    </w:p>
    <w:p>
      <w:r>
        <w:rPr>
          <w:i/>
        </w:rPr>
        <w:t>Plain English Summary: Modern SOC algorithms combat alert fatigue by reshaping standard loss functions (to handle severe class imbalances), applying stochastic capacity optimization, and clustering deep attention sequences.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Framework / Model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Mathematical Formulation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Specifications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Engineering Purpose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Online Focal Loss</w:t>
              <w:br/>
              <w:t>(Ndichu et al.)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L_FL(p_t) = -α_t * (1 - p_t)^γ * log(p_t)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α_t ∈ [0, 1] (class weight), γ = 2.0 (focusing parameter)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Heavily down-weights easy, well-classified benign alerts to focus gradients on rare attacks.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Probabilistic Capacity</w:t>
              <w:br/>
              <w:t>(PCAM Bi-Level)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 Σ Pr(uncovered) s.t. Budget &amp; Shift Constraints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Bi-level stochastic mixed-integer program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Calculates the exact ratio of junior to senior analysts needed per shift to prevent backlog growth.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Deep Attention Clustering</w:t>
              <w:br/>
              <w:t>(DEEPCASE)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Sim(u, v) = (u · v) / (||u||_2 * ||v||_2) ≥ τ_cluster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Context window: 10 events, Multi-head attention (heads=4)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Compresses repetitive sequence alerts into unified behavior clusters, reducing triage by 91%.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Extended Isolation</w:t>
              <w:br/>
              <w:t>Forest (EIF)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s(x, n) = 2^(- E(h(x)) / c(n))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h(x): path length in hyper-plane tree, c(n): avg path length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Cuts feature space with arbitrary sloped hyperplanes to isolate correlated anomalies with high recall.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Precision Gating</w:t>
              <w:br/>
              <w:t>Threshold (General)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Decision = y_hat if P(y_hat | x) ≥ τ_prec else Defer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Empirical threshold τ_prec ≥ 0.90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Suppresses automated action execution unless the model satisfies a calibrated 90% precision bar.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5. Empirical Benchmarks &amp; The Precision-Recall Tradeoff</w:t>
      </w:r>
    </w:p>
    <w:p>
      <w:r>
        <w:rPr>
          <w:i/>
        </w:rPr>
        <w:t>Plain English Summary: Different algorithms achieve high scores on specific metrics, but the system must balance preventative detection (which requires high recall) against operational triage (which requires high precision).</w:t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5.1 Performance Benchmark Comparisons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Algorithm / Tool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Paradigm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Benchmark Dataset</w:t>
            </w:r>
          </w:p>
        </w:tc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Reported Performance</w:t>
            </w:r>
          </w:p>
        </w:tc>
        <w:tc>
          <w:tcPr>
            <w:tcW w:type="dxa" w:w="273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Comparison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MADE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Enterprise Web Logs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97.0% Precision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Outperformed SVM, LR, Decision Trees.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Online Focal Model</w:t>
            </w:r>
          </w:p>
        </w:tc>
        <w:tc>
          <w:tcPr>
            <w:tcW w:type="dxa" w:w="172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Class-B Network Traffic</w:t>
            </w:r>
          </w:p>
        </w:tc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98.0% Accuracy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Surpassed standard batch ML and naïve Bayes.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Extended Isolation Forest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IDS 2018 Intrusion Data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96.0% Recall (Filters 82% noise)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Superior anomaly isolation over standard IF.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DEEPCASE</w:t>
            </w:r>
          </w:p>
        </w:tc>
        <w:tc>
          <w:tcPr>
            <w:tcW w:type="dxa" w:w="172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Lastline / HDFS Logs</w:t>
            </w:r>
          </w:p>
        </w:tc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91.0% Workload Reduction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Dramatically beat un-clustered manual triage.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SAGE Attack Graph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Augmentation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CPTC/CCDC Testbeds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330k graphs -&gt; 93 paths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Vastly outperformed raw alert correlation.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S-SIEM Sonification</w:t>
            </w:r>
          </w:p>
        </w:tc>
        <w:tc>
          <w:tcPr>
            <w:tcW w:type="dxa" w:w="172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Augmentation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CIC-IDS 2017 in Lab SOC</w:t>
            </w:r>
          </w:p>
        </w:tc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50.0% Detection Time Reduction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Twice as fast as visual-only dashboard alerts.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Interactive ML (iML)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Collaboration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 Insider Threat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97.06% TPR | 0.0057% FPR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Significantly suppressed false alarms over batch AL.</w:t>
            </w:r>
          </w:p>
        </w:tc>
      </w:tr>
    </w:tbl>
    <w:p/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5.2 The Fundamental Precision vs. Recall Structural Conflict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Domain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Optimization Target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Systemic Vulnerability If Unbalanced</w:t>
            </w:r>
          </w:p>
        </w:tc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Mitigation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Preventative Detection</w:t>
              <w:br/>
              <w:t>(IDS, Firewalls, AV)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Maximize Recall (Minimize False Negatives)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Aggressive anomaly thresholds generate massive false alarm storms, overwhelming analysts.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Keep preventative sensors sensitive, but feed logs into downstream attention aggregators.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Operational SOC Triage</w:t>
              <w:br/>
              <w:t>(Alert Queues, SOAR)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Maximize Precision (Minimize False Positives)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Aggressive noise filtering may suppress low-frequency indicators of advanced stealthy APTs.</w:t>
            </w:r>
          </w:p>
        </w:tc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Enforce human-in-the-loop collaborative review for all alerts in the 0.50 - 0.89 confidence band.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6. Real-World Case Studies &amp; Deployment Limitations</w:t>
      </w:r>
    </w:p>
    <w:p>
      <w:r>
        <w:rPr>
          <w:i/>
        </w:rPr>
        <w:t>Plain English Summary: Enterprise case studies show that contextual filtering can reduce millions of raw logs to a handful of daily cases. However, systems face strict limitations regarding privacy, compute overhead, and zero-day coverage.</w:t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6.1 Production Case Study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Enterprise Deployment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Underlying Strategy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Documented Operational Outcome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Engineering Takeaway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U.S. Oil Refinery &amp; OTORIO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Operational Technology (OT) Context Augmentation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Filtered non-critical industrial network noise; cleared chronic backlog.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Adding domain asset criticality context eliminates more noise than tuning ML hyperparameters.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DPD Poland &amp; Intezer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Autonomous Tier-1 Endpoint Triaging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Automated routine alert investigation, saving &gt;2,500 engineering hours annually.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Offloading repetitive Tier-1 tasks frees senior talent for proactive threat hunting.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Technology Solutions &amp; OTAVA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Centralized Contextual SIEM/SOC Consolidation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Reduced monthly volume from &gt;700 million alerts down to exactly 18 actionable events.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Multi-source log correlation at ingestion eliminates catastrophic tool-sprawl fatigue.</w:t>
            </w:r>
          </w:p>
        </w:tc>
      </w:tr>
    </w:tbl>
    <w:p/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6.2 Engineering Limitations &amp; Failure Modes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 / Bottleneck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Impact Severity</w:t>
            </w:r>
          </w:p>
        </w:tc>
        <w:tc>
          <w:tcPr>
            <w:tcW w:type="dxa" w:w="273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Engineering Safeguard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Novel &amp; Zero-Day Vectors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Models trained on historical signatures fail to generalize.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Deploy unsupervised graph anomaly detectors alongside supervised classifiers.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Graph Processing Overhead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Provenance dependency analysis causes memory exhaustion.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Apply aggressive causal graph pruning (e.g. NoDoze event frequency scoring).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Data Privacy (GDPR/HIPAA)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Analyst telemetry and user behavioral traces cannot cross borders.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Regulatory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Enforce strict per-tenant data partitioning; pseudo-anonymize identifiers via SHA-1.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Auditory Fatigue (Sonification)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Continuous acoustic monitoring causes listener irritation.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Restrict audio cues to critical peripheral alarms during multi-screen tasks.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7. Practical Developer Implementation Roadmap (A^2C Stack)</w:t>
      </w:r>
    </w:p>
    <w:p>
      <w:r>
        <w:rPr>
          <w:i/>
        </w:rPr>
        <w:t>Plain English Summary: Build an alert-fatigue-resilient pipeline by importing off-the-shelf transformers and gradient boosters, while writing custom streaming filters, two-tier similarity indexes, and active learning loops.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Component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Build vs. Import Strategy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Tools / Libraries</w:t>
            </w:r>
          </w:p>
        </w:tc>
        <w:tc>
          <w:tcPr>
            <w:tcW w:type="dxa" w:w="273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Practical Engineering Guidance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Stream Ingestion &amp; Focal Loss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Code from scratch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Python, PyTorch / Spark Streaming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Implement streaming logistic regression with focal loss (gamma=2) to prevent benign bias.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High-Cardinality Reducer</w:t>
            </w:r>
          </w:p>
        </w:tc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Import off-the-shelf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scikit-learn (TruncatedSVD)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Filter rare detector IDs (&lt;10), then run TruncatedSVD to retain 95% variance (k=40 dims).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Sequence Attention Clustering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 Deep Architecture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PyTorch (TransformerEncoder)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Replicate DEEPCASE: encode alert sequences via attention, cluster with HDBSCAN, label centroids.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Two-Tier Retrieval Engine</w:t>
            </w:r>
          </w:p>
        </w:tc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Hybrid Build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Python hashlib + FAISS / Scikit-Learn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Tier 1: Exact SHA-1 IncidentHash lookup. Tier 2: FAISS Cosine Similarity fallback (threshold &gt;= 0.90).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XAI &amp; ATT&amp;CK Mapper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Import off-the-shelf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shap, lime, mitreattack-python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Calculate local TreeSHAP attributions; dynamically project feature weights to ATT&amp;CK technique IDs.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Active Learning Feedback Loop</w:t>
            </w:r>
          </w:p>
        </w:tc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Code from scratch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FastAPI, Celery, LightGBM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Build an API capturing analyst label confirmations; update a warm local model buffer every 15 mins.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