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11D2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763399E1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4C335F9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69E6BD1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53F196D0" w14:textId="6E466FEA" w:rsidR="006B57E6" w:rsidRPr="006B57E6" w:rsidRDefault="008A0C5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Resolves an Incident. </w:t>
            </w:r>
          </w:p>
        </w:tc>
      </w:tr>
      <w:tr w:rsidR="006B57E6" w:rsidRPr="006B57E6" w14:paraId="671D697C" w14:textId="77777777" w:rsidTr="006B57E6">
        <w:tc>
          <w:tcPr>
            <w:tcW w:w="2245" w:type="dxa"/>
          </w:tcPr>
          <w:p w14:paraId="34A3314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73A6DAF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32A4171" w14:textId="2BD6255D" w:rsidR="006B57E6" w:rsidRPr="006B57E6" w:rsidRDefault="008A0C5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resolves an incident. </w:t>
            </w:r>
          </w:p>
        </w:tc>
      </w:tr>
      <w:tr w:rsidR="006B57E6" w:rsidRPr="006B57E6" w14:paraId="6FFE7B6B" w14:textId="77777777" w:rsidTr="006B57E6">
        <w:tc>
          <w:tcPr>
            <w:tcW w:w="2245" w:type="dxa"/>
          </w:tcPr>
          <w:p w14:paraId="6E64A74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672BBA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A9562DD" w14:textId="53F34C5D" w:rsidR="006B57E6" w:rsidRPr="006B57E6" w:rsidRDefault="008A0C5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resolves an incident in the system. </w:t>
            </w:r>
          </w:p>
        </w:tc>
      </w:tr>
      <w:tr w:rsidR="006B57E6" w:rsidRPr="006B57E6" w14:paraId="65DBFBE8" w14:textId="77777777" w:rsidTr="006B57E6">
        <w:tc>
          <w:tcPr>
            <w:tcW w:w="2245" w:type="dxa"/>
          </w:tcPr>
          <w:p w14:paraId="10D1AE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571F933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15F08A8" w14:textId="6FE6AFC2" w:rsidR="006B57E6" w:rsidRPr="006B57E6" w:rsidRDefault="008A0C5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7DFCBE29" w14:textId="77777777" w:rsidTr="006B57E6">
        <w:tc>
          <w:tcPr>
            <w:tcW w:w="2245" w:type="dxa"/>
          </w:tcPr>
          <w:p w14:paraId="435BDC4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61D95D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8090B21" w14:textId="7585E441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4611436" w14:textId="77777777" w:rsidTr="006B57E6">
        <w:tc>
          <w:tcPr>
            <w:tcW w:w="2245" w:type="dxa"/>
          </w:tcPr>
          <w:p w14:paraId="64182E8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0EBE69E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9F0BF5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63E96E4E" w14:textId="175BA5B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the ‘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Resolve’ button on the incident analysis page. </w:t>
            </w:r>
          </w:p>
          <w:p w14:paraId="0D39904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F30DB8D" w14:textId="77777777" w:rsidTr="006B57E6">
        <w:tc>
          <w:tcPr>
            <w:tcW w:w="2245" w:type="dxa"/>
          </w:tcPr>
          <w:p w14:paraId="4B5157B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0A9E401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40CEEC4" w14:textId="6DEE1376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View Incidents page. </w:t>
            </w:r>
          </w:p>
        </w:tc>
      </w:tr>
      <w:tr w:rsidR="006B57E6" w:rsidRPr="006B57E6" w14:paraId="09323823" w14:textId="77777777" w:rsidTr="006B57E6">
        <w:tc>
          <w:tcPr>
            <w:tcW w:w="2245" w:type="dxa"/>
          </w:tcPr>
          <w:p w14:paraId="00637DE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03E2AE7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A4AC127" w14:textId="753D2E57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the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incident analysis page. </w:t>
            </w:r>
          </w:p>
          <w:p w14:paraId="10E0BB71" w14:textId="2999E0AB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>Failed to resolve incident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14:paraId="1883892D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6421ED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6A05C0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0F89CA1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4C9DA14F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1923C19" w14:textId="77777777" w:rsidTr="006B57E6">
        <w:tc>
          <w:tcPr>
            <w:tcW w:w="2245" w:type="dxa"/>
          </w:tcPr>
          <w:p w14:paraId="41A67227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7F5F2AB" w14:textId="77777777" w:rsid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in the incidents analysis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35C878E" w14:textId="56592923" w:rsidR="00173F61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the ‘Resolve’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7FC91E09" w14:textId="0CAC434B" w:rsidR="006B57E6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 analysis database. Mark incident in table as resolved. Connect to incident database, mark incident in table as resolved. Forward user to view incidents page. </w:t>
            </w:r>
          </w:p>
        </w:tc>
      </w:tr>
      <w:tr w:rsidR="006B57E6" w:rsidRPr="006B57E6" w14:paraId="799DF3E0" w14:textId="77777777" w:rsidTr="006B57E6">
        <w:tc>
          <w:tcPr>
            <w:tcW w:w="2245" w:type="dxa"/>
          </w:tcPr>
          <w:p w14:paraId="42187C73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06B1ACC" w14:textId="4E55FFBB" w:rsidR="006B57E6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now on view incidents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67EFE7D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AD556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173F61"/>
    <w:rsid w:val="00635A20"/>
    <w:rsid w:val="006B57E6"/>
    <w:rsid w:val="008A0C51"/>
    <w:rsid w:val="00BF1AEF"/>
    <w:rsid w:val="00C229B8"/>
    <w:rsid w:val="00D00A96"/>
    <w:rsid w:val="00EA69E1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E8B6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763</Characters>
  <Application>Microsoft Office Word</Application>
  <DocSecurity>0</DocSecurity>
  <Lines>47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5</cp:revision>
  <dcterms:created xsi:type="dcterms:W3CDTF">2026-02-14T21:28:00Z</dcterms:created>
  <dcterms:modified xsi:type="dcterms:W3CDTF">2026-02-14T23:50:00Z</dcterms:modified>
</cp:coreProperties>
</file>