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CEE4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0FAE5DD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A51CDB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1F4D5A2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7588ED0C" w14:textId="3C18F256" w:rsidR="006B57E6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Views Incident Analysis. </w:t>
            </w:r>
          </w:p>
        </w:tc>
      </w:tr>
      <w:tr w:rsidR="006B57E6" w:rsidRPr="006B57E6" w14:paraId="175656F1" w14:textId="77777777" w:rsidTr="006B57E6">
        <w:tc>
          <w:tcPr>
            <w:tcW w:w="2245" w:type="dxa"/>
          </w:tcPr>
          <w:p w14:paraId="545116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5DAA25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F93E21D" w14:textId="2F35D9C8" w:rsidR="006B57E6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views incident analysis. </w:t>
            </w:r>
          </w:p>
        </w:tc>
      </w:tr>
      <w:tr w:rsidR="006B57E6" w:rsidRPr="006B57E6" w14:paraId="4919E82D" w14:textId="77777777" w:rsidTr="006B57E6">
        <w:tc>
          <w:tcPr>
            <w:tcW w:w="2245" w:type="dxa"/>
          </w:tcPr>
          <w:p w14:paraId="66521E4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61B6D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AAFE610" w14:textId="43AE81CD" w:rsidR="006B57E6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views incident analysis for a selected user. </w:t>
            </w:r>
          </w:p>
        </w:tc>
      </w:tr>
      <w:tr w:rsidR="006B57E6" w:rsidRPr="006B57E6" w14:paraId="0E399CDF" w14:textId="77777777" w:rsidTr="006B57E6">
        <w:tc>
          <w:tcPr>
            <w:tcW w:w="2245" w:type="dxa"/>
          </w:tcPr>
          <w:p w14:paraId="01ECE3A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7E59D2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CB0989" w14:textId="7BF309D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5340BA16" w14:textId="77777777" w:rsidTr="006B57E6">
        <w:tc>
          <w:tcPr>
            <w:tcW w:w="2245" w:type="dxa"/>
          </w:tcPr>
          <w:p w14:paraId="5343D1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BBBC39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D4AA24A" w14:textId="35CC966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47D24C" w14:textId="77777777" w:rsidTr="006B57E6">
        <w:tc>
          <w:tcPr>
            <w:tcW w:w="2245" w:type="dxa"/>
          </w:tcPr>
          <w:p w14:paraId="752FC99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555796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B1F2C45" w14:textId="79748EC8" w:rsid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Admin selects the button View Incident Analysis button on</w:t>
            </w:r>
            <w:r w:rsidR="00923146">
              <w:rPr>
                <w:rFonts w:ascii="Times New Roman" w:hAnsi="Times New Roman" w:cs="Times New Roman"/>
                <w:sz w:val="24"/>
                <w:szCs w:val="24"/>
              </w:rPr>
              <w:t xml:space="preserve"> admin home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D8DE2EF" w14:textId="77777777" w:rsidR="006B57E6" w:rsidRPr="006B57E6" w:rsidRDefault="006B57E6" w:rsidP="0009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4381ABC" w14:textId="77777777" w:rsidTr="006B57E6">
        <w:tc>
          <w:tcPr>
            <w:tcW w:w="2245" w:type="dxa"/>
          </w:tcPr>
          <w:p w14:paraId="195BA7F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C47A06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E13197" w14:textId="023D9125" w:rsidR="006B57E6" w:rsidRPr="006B57E6" w:rsidRDefault="0092314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is forwarded to the </w:t>
            </w:r>
            <w:r w:rsidR="00091D62">
              <w:rPr>
                <w:rFonts w:ascii="Times New Roman" w:hAnsi="Times New Roman" w:cs="Times New Roman"/>
                <w:sz w:val="24"/>
                <w:szCs w:val="24"/>
              </w:rPr>
              <w:t xml:space="preserve">View incident analysis page. Admin </w:t>
            </w:r>
            <w:proofErr w:type="gramStart"/>
            <w:r w:rsidR="00091D62">
              <w:rPr>
                <w:rFonts w:ascii="Times New Roman" w:hAnsi="Times New Roman" w:cs="Times New Roman"/>
                <w:sz w:val="24"/>
                <w:szCs w:val="24"/>
              </w:rPr>
              <w:t>is able to</w:t>
            </w:r>
            <w:proofErr w:type="gramEnd"/>
            <w:r w:rsidR="00091D62">
              <w:rPr>
                <w:rFonts w:ascii="Times New Roman" w:hAnsi="Times New Roman" w:cs="Times New Roman"/>
                <w:sz w:val="24"/>
                <w:szCs w:val="24"/>
              </w:rPr>
              <w:t xml:space="preserve"> select and view specific incident analysis details for a selected user.</w:t>
            </w:r>
          </w:p>
        </w:tc>
      </w:tr>
      <w:tr w:rsidR="006B57E6" w:rsidRPr="006B57E6" w14:paraId="4E6D2BD3" w14:textId="77777777" w:rsidTr="006B57E6">
        <w:tc>
          <w:tcPr>
            <w:tcW w:w="2245" w:type="dxa"/>
          </w:tcPr>
          <w:p w14:paraId="576696E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5B9133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823B86A" w14:textId="447341E2" w:rsidR="00047A72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shown </w:t>
            </w:r>
            <w:r w:rsidR="00923146">
              <w:rPr>
                <w:rFonts w:ascii="Times New Roman" w:hAnsi="Times New Roman" w:cs="Times New Roman"/>
                <w:sz w:val="24"/>
                <w:szCs w:val="24"/>
              </w:rPr>
              <w:t xml:space="preserve">the admin home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page. </w:t>
            </w:r>
          </w:p>
          <w:p w14:paraId="0D66AFA0" w14:textId="08B027AD" w:rsid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shown an error message ‘Failed to load incident analysis’. </w:t>
            </w:r>
          </w:p>
          <w:p w14:paraId="376C3D01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B845011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4D371D0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5661C4E0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FCAA0B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12B47B4" w14:textId="77777777" w:rsidTr="006B57E6">
        <w:tc>
          <w:tcPr>
            <w:tcW w:w="2245" w:type="dxa"/>
          </w:tcPr>
          <w:p w14:paraId="3E006FD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E9213B6" w14:textId="77777777" w:rsid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the View incident analysis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C03EFB" w14:textId="40ADD102" w:rsidR="00091D62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selects a user from the list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and submits the form. </w:t>
            </w:r>
          </w:p>
        </w:tc>
        <w:tc>
          <w:tcPr>
            <w:tcW w:w="3720" w:type="dxa"/>
          </w:tcPr>
          <w:p w14:paraId="4F3CF90D" w14:textId="207CBF61" w:rsidR="006B57E6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 database. Load user details from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table. Connect to user incident data base. Load all incident</w:t>
            </w:r>
            <w:r w:rsidR="003A65C4">
              <w:rPr>
                <w:rFonts w:ascii="Times New Roman" w:hAnsi="Times New Roman" w:cs="Times New Roman"/>
                <w:sz w:val="24"/>
                <w:szCs w:val="24"/>
              </w:rPr>
              <w:t xml:space="preserve"> numbers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correlate with the selected user</w:t>
            </w:r>
            <w:r w:rsidR="003A65C4">
              <w:rPr>
                <w:rFonts w:ascii="Times New Roman" w:hAnsi="Times New Roman" w:cs="Times New Roman"/>
                <w:sz w:val="24"/>
                <w:szCs w:val="24"/>
              </w:rPr>
              <w:t xml:space="preserve"> into 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Forward admin to View incident analysis page. </w:t>
            </w:r>
          </w:p>
        </w:tc>
      </w:tr>
      <w:tr w:rsidR="006B57E6" w:rsidRPr="006B57E6" w14:paraId="058AC186" w14:textId="77777777" w:rsidTr="006B57E6">
        <w:tc>
          <w:tcPr>
            <w:tcW w:w="2245" w:type="dxa"/>
          </w:tcPr>
          <w:p w14:paraId="246AB862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2D3041F9" w14:textId="6884A465" w:rsidR="006B57E6" w:rsidRPr="006B57E6" w:rsidRDefault="00091D6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views all incidents for selected user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2F5FB4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28F6167" w14:textId="77777777" w:rsidTr="006B57E6">
        <w:tc>
          <w:tcPr>
            <w:tcW w:w="2245" w:type="dxa"/>
          </w:tcPr>
          <w:p w14:paraId="372ED5A5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1AC6FBFA" w14:textId="56934411" w:rsidR="006B57E6" w:rsidRPr="006B57E6" w:rsidRDefault="003A65C4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selects specific incident number from incident table and submits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28C256F9" w14:textId="1B1C8489" w:rsidR="00635A20" w:rsidRPr="006B57E6" w:rsidRDefault="003A65C4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 incident data base. Load incident details from incident table. Forward admin to view incident analysis page. </w:t>
            </w:r>
          </w:p>
        </w:tc>
      </w:tr>
      <w:tr w:rsidR="006B57E6" w:rsidRPr="006B57E6" w14:paraId="1811A2CD" w14:textId="77777777" w:rsidTr="006B57E6">
        <w:tc>
          <w:tcPr>
            <w:tcW w:w="2245" w:type="dxa"/>
          </w:tcPr>
          <w:p w14:paraId="1198892F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23D37E9B" w14:textId="30AA3461" w:rsidR="006B57E6" w:rsidRPr="006B57E6" w:rsidRDefault="003A65C4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sees the incident analysis for the selected incident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3720" w:type="dxa"/>
          </w:tcPr>
          <w:p w14:paraId="03ACD2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9F47F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91D62"/>
    <w:rsid w:val="000C5AAF"/>
    <w:rsid w:val="003A65C4"/>
    <w:rsid w:val="00635A20"/>
    <w:rsid w:val="006B57E6"/>
    <w:rsid w:val="00923146"/>
    <w:rsid w:val="00A24519"/>
    <w:rsid w:val="00B27AEC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4FEF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208</Words>
  <Characters>1176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5</cp:revision>
  <dcterms:created xsi:type="dcterms:W3CDTF">2026-02-14T17:40:00Z</dcterms:created>
  <dcterms:modified xsi:type="dcterms:W3CDTF">2026-02-14T22:21:00Z</dcterms:modified>
</cp:coreProperties>
</file>