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0"/>
        <w:rPr/>
      </w:pPr>
      <w:r>
        <w:rPr/>
      </w:r>
    </w:p>
    <w:p>
      <w:pPr>
        <w:pStyle w:val="Normal"/>
        <w:jc w:val="center"/>
        <w:rPr/>
      </w:pPr>
      <w:r>
        <w:rPr>
          <w:rFonts w:eastAsia="Georgia" w:cs="Georgia"/>
          <w:b/>
          <w:bCs/>
          <w:caps/>
          <w:color w:val="B8860B"/>
          <w:sz w:val="60"/>
          <w:szCs w:val="60"/>
        </w:rPr>
        <w:t>LUMINARIOUS</w:t>
      </w:r>
    </w:p>
    <w:p>
      <w:pPr>
        <w:pStyle w:val="Normal"/>
        <w:spacing w:before="40" w:after="0"/>
        <w:jc w:val="center"/>
        <w:rPr/>
      </w:pPr>
      <w:r>
        <w:rPr>
          <w:rFonts w:eastAsia="Georgia" w:cs="Georgia"/>
          <w:i/>
          <w:iCs/>
          <w:color w:val="C9A84C"/>
          <w:sz w:val="28"/>
          <w:szCs w:val="28"/>
        </w:rPr>
        <w:t xml:space="preserve">◆  </w:t>
      </w:r>
      <w:r>
        <w:rPr>
          <w:rFonts w:eastAsia="Georgia" w:cs="Georgia"/>
          <w:i/>
          <w:iCs/>
          <w:color w:val="C9A84C"/>
          <w:sz w:val="28"/>
          <w:szCs w:val="28"/>
        </w:rPr>
        <w:t>BUILD JOURNAL  ◆</w:t>
      </w:r>
    </w:p>
    <w:p>
      <w:pPr>
        <w:pStyle w:val="Normal"/>
        <w:spacing w:before="60" w:after="0"/>
        <w:rPr/>
      </w:pPr>
      <w:r>
        <w:rPr/>
      </w:r>
    </w:p>
    <w:p>
      <w:pPr>
        <w:pStyle w:val="Normal"/>
        <w:jc w:val="center"/>
        <w:rPr/>
      </w:pPr>
      <w:r>
        <w:rPr>
          <w:rFonts w:eastAsia="Georgia" w:cs="Georgia"/>
          <w:i/>
          <w:iCs/>
          <w:color w:val="5A6070"/>
          <w:sz w:val="20"/>
          <w:szCs w:val="20"/>
        </w:rPr>
        <w:t>The Arca Cognitorium  —  Living Record of Construction</w:t>
      </w:r>
    </w:p>
    <w:p>
      <w:pPr>
        <w:pStyle w:val="Normal"/>
        <w:spacing w:before="600" w:after="0"/>
        <w:rPr/>
      </w:pPr>
      <w:r>
        <w:rPr/>
      </w:r>
    </w:p>
    <w:p>
      <w:pPr>
        <w:pStyle w:val="Normal"/>
        <w:jc w:val="center"/>
        <w:rPr/>
      </w:pPr>
      <w:r>
        <w:rPr>
          <w:rFonts w:eastAsia="Georgia" w:cs="Georgia"/>
          <w:b/>
          <w:bCs/>
          <w:color w:val="5A6070"/>
          <w:sz w:val="22"/>
          <w:szCs w:val="22"/>
        </w:rPr>
        <w:t>Wizard:</w:t>
      </w:r>
    </w:p>
    <w:p>
      <w:pPr>
        <w:pStyle w:val="Normal"/>
        <w:spacing w:before="30" w:after="0"/>
        <w:rPr/>
      </w:pPr>
      <w:r>
        <w:rPr/>
      </w:r>
    </w:p>
    <w:p>
      <w:pPr>
        <w:pStyle w:val="Normal"/>
        <w:pBdr>
          <w:bottom w:val="single" w:sz="4" w:space="4" w:color="C9A84C"/>
        </w:pBdr>
        <w:jc w:val="center"/>
        <w:rPr/>
      </w:pPr>
      <w:r>
        <w:rPr>
          <w:rFonts w:eastAsia="Georgia" w:cs="Georgia"/>
          <w:color w:val="B8860B"/>
          <w:sz w:val="26"/>
          <w:szCs w:val="26"/>
        </w:rPr>
        <w:t>LordFingers</w:t>
      </w:r>
    </w:p>
    <w:p>
      <w:pPr>
        <w:pStyle w:val="Normal"/>
        <w:spacing w:before="40" w:after="0"/>
        <w:rPr/>
      </w:pPr>
      <w:r>
        <w:rPr/>
      </w:r>
    </w:p>
    <w:p>
      <w:pPr>
        <w:pStyle w:val="Normal"/>
        <w:jc w:val="center"/>
        <w:rPr/>
      </w:pPr>
      <w:r>
        <w:rPr>
          <w:rFonts w:eastAsia="Georgia" w:cs="Georgia"/>
          <w:color w:val="5A6070"/>
          <w:sz w:val="20"/>
          <w:szCs w:val="20"/>
        </w:rPr>
        <w:t>Build Started:</w:t>
      </w:r>
    </w:p>
    <w:p>
      <w:pPr>
        <w:pStyle w:val="Normal"/>
        <w:spacing w:before="20" w:after="0"/>
        <w:rPr/>
      </w:pPr>
      <w:r>
        <w:rPr/>
      </w:r>
    </w:p>
    <w:p>
      <w:pPr>
        <w:pStyle w:val="Normal"/>
        <w:pBdr>
          <w:bottom w:val="single" w:sz="4" w:space="4" w:color="C9A84C"/>
        </w:pBdr>
        <w:jc w:val="center"/>
        <w:rPr/>
      </w:pPr>
      <w:r>
        <w:rPr>
          <w:rFonts w:eastAsia="Georgia" w:cs="Georgia"/>
          <w:sz w:val="22"/>
          <w:szCs w:val="22"/>
        </w:rPr>
        <w:t xml:space="preserve">                                    </w:t>
      </w:r>
    </w:p>
    <w:p>
      <w:pPr>
        <w:pStyle w:val="Normal"/>
        <w:spacing w:before="600" w:after="0"/>
        <w:rPr/>
      </w:pPr>
      <w:r>
        <w:rPr/>
      </w:r>
    </w:p>
    <w:p>
      <w:pPr>
        <w:pStyle w:val="Normal"/>
        <w:rPr/>
      </w:pPr>
      <w:r>
        <w:rPr/>
      </w:r>
      <w:r>
        <w:br w:type="page"/>
      </w:r>
    </w:p>
    <w:p>
      <w:pPr>
        <w:pStyle w:val="Heading1"/>
        <w:spacing w:before="0" w:after="120"/>
        <w:rPr/>
      </w:pPr>
      <w:r>
        <w:rPr>
          <w:rFonts w:eastAsia="Georgia" w:cs="Georgia" w:ascii="Georgia" w:hAnsi="Georgia"/>
          <w:b/>
          <w:bCs/>
          <w:color w:val="B8860B"/>
          <w:sz w:val="36"/>
          <w:szCs w:val="36"/>
        </w:rPr>
        <w:t>How to Use This Journal</w:t>
      </w:r>
    </w:p>
    <w:p>
      <w:pPr>
        <w:pStyle w:val="Normal"/>
        <w:spacing w:before="70" w:after="90"/>
        <w:rPr/>
      </w:pPr>
      <w:r>
        <w:rPr>
          <w:rFonts w:eastAsia="Georgia" w:cs="Georgia"/>
          <w:b w:val="false"/>
          <w:bCs w:val="false"/>
          <w:i w:val="false"/>
          <w:iCs w:val="false"/>
          <w:color w:val="1A1A2E"/>
          <w:sz w:val="22"/>
          <w:szCs w:val="22"/>
        </w:rPr>
        <w:t>This journal is a living record. It is not a report — it is a companion to the build. Fill it in as you work, not after. The deviations you record today are the decisions that save you tomorrow. The friction points you name become the Grimoire entries you carry forward.</w:t>
      </w:r>
    </w:p>
    <w:p>
      <w:pPr>
        <w:pStyle w:val="Normal"/>
        <w:spacing w:before="70" w:after="90"/>
        <w:rPr/>
      </w:pPr>
      <w:r>
        <w:rPr>
          <w:rFonts w:eastAsia="Georgia" w:cs="Georgia"/>
          <w:b/>
          <w:bCs/>
          <w:i w:val="false"/>
          <w:iCs w:val="false"/>
          <w:color w:val="1A1A2E"/>
          <w:sz w:val="22"/>
          <w:szCs w:val="22"/>
        </w:rPr>
        <w:t>This journal has three rhythms:</w:t>
      </w:r>
    </w:p>
    <w:p>
      <w:pPr>
        <w:pStyle w:val="ListParagraph"/>
        <w:numPr>
          <w:ilvl w:val="0"/>
          <w:numId w:val="3"/>
        </w:numPr>
        <w:spacing w:before="50" w:after="50"/>
        <w:rPr/>
      </w:pPr>
      <w:r>
        <w:rPr>
          <w:rFonts w:eastAsia="Georgia" w:cs="Georgia"/>
          <w:b w:val="false"/>
          <w:bCs w:val="false"/>
          <w:i w:val="false"/>
          <w:iCs w:val="false"/>
          <w:color w:val="1A1A2E"/>
          <w:sz w:val="21"/>
          <w:szCs w:val="21"/>
        </w:rPr>
        <w:t>Per-phase: Fill in one section per phase before you start and after you complete it.</w:t>
      </w:r>
    </w:p>
    <w:p>
      <w:pPr>
        <w:pStyle w:val="ListParagraph"/>
        <w:numPr>
          <w:ilvl w:val="0"/>
          <w:numId w:val="1"/>
        </w:numPr>
        <w:spacing w:before="50" w:after="50"/>
        <w:rPr/>
      </w:pPr>
      <w:r>
        <w:rPr>
          <w:rFonts w:eastAsia="Georgia" w:cs="Georgia"/>
          <w:b w:val="false"/>
          <w:bCs w:val="false"/>
          <w:i w:val="false"/>
          <w:iCs w:val="false"/>
          <w:color w:val="1A1A2E"/>
          <w:sz w:val="21"/>
          <w:szCs w:val="21"/>
        </w:rPr>
        <w:t>Per-session: Log significant decisions and deviations as they happen — even one line is enough.</w:t>
      </w:r>
    </w:p>
    <w:p>
      <w:pPr>
        <w:pStyle w:val="ListParagraph"/>
        <w:numPr>
          <w:ilvl w:val="0"/>
          <w:numId w:val="1"/>
        </w:numPr>
        <w:spacing w:before="50" w:after="50"/>
        <w:rPr/>
      </w:pPr>
      <w:r>
        <w:rPr>
          <w:rFonts w:eastAsia="Georgia" w:cs="Georgia"/>
          <w:b w:val="false"/>
          <w:bCs w:val="false"/>
          <w:i w:val="false"/>
          <w:iCs w:val="false"/>
          <w:color w:val="1A1A2E"/>
          <w:sz w:val="21"/>
          <w:szCs w:val="21"/>
        </w:rPr>
        <w:t>Per-incident: When something breaks or surprises you, record it in the Incident Log immediately.</w:t>
      </w:r>
    </w:p>
    <w:p>
      <w:pPr>
        <w:pStyle w:val="Normal"/>
        <w:spacing w:before="60" w:after="0"/>
        <w:rPr/>
      </w:pPr>
      <w:r>
        <w:rPr/>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The Assessor will mine this journal. The observations in the Deviation Log become Grimoire candidates. The Friction Points become standing instructions. The journal feeds the machine.</w:t>
      </w:r>
    </w:p>
    <w:p>
      <w:pPr>
        <w:pStyle w:val="Normal"/>
        <w:spacing w:before="120" w:after="0"/>
        <w:rPr/>
      </w:pPr>
      <w:r>
        <w:rPr/>
      </w:r>
    </w:p>
    <w:p>
      <w:pPr>
        <w:pStyle w:val="Normal"/>
        <w:rPr/>
      </w:pPr>
      <w:r>
        <w:rPr/>
      </w:r>
      <w:r>
        <w:br w:type="page"/>
      </w:r>
    </w:p>
    <w:p>
      <w:pPr>
        <w:pStyle w:val="Heading1"/>
        <w:spacing w:before="0" w:after="120"/>
        <w:rPr/>
      </w:pPr>
      <w:r>
        <w:rPr>
          <w:rFonts w:eastAsia="Georgia" w:cs="Georgia" w:ascii="Georgia" w:hAnsi="Georgia"/>
          <w:b/>
          <w:bCs/>
          <w:color w:val="B8860B"/>
          <w:sz w:val="36"/>
          <w:szCs w:val="36"/>
        </w:rPr>
        <w:t>Environment Record</w:t>
      </w:r>
    </w:p>
    <w:p>
      <w:pPr>
        <w:pStyle w:val="Normal"/>
        <w:spacing w:before="70" w:after="90"/>
        <w:rPr/>
      </w:pPr>
      <w:r>
        <w:rPr>
          <w:rFonts w:eastAsia="Georgia" w:cs="Georgia"/>
          <w:b w:val="false"/>
          <w:bCs w:val="false"/>
          <w:i w:val="false"/>
          <w:iCs w:val="false"/>
          <w:color w:val="1A1A2E"/>
          <w:sz w:val="22"/>
          <w:szCs w:val="22"/>
        </w:rPr>
        <w:t>Complete this once at the start of the build. Revisit if the environment changes significantly.</w:t>
      </w:r>
    </w:p>
    <w:p>
      <w:pPr>
        <w:pStyle w:val="Normal"/>
        <w:spacing w:before="60" w:after="0"/>
        <w:rPr/>
      </w:pPr>
      <w:r>
        <w:rPr/>
      </w:r>
    </w:p>
    <w:p>
      <w:pPr>
        <w:pStyle w:val="Heading2"/>
        <w:spacing w:before="320" w:after="100"/>
        <w:rPr/>
      </w:pPr>
      <w:r>
        <w:rPr>
          <w:rFonts w:eastAsia="Georgia" w:cs="Georgia" w:ascii="Georgia" w:hAnsi="Georgia"/>
          <w:b/>
          <w:bCs/>
          <w:color w:val="C68B2A"/>
          <w:sz w:val="28"/>
          <w:szCs w:val="28"/>
        </w:rPr>
        <w:t>System</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OS / Platform:</w:t>
            </w:r>
          </w:p>
        </w:tc>
        <w:tc>
          <w:tcPr>
            <w:tcW w:w="6360" w:type="dxa"/>
            <w:tcBorders>
              <w:bottom w:val="single" w:sz="2" w:space="0" w:color="AAAAAA"/>
            </w:tcBorders>
            <w:tcMar>
              <w:left w:w="60" w:type="dxa"/>
              <w:right w:w="0" w:type="dxa"/>
            </w:tcMar>
          </w:tcPr>
          <w:p>
            <w:pPr>
              <w:pStyle w:val="Normal"/>
              <w:rPr/>
            </w:pPr>
            <w:r>
              <w:rPr/>
              <w:t>Linux Debian 13 (Trixie)/KDE Plasma 6.3.6</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Python version:</w:t>
            </w:r>
          </w:p>
        </w:tc>
        <w:tc>
          <w:tcPr>
            <w:tcW w:w="6360" w:type="dxa"/>
            <w:tcBorders>
              <w:bottom w:val="single" w:sz="2" w:space="0" w:color="AAAAAA"/>
            </w:tcBorders>
            <w:tcMar>
              <w:left w:w="60" w:type="dxa"/>
              <w:right w:w="0" w:type="dxa"/>
            </w:tcMar>
          </w:tcPr>
          <w:p>
            <w:pPr>
              <w:pStyle w:val="Normal"/>
              <w:rPr/>
            </w:pPr>
            <w:r>
              <w:rPr/>
              <w:t>Python 3.11.9</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Textual version:</w:t>
            </w:r>
          </w:p>
        </w:tc>
        <w:tc>
          <w:tcPr>
            <w:tcW w:w="6360" w:type="dxa"/>
            <w:tcBorders>
              <w:bottom w:val="single" w:sz="2" w:space="0" w:color="AAAAAA"/>
            </w:tcBorders>
            <w:tcMar>
              <w:left w:w="60" w:type="dxa"/>
              <w:right w:w="0" w:type="dxa"/>
            </w:tcMar>
          </w:tcPr>
          <w:p>
            <w:pPr>
              <w:pStyle w:val="Normal"/>
              <w:rPr/>
            </w:pPr>
            <w:r>
              <w:rPr/>
              <w:t>Textual 8.0.0</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rHeight w:val="415" w:hRule="atLeast"/>
        </w:trPr>
        <w:tc>
          <w:tcPr>
            <w:tcW w:w="2999" w:type="dxa"/>
            <w:tcBorders>
              <w:bottom w:val="single" w:sz="2" w:space="0" w:color="AAAAAA"/>
            </w:tcBorders>
          </w:tcPr>
          <w:p>
            <w:pPr>
              <w:pStyle w:val="Normal"/>
              <w:rPr/>
            </w:pPr>
            <w:r>
              <w:rPr>
                <w:rFonts w:eastAsia="Georgia" w:cs="Georgia"/>
                <w:b/>
                <w:bCs/>
                <w:color w:val="5A6070"/>
                <w:sz w:val="19"/>
                <w:szCs w:val="19"/>
              </w:rPr>
              <w:t>OpenAI SDK version:</w:t>
            </w:r>
          </w:p>
        </w:tc>
        <w:tc>
          <w:tcPr>
            <w:tcW w:w="6360" w:type="dxa"/>
            <w:tcBorders>
              <w:bottom w:val="single" w:sz="2" w:space="0" w:color="AAAAAA"/>
            </w:tcBorders>
            <w:tcMar>
              <w:left w:w="60" w:type="dxa"/>
              <w:right w:w="0" w:type="dxa"/>
            </w:tcMar>
          </w:tcPr>
          <w:p>
            <w:pPr>
              <w:pStyle w:val="Normal"/>
              <w:rPr/>
            </w:pPr>
            <w:r>
              <w:rPr/>
              <w:t>1.69.0</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Editor / IDE:</w:t>
            </w:r>
          </w:p>
        </w:tc>
        <w:tc>
          <w:tcPr>
            <w:tcW w:w="6360" w:type="dxa"/>
            <w:tcBorders>
              <w:bottom w:val="single" w:sz="2" w:space="0" w:color="AAAAAA"/>
            </w:tcBorders>
            <w:tcMar>
              <w:left w:w="60" w:type="dxa"/>
              <w:right w:w="0" w:type="dxa"/>
            </w:tcMar>
          </w:tcPr>
          <w:p>
            <w:pPr>
              <w:pStyle w:val="Normal"/>
              <w:rPr/>
            </w:pPr>
            <w:r>
              <w:rPr/>
              <w:t>micro</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Terminal:</w:t>
            </w:r>
          </w:p>
        </w:tc>
        <w:tc>
          <w:tcPr>
            <w:tcW w:w="6360" w:type="dxa"/>
            <w:tcBorders>
              <w:bottom w:val="single" w:sz="2" w:space="0" w:color="AAAAAA"/>
            </w:tcBorders>
            <w:tcMar>
              <w:left w:w="60" w:type="dxa"/>
              <w:right w:w="0" w:type="dxa"/>
            </w:tcMar>
          </w:tcPr>
          <w:p>
            <w:pPr>
              <w:pStyle w:val="Normal"/>
              <w:rPr/>
            </w:pPr>
            <w:r>
              <w:rPr/>
              <w:t>Konsole</w:t>
            </w:r>
          </w:p>
        </w:tc>
      </w:tr>
    </w:tbl>
    <w:p>
      <w:pPr>
        <w:pStyle w:val="Normal"/>
        <w:spacing w:before="80" w:after="0"/>
        <w:rPr/>
      </w:pPr>
      <w:r>
        <w:rPr/>
      </w:r>
    </w:p>
    <w:p>
      <w:pPr>
        <w:pStyle w:val="Heading2"/>
        <w:spacing w:before="320" w:after="100"/>
        <w:rPr/>
      </w:pPr>
      <w:r>
        <w:rPr>
          <w:rFonts w:eastAsia="Georgia" w:cs="Georgia" w:ascii="Georgia" w:hAnsi="Georgia"/>
          <w:b/>
          <w:bCs/>
          <w:color w:val="C68B2A"/>
          <w:sz w:val="28"/>
          <w:szCs w:val="28"/>
        </w:rPr>
        <w:t>Project Paths</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Project root:</w:t>
            </w:r>
          </w:p>
        </w:tc>
        <w:tc>
          <w:tcPr>
            <w:tcW w:w="6360" w:type="dxa"/>
            <w:tcBorders>
              <w:bottom w:val="single" w:sz="2" w:space="0" w:color="AAAAAA"/>
            </w:tcBorders>
            <w:tcMar>
              <w:left w:w="60" w:type="dxa"/>
              <w:right w:w="0" w:type="dxa"/>
            </w:tcMar>
          </w:tcPr>
          <w:p>
            <w:pPr>
              <w:pStyle w:val="Normal"/>
              <w:rPr/>
            </w:pPr>
            <w:r>
              <w:rPr/>
              <w:t>/</w:t>
            </w:r>
            <w:r>
              <w:rPr/>
              <w:t>home/lordfingers/ArcaCognitorium</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config.yaml path:</w:t>
            </w:r>
          </w:p>
        </w:tc>
        <w:tc>
          <w:tcPr>
            <w:tcW w:w="6360" w:type="dxa"/>
            <w:tcBorders>
              <w:bottom w:val="single" w:sz="2" w:space="0" w:color="AAAAAA"/>
            </w:tcBorders>
            <w:tcMar>
              <w:left w:w="60" w:type="dxa"/>
              <w:right w:w="0" w:type="dxa"/>
            </w:tcMar>
          </w:tcPr>
          <w:p>
            <w:pPr>
              <w:pStyle w:val="Normal"/>
              <w:rPr/>
            </w:pPr>
            <w:r>
              <w:rPr/>
              <w:t>/</w:t>
            </w:r>
            <w:r>
              <w:rPr/>
              <w:t>home/lordfingers/ArcaCognitorium/config.yaml</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3023"/>
        <w:gridCol w:w="6336"/>
      </w:tblGrid>
      <w:tr>
        <w:trPr/>
        <w:tc>
          <w:tcPr>
            <w:tcW w:w="3023" w:type="dxa"/>
            <w:tcBorders>
              <w:bottom w:val="single" w:sz="2" w:space="0" w:color="AAAAAA"/>
            </w:tcBorders>
          </w:tcPr>
          <w:p>
            <w:pPr>
              <w:pStyle w:val="Normal"/>
              <w:rPr/>
            </w:pPr>
            <w:r>
              <w:rPr>
                <w:rFonts w:eastAsia="Georgia" w:cs="Georgia"/>
                <w:b/>
                <w:bCs/>
                <w:color w:val="5A6070"/>
                <w:sz w:val="19"/>
                <w:szCs w:val="19"/>
              </w:rPr>
              <w:t>data/ path</w:t>
            </w:r>
          </w:p>
        </w:tc>
        <w:tc>
          <w:tcPr>
            <w:tcW w:w="6336" w:type="dxa"/>
            <w:tcBorders>
              <w:bottom w:val="single" w:sz="2" w:space="0" w:color="AAAAAA"/>
            </w:tcBorders>
            <w:tcMar>
              <w:left w:w="60" w:type="dxa"/>
              <w:right w:w="0" w:type="dxa"/>
            </w:tcMar>
          </w:tcPr>
          <w:p>
            <w:pPr>
              <w:pStyle w:val="Normal"/>
              <w:rPr/>
            </w:pPr>
            <w:r>
              <w:rPr/>
              <w:t>/home/lordfingers/ArcaCognitorium/storage/</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Virtual env:</w:t>
            </w:r>
          </w:p>
        </w:tc>
        <w:tc>
          <w:tcPr>
            <w:tcW w:w="6360" w:type="dxa"/>
            <w:tcBorders>
              <w:bottom w:val="single" w:sz="2" w:space="0" w:color="AAAAAA"/>
            </w:tcBorders>
            <w:tcMar>
              <w:left w:w="60" w:type="dxa"/>
              <w:right w:w="0" w:type="dxa"/>
            </w:tcMar>
          </w:tcPr>
          <w:p>
            <w:pPr>
              <w:pStyle w:val="Normal"/>
              <w:rPr/>
            </w:pPr>
            <w:r>
              <w:rPr/>
              <w:t>/</w:t>
            </w:r>
            <w:r>
              <w:rPr/>
              <w:t>home/lordfingers/ArcaCognitorium/venv-OpenAI</w:t>
            </w:r>
          </w:p>
        </w:tc>
      </w:tr>
    </w:tbl>
    <w:p>
      <w:pPr>
        <w:pStyle w:val="Normal"/>
        <w:spacing w:before="80" w:after="0"/>
        <w:rPr/>
      </w:pPr>
      <w:r>
        <w:rPr/>
      </w:r>
    </w:p>
    <w:p>
      <w:pPr>
        <w:pStyle w:val="Heading2"/>
        <w:spacing w:before="320" w:after="100"/>
        <w:rPr/>
      </w:pPr>
      <w:r>
        <w:rPr>
          <w:rFonts w:eastAsia="Georgia" w:cs="Georgia" w:ascii="Georgia" w:hAnsi="Georgia"/>
          <w:b/>
          <w:bCs/>
          <w:color w:val="C68B2A"/>
          <w:sz w:val="28"/>
          <w:szCs w:val="28"/>
        </w:rPr>
        <w:t>API Configuration</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Model — Fast:</w:t>
            </w:r>
          </w:p>
        </w:tc>
        <w:tc>
          <w:tcPr>
            <w:tcW w:w="6360" w:type="dxa"/>
            <w:tcBorders>
              <w:bottom w:val="single" w:sz="2" w:space="0" w:color="AAAAAA"/>
            </w:tcBorders>
            <w:tcMar>
              <w:left w:w="60" w:type="dxa"/>
              <w:right w:w="0" w:type="dxa"/>
            </w:tcMar>
          </w:tcPr>
          <w:p>
            <w:pPr>
              <w:pStyle w:val="Normal"/>
              <w:rPr/>
            </w:pPr>
            <w:r>
              <w:rPr/>
              <w:t>Undecided</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Model — Smart:</w:t>
            </w:r>
          </w:p>
        </w:tc>
        <w:tc>
          <w:tcPr>
            <w:tcW w:w="6360" w:type="dxa"/>
            <w:tcBorders>
              <w:bottom w:val="single" w:sz="2" w:space="0" w:color="AAAAAA"/>
            </w:tcBorders>
            <w:tcMar>
              <w:left w:w="60" w:type="dxa"/>
              <w:right w:w="0" w:type="dxa"/>
            </w:tcMar>
          </w:tcPr>
          <w:p>
            <w:pPr>
              <w:pStyle w:val="Normal"/>
              <w:rPr/>
            </w:pPr>
            <w:r>
              <w:rPr/>
              <w:t>Undecided</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API key env var:</w:t>
            </w:r>
          </w:p>
        </w:tc>
        <w:tc>
          <w:tcPr>
            <w:tcW w:w="6360" w:type="dxa"/>
            <w:tcBorders>
              <w:bottom w:val="single" w:sz="2" w:space="0" w:color="AAAAAA"/>
            </w:tcBorders>
            <w:tcMar>
              <w:left w:w="60" w:type="dxa"/>
              <w:right w:w="0" w:type="dxa"/>
            </w:tcMar>
          </w:tcPr>
          <w:p>
            <w:pPr>
              <w:pStyle w:val="Normal"/>
              <w:rPr/>
            </w:pPr>
            <w:r>
              <w:rPr/>
              <w:t>OPENAI_API_KEY</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Base URL (if custom):</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1</w:t>
      </w:r>
    </w:p>
    <w:p>
      <w:pPr>
        <w:pStyle w:val="Normal"/>
        <w:spacing w:before="30" w:after="0"/>
        <w:jc w:val="center"/>
        <w:rPr/>
      </w:pPr>
      <w:r>
        <w:rPr>
          <w:rFonts w:eastAsia="Georgia" w:cs="Georgia"/>
          <w:i/>
          <w:iCs/>
          <w:color w:val="C68B2A"/>
          <w:sz w:val="28"/>
          <w:szCs w:val="28"/>
        </w:rPr>
        <w:t>The Naming Pass</w:t>
      </w:r>
    </w:p>
    <w:p>
      <w:pPr>
        <w:pStyle w:val="Normal"/>
        <w:spacing w:before="40" w:after="0"/>
        <w:rPr/>
      </w:pPr>
      <w:r>
        <w:rPr/>
      </w:r>
    </w:p>
    <w:p>
      <w:pPr>
        <w:pStyle w:val="Normal"/>
        <w:jc w:val="center"/>
        <w:rPr/>
      </w:pPr>
      <w:r>
        <w:rPr>
          <w:rFonts w:eastAsia="Georgia" w:cs="Georgia"/>
          <w:i/>
          <w:iCs/>
          <w:color w:val="5A6070"/>
          <w:sz w:val="18"/>
          <w:szCs w:val="18"/>
        </w:rPr>
        <w:t>Rename modules. Populate module stubs. Establish lore names throughout.</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t>03 March 2026</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t>phase-1-naming-pass</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t>NA</w:t>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t>I have developed a considerable bank of philosophy, lore, and build content.</w:t>
            </w:r>
          </w:p>
        </w:tc>
      </w:tr>
      <w:tr>
        <w:trPr/>
        <w:tc>
          <w:tcPr>
            <w:tcW w:w="9360" w:type="dxa"/>
            <w:tcBorders>
              <w:left w:val="single" w:sz="2" w:space="0" w:color="AAAAAA"/>
              <w:bottom w:val="single" w:sz="2" w:space="0" w:color="AAAAAA"/>
              <w:right w:val="single" w:sz="2" w:space="0" w:color="AAAAAA"/>
            </w:tcBorders>
          </w:tcPr>
          <w:p>
            <w:pPr>
              <w:pStyle w:val="Normal"/>
              <w:rPr/>
            </w:pPr>
            <w:r>
              <w:rPr/>
              <w:t>Now, on the first day of the Mercurial Retrograde, I am  commencing phase 1.</w:t>
            </w:r>
          </w:p>
        </w:tc>
      </w:tr>
      <w:tr>
        <w:trPr/>
        <w:tc>
          <w:tcPr>
            <w:tcW w:w="9360" w:type="dxa"/>
            <w:tcBorders>
              <w:left w:val="single" w:sz="2" w:space="0" w:color="AAAAAA"/>
              <w:bottom w:val="single" w:sz="2" w:space="0" w:color="AAAAAA"/>
              <w:right w:val="single" w:sz="2" w:space="0" w:color="AAAAAA"/>
            </w:tcBorders>
          </w:tcPr>
          <w:p>
            <w:pPr>
              <w:pStyle w:val="Normal"/>
              <w:rPr/>
            </w:pPr>
            <w:r>
              <w:rPr/>
              <w:t>This phase simply eases in by renaming some conventions.</w:t>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2</w:t>
      </w:r>
    </w:p>
    <w:p>
      <w:pPr>
        <w:pStyle w:val="Normal"/>
        <w:spacing w:before="30" w:after="0"/>
        <w:jc w:val="center"/>
        <w:rPr/>
      </w:pPr>
      <w:r>
        <w:rPr>
          <w:rFonts w:eastAsia="Georgia" w:cs="Georgia"/>
          <w:i/>
          <w:iCs/>
          <w:color w:val="C68B2A"/>
          <w:sz w:val="28"/>
          <w:szCs w:val="28"/>
        </w:rPr>
        <w:t>Status Visibility</w:t>
      </w:r>
    </w:p>
    <w:p>
      <w:pPr>
        <w:pStyle w:val="Normal"/>
        <w:spacing w:before="40" w:after="0"/>
        <w:rPr/>
      </w:pPr>
      <w:r>
        <w:rPr/>
      </w:r>
    </w:p>
    <w:p>
      <w:pPr>
        <w:pStyle w:val="Normal"/>
        <w:jc w:val="center"/>
        <w:rPr/>
      </w:pPr>
      <w:r>
        <w:rPr>
          <w:rFonts w:eastAsia="Georgia" w:cs="Georgia"/>
          <w:i/>
          <w:iCs/>
          <w:color w:val="5A6070"/>
          <w:sz w:val="18"/>
          <w:szCs w:val="18"/>
        </w:rPr>
        <w:t>Status layer. Bubble system. Boot sequence. Animations. Conjuration Chamber.</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3</w:t>
      </w:r>
    </w:p>
    <w:p>
      <w:pPr>
        <w:pStyle w:val="Normal"/>
        <w:spacing w:before="30" w:after="0"/>
        <w:jc w:val="center"/>
        <w:rPr/>
      </w:pPr>
      <w:r>
        <w:rPr>
          <w:rFonts w:eastAsia="Georgia" w:cs="Georgia"/>
          <w:i/>
          <w:iCs/>
          <w:color w:val="C68B2A"/>
          <w:sz w:val="28"/>
          <w:szCs w:val="28"/>
        </w:rPr>
        <w:t>The Grimoire</w:t>
      </w:r>
    </w:p>
    <w:p>
      <w:pPr>
        <w:pStyle w:val="Normal"/>
        <w:spacing w:before="40" w:after="0"/>
        <w:rPr/>
      </w:pPr>
      <w:r>
        <w:rPr/>
      </w:r>
    </w:p>
    <w:p>
      <w:pPr>
        <w:pStyle w:val="Normal"/>
        <w:jc w:val="center"/>
        <w:rPr/>
      </w:pPr>
      <w:r>
        <w:rPr>
          <w:rFonts w:eastAsia="Georgia" w:cs="Georgia"/>
          <w:i/>
          <w:iCs/>
          <w:color w:val="5A6070"/>
          <w:sz w:val="18"/>
          <w:szCs w:val="18"/>
        </w:rPr>
        <w:t>Permanent personal memory. /grimoire commands. Context injection.</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4</w:t>
      </w:r>
    </w:p>
    <w:p>
      <w:pPr>
        <w:pStyle w:val="Normal"/>
        <w:spacing w:before="30" w:after="0"/>
        <w:jc w:val="center"/>
        <w:rPr/>
      </w:pPr>
      <w:r>
        <w:rPr>
          <w:rFonts w:eastAsia="Georgia" w:cs="Georgia"/>
          <w:i/>
          <w:iCs/>
          <w:color w:val="C68B2A"/>
          <w:sz w:val="28"/>
          <w:szCs w:val="28"/>
        </w:rPr>
        <w:t>The Tome</w:t>
      </w:r>
    </w:p>
    <w:p>
      <w:pPr>
        <w:pStyle w:val="Normal"/>
        <w:spacing w:before="40" w:after="0"/>
        <w:rPr/>
      </w:pPr>
      <w:r>
        <w:rPr/>
      </w:r>
    </w:p>
    <w:p>
      <w:pPr>
        <w:pStyle w:val="Normal"/>
        <w:jc w:val="center"/>
        <w:rPr/>
      </w:pPr>
      <w:r>
        <w:rPr>
          <w:rFonts w:eastAsia="Georgia" w:cs="Georgia"/>
          <w:i/>
          <w:iCs/>
          <w:color w:val="5A6070"/>
          <w:sz w:val="18"/>
          <w:szCs w:val="18"/>
        </w:rPr>
        <w:t>Per-project knowledge layer. /tome commands. Project lifecycle.</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5</w:t>
      </w:r>
    </w:p>
    <w:p>
      <w:pPr>
        <w:pStyle w:val="Normal"/>
        <w:spacing w:before="30" w:after="0"/>
        <w:jc w:val="center"/>
        <w:rPr/>
      </w:pPr>
      <w:r>
        <w:rPr>
          <w:rFonts w:eastAsia="Georgia" w:cs="Georgia"/>
          <w:i/>
          <w:iCs/>
          <w:color w:val="C68B2A"/>
          <w:sz w:val="28"/>
          <w:szCs w:val="28"/>
        </w:rPr>
        <w:t>Smarter Distillation</w:t>
      </w:r>
    </w:p>
    <w:p>
      <w:pPr>
        <w:pStyle w:val="Normal"/>
        <w:spacing w:before="40" w:after="0"/>
        <w:rPr/>
      </w:pPr>
      <w:r>
        <w:rPr/>
      </w:r>
    </w:p>
    <w:p>
      <w:pPr>
        <w:pStyle w:val="Normal"/>
        <w:jc w:val="center"/>
        <w:rPr/>
      </w:pPr>
      <w:r>
        <w:rPr>
          <w:rFonts w:eastAsia="Georgia" w:cs="Georgia"/>
          <w:i/>
          <w:iCs/>
          <w:color w:val="5A6070"/>
          <w:sz w:val="18"/>
          <w:szCs w:val="18"/>
        </w:rPr>
        <w:t>Fat/muscle classification. Chronicle extraction. Reflection signals.</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6</w:t>
      </w:r>
    </w:p>
    <w:p>
      <w:pPr>
        <w:pStyle w:val="Normal"/>
        <w:spacing w:before="30" w:after="0"/>
        <w:jc w:val="center"/>
        <w:rPr/>
      </w:pPr>
      <w:r>
        <w:rPr>
          <w:rFonts w:eastAsia="Georgia" w:cs="Georgia"/>
          <w:i/>
          <w:iCs/>
          <w:color w:val="C68B2A"/>
          <w:sz w:val="28"/>
          <w:szCs w:val="28"/>
        </w:rPr>
        <w:t>Entity Foundation</w:t>
      </w:r>
    </w:p>
    <w:p>
      <w:pPr>
        <w:pStyle w:val="Normal"/>
        <w:spacing w:before="40" w:after="0"/>
        <w:rPr/>
      </w:pPr>
      <w:r>
        <w:rPr/>
      </w:r>
    </w:p>
    <w:p>
      <w:pPr>
        <w:pStyle w:val="Normal"/>
        <w:jc w:val="center"/>
        <w:rPr/>
      </w:pPr>
      <w:r>
        <w:rPr>
          <w:rFonts w:eastAsia="Georgia" w:cs="Georgia"/>
          <w:i/>
          <w:iCs/>
          <w:color w:val="5A6070"/>
          <w:sz w:val="18"/>
          <w:szCs w:val="18"/>
        </w:rPr>
        <w:t>EntityCompiler. Council. Luminarious anchor. The Assessor.</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7</w:t>
      </w:r>
    </w:p>
    <w:p>
      <w:pPr>
        <w:pStyle w:val="Normal"/>
        <w:spacing w:before="30" w:after="0"/>
        <w:jc w:val="center"/>
        <w:rPr/>
      </w:pPr>
      <w:r>
        <w:rPr>
          <w:rFonts w:eastAsia="Georgia" w:cs="Georgia"/>
          <w:i/>
          <w:iCs/>
          <w:color w:val="C68B2A"/>
          <w:sz w:val="28"/>
          <w:szCs w:val="28"/>
        </w:rPr>
        <w:t>Routing Intelligence</w:t>
      </w:r>
    </w:p>
    <w:p>
      <w:pPr>
        <w:pStyle w:val="Normal"/>
        <w:spacing w:before="40" w:after="0"/>
        <w:rPr/>
      </w:pPr>
      <w:r>
        <w:rPr/>
      </w:r>
    </w:p>
    <w:p>
      <w:pPr>
        <w:pStyle w:val="Normal"/>
        <w:jc w:val="center"/>
        <w:rPr/>
      </w:pPr>
      <w:r>
        <w:rPr>
          <w:rFonts w:eastAsia="Georgia" w:cs="Georgia"/>
          <w:i/>
          <w:iCs/>
          <w:color w:val="5A6070"/>
          <w:sz w:val="18"/>
          <w:szCs w:val="18"/>
        </w:rPr>
        <w:t>Signal scoring. Reflection baseline. /model and /route commands.</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8</w:t>
      </w:r>
    </w:p>
    <w:p>
      <w:pPr>
        <w:pStyle w:val="Normal"/>
        <w:spacing w:before="30" w:after="0"/>
        <w:jc w:val="center"/>
        <w:rPr/>
      </w:pPr>
      <w:r>
        <w:rPr>
          <w:rFonts w:eastAsia="Georgia" w:cs="Georgia"/>
          <w:i/>
          <w:iCs/>
          <w:color w:val="C68B2A"/>
          <w:sz w:val="28"/>
          <w:szCs w:val="28"/>
        </w:rPr>
        <w:t>The Council</w:t>
      </w:r>
    </w:p>
    <w:p>
      <w:pPr>
        <w:pStyle w:val="Normal"/>
        <w:spacing w:before="40" w:after="0"/>
        <w:rPr/>
      </w:pPr>
      <w:r>
        <w:rPr/>
      </w:r>
    </w:p>
    <w:p>
      <w:pPr>
        <w:pStyle w:val="Normal"/>
        <w:jc w:val="center"/>
        <w:rPr/>
      </w:pPr>
      <w:r>
        <w:rPr>
          <w:rFonts w:eastAsia="Georgia" w:cs="Georgia"/>
          <w:i/>
          <w:iCs/>
          <w:color w:val="5A6070"/>
          <w:sz w:val="18"/>
          <w:szCs w:val="18"/>
        </w:rPr>
        <w:t>All 10 Entities. Emergence. Interruption. Inter-Entity dynamics.</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Heading1"/>
        <w:spacing w:before="0" w:after="120"/>
        <w:rPr/>
      </w:pPr>
      <w:r>
        <w:rPr>
          <w:rFonts w:eastAsia="Georgia" w:cs="Georgia" w:ascii="Georgia" w:hAnsi="Georgia"/>
          <w:b/>
          <w:bCs/>
          <w:color w:val="B8860B"/>
          <w:sz w:val="36"/>
          <w:szCs w:val="36"/>
        </w:rPr>
        <w:t>Incident Log</w:t>
      </w:r>
    </w:p>
    <w:p>
      <w:pPr>
        <w:pStyle w:val="Normal"/>
        <w:spacing w:before="70" w:after="90"/>
        <w:rPr/>
      </w:pPr>
      <w:r>
        <w:rPr>
          <w:rFonts w:eastAsia="Georgia" w:cs="Georgia"/>
          <w:b w:val="false"/>
          <w:bCs w:val="false"/>
          <w:i w:val="false"/>
          <w:iCs w:val="false"/>
          <w:color w:val="1A1A2E"/>
          <w:sz w:val="22"/>
          <w:szCs w:val="22"/>
        </w:rPr>
        <w:t>When something breaks unexpectedly — a crash, a data corruption, an integration failure — record it here immediately. Do not wait until you have fixed it.</w:t>
      </w:r>
    </w:p>
    <w:p>
      <w:pPr>
        <w:pStyle w:val="Normal"/>
        <w:spacing w:before="80" w:after="0"/>
        <w:rPr/>
      </w:pPr>
      <w:r>
        <w:rPr/>
      </w:r>
    </w:p>
    <w:p>
      <w:pPr>
        <w:pStyle w:val="Normal"/>
        <w:spacing w:before="80" w:after="0"/>
        <w:rPr/>
      </w:pPr>
      <w:r>
        <w:rPr>
          <w:rFonts w:eastAsia="Georgia" w:cs="Georgia"/>
          <w:b/>
          <w:bCs/>
          <w:color w:val="AD6F3B"/>
          <w:sz w:val="22"/>
          <w:szCs w:val="22"/>
        </w:rPr>
        <w:t>Incident 1</w:t>
      </w:r>
    </w:p>
    <w:tbl>
      <w:tblPr>
        <w:tblW w:w="9360" w:type="dxa"/>
        <w:jc w:val="left"/>
        <w:tblInd w:w="0" w:type="dxa"/>
        <w:tblLayout w:type="fixed"/>
        <w:tblCellMar>
          <w:top w:w="80" w:type="dxa"/>
          <w:left w:w="120" w:type="dxa"/>
          <w:bottom w:w="80" w:type="dxa"/>
          <w:right w:w="120" w:type="dxa"/>
        </w:tblCellMar>
      </w:tblPr>
      <w:tblGrid>
        <w:gridCol w:w="1799"/>
        <w:gridCol w:w="7560"/>
      </w:tblGrid>
      <w:tr>
        <w:trPr>
          <w:tblHeader w:val="true"/>
        </w:trPr>
        <w:tc>
          <w:tcPr>
            <w:tcW w:w="17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Field</w:t>
            </w:r>
          </w:p>
        </w:tc>
        <w:tc>
          <w:tcPr>
            <w:tcW w:w="756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Record</w:t>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Date / Phase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Symptom observed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Root cause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Fix applied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Preventable?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bl>
    <w:p>
      <w:pPr>
        <w:pStyle w:val="Normal"/>
        <w:spacing w:before="80" w:after="0"/>
        <w:rPr/>
      </w:pPr>
      <w:r>
        <w:rPr/>
      </w:r>
    </w:p>
    <w:p>
      <w:pPr>
        <w:pStyle w:val="Normal"/>
        <w:spacing w:before="80" w:after="0"/>
        <w:rPr/>
      </w:pPr>
      <w:r>
        <w:rPr>
          <w:rFonts w:eastAsia="Georgia" w:cs="Georgia"/>
          <w:b/>
          <w:bCs/>
          <w:color w:val="AD6F3B"/>
          <w:sz w:val="22"/>
          <w:szCs w:val="22"/>
        </w:rPr>
        <w:t>Incident 2</w:t>
      </w:r>
    </w:p>
    <w:tbl>
      <w:tblPr>
        <w:tblW w:w="9360" w:type="dxa"/>
        <w:jc w:val="left"/>
        <w:tblInd w:w="0" w:type="dxa"/>
        <w:tblLayout w:type="fixed"/>
        <w:tblCellMar>
          <w:top w:w="80" w:type="dxa"/>
          <w:left w:w="120" w:type="dxa"/>
          <w:bottom w:w="80" w:type="dxa"/>
          <w:right w:w="120" w:type="dxa"/>
        </w:tblCellMar>
      </w:tblPr>
      <w:tblGrid>
        <w:gridCol w:w="1799"/>
        <w:gridCol w:w="7560"/>
      </w:tblGrid>
      <w:tr>
        <w:trPr>
          <w:tblHeader w:val="true"/>
        </w:trPr>
        <w:tc>
          <w:tcPr>
            <w:tcW w:w="17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Field</w:t>
            </w:r>
          </w:p>
        </w:tc>
        <w:tc>
          <w:tcPr>
            <w:tcW w:w="756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Record</w:t>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Date / Phase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Symptom observed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Root cause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Fix applied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Preventable?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bl>
    <w:p>
      <w:pPr>
        <w:pStyle w:val="Normal"/>
        <w:spacing w:before="80" w:after="0"/>
        <w:rPr/>
      </w:pPr>
      <w:r>
        <w:rPr/>
      </w:r>
    </w:p>
    <w:p>
      <w:pPr>
        <w:pStyle w:val="Normal"/>
        <w:spacing w:before="80" w:after="0"/>
        <w:rPr/>
      </w:pPr>
      <w:r>
        <w:rPr>
          <w:rFonts w:eastAsia="Georgia" w:cs="Georgia"/>
          <w:b/>
          <w:bCs/>
          <w:color w:val="AD6F3B"/>
          <w:sz w:val="22"/>
          <w:szCs w:val="22"/>
        </w:rPr>
        <w:t>Incident 3</w:t>
      </w:r>
    </w:p>
    <w:tbl>
      <w:tblPr>
        <w:tblW w:w="9360" w:type="dxa"/>
        <w:jc w:val="left"/>
        <w:tblInd w:w="0" w:type="dxa"/>
        <w:tblLayout w:type="fixed"/>
        <w:tblCellMar>
          <w:top w:w="80" w:type="dxa"/>
          <w:left w:w="120" w:type="dxa"/>
          <w:bottom w:w="80" w:type="dxa"/>
          <w:right w:w="120" w:type="dxa"/>
        </w:tblCellMar>
      </w:tblPr>
      <w:tblGrid>
        <w:gridCol w:w="1799"/>
        <w:gridCol w:w="7560"/>
      </w:tblGrid>
      <w:tr>
        <w:trPr>
          <w:tblHeader w:val="true"/>
        </w:trPr>
        <w:tc>
          <w:tcPr>
            <w:tcW w:w="17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Field</w:t>
            </w:r>
          </w:p>
        </w:tc>
        <w:tc>
          <w:tcPr>
            <w:tcW w:w="756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Record</w:t>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Date / Phase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Symptom observed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Root cause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Fix applied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Preventable?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bl>
    <w:p>
      <w:pPr>
        <w:pStyle w:val="Normal"/>
        <w:spacing w:before="80" w:after="0"/>
        <w:rPr/>
      </w:pPr>
      <w:r>
        <w:rPr/>
      </w:r>
    </w:p>
    <w:p>
      <w:pPr>
        <w:pStyle w:val="Normal"/>
        <w:spacing w:before="80" w:after="0"/>
        <w:rPr/>
      </w:pPr>
      <w:r>
        <w:rPr>
          <w:rFonts w:eastAsia="Georgia" w:cs="Georgia"/>
          <w:b/>
          <w:bCs/>
          <w:color w:val="AD6F3B"/>
          <w:sz w:val="22"/>
          <w:szCs w:val="22"/>
        </w:rPr>
        <w:t>Incident 4</w:t>
      </w:r>
    </w:p>
    <w:tbl>
      <w:tblPr>
        <w:tblW w:w="9360" w:type="dxa"/>
        <w:jc w:val="left"/>
        <w:tblInd w:w="0" w:type="dxa"/>
        <w:tblLayout w:type="fixed"/>
        <w:tblCellMar>
          <w:top w:w="80" w:type="dxa"/>
          <w:left w:w="120" w:type="dxa"/>
          <w:bottom w:w="80" w:type="dxa"/>
          <w:right w:w="120" w:type="dxa"/>
        </w:tblCellMar>
      </w:tblPr>
      <w:tblGrid>
        <w:gridCol w:w="1799"/>
        <w:gridCol w:w="7560"/>
      </w:tblGrid>
      <w:tr>
        <w:trPr>
          <w:tblHeader w:val="true"/>
        </w:trPr>
        <w:tc>
          <w:tcPr>
            <w:tcW w:w="17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Field</w:t>
            </w:r>
          </w:p>
        </w:tc>
        <w:tc>
          <w:tcPr>
            <w:tcW w:w="756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Record</w:t>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Date / Phase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Symptom observed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Root cause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Fix applied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Preventable?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bl>
    <w:p>
      <w:pPr>
        <w:pStyle w:val="Normal"/>
        <w:spacing w:before="80" w:after="0"/>
        <w:rPr/>
      </w:pPr>
      <w:r>
        <w:rPr/>
      </w:r>
    </w:p>
    <w:p>
      <w:pPr>
        <w:pStyle w:val="Normal"/>
        <w:spacing w:before="80" w:after="0"/>
        <w:rPr/>
      </w:pPr>
      <w:r>
        <w:rPr>
          <w:rFonts w:eastAsia="Georgia" w:cs="Georgia"/>
          <w:b/>
          <w:bCs/>
          <w:color w:val="AD6F3B"/>
          <w:sz w:val="22"/>
          <w:szCs w:val="22"/>
        </w:rPr>
        <w:t>Incident 5</w:t>
      </w:r>
    </w:p>
    <w:tbl>
      <w:tblPr>
        <w:tblW w:w="9360" w:type="dxa"/>
        <w:jc w:val="left"/>
        <w:tblInd w:w="0" w:type="dxa"/>
        <w:tblLayout w:type="fixed"/>
        <w:tblCellMar>
          <w:top w:w="80" w:type="dxa"/>
          <w:left w:w="120" w:type="dxa"/>
          <w:bottom w:w="80" w:type="dxa"/>
          <w:right w:w="120" w:type="dxa"/>
        </w:tblCellMar>
      </w:tblPr>
      <w:tblGrid>
        <w:gridCol w:w="1799"/>
        <w:gridCol w:w="7560"/>
      </w:tblGrid>
      <w:tr>
        <w:trPr>
          <w:tblHeader w:val="true"/>
        </w:trPr>
        <w:tc>
          <w:tcPr>
            <w:tcW w:w="17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Field</w:t>
            </w:r>
          </w:p>
        </w:tc>
        <w:tc>
          <w:tcPr>
            <w:tcW w:w="756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Record</w:t>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Date / Phase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Symptom observed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Root cause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Fix applied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Preventable?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bl>
    <w:p>
      <w:pPr>
        <w:pStyle w:val="Normal"/>
        <w:spacing w:before="80" w:after="0"/>
        <w:rPr/>
      </w:pPr>
      <w:r>
        <w:rPr/>
      </w:r>
    </w:p>
    <w:p>
      <w:pPr>
        <w:pStyle w:val="Normal"/>
        <w:spacing w:before="80" w:after="0"/>
        <w:rPr/>
      </w:pPr>
      <w:r>
        <w:rPr>
          <w:rFonts w:eastAsia="Georgia" w:cs="Georgia"/>
          <w:b/>
          <w:bCs/>
          <w:color w:val="AD6F3B"/>
          <w:sz w:val="22"/>
          <w:szCs w:val="22"/>
        </w:rPr>
        <w:t>Incident 6</w:t>
      </w:r>
    </w:p>
    <w:tbl>
      <w:tblPr>
        <w:tblW w:w="9360" w:type="dxa"/>
        <w:jc w:val="left"/>
        <w:tblInd w:w="0" w:type="dxa"/>
        <w:tblLayout w:type="fixed"/>
        <w:tblCellMar>
          <w:top w:w="80" w:type="dxa"/>
          <w:left w:w="120" w:type="dxa"/>
          <w:bottom w:w="80" w:type="dxa"/>
          <w:right w:w="120" w:type="dxa"/>
        </w:tblCellMar>
      </w:tblPr>
      <w:tblGrid>
        <w:gridCol w:w="1799"/>
        <w:gridCol w:w="7560"/>
      </w:tblGrid>
      <w:tr>
        <w:trPr>
          <w:tblHeader w:val="true"/>
        </w:trPr>
        <w:tc>
          <w:tcPr>
            <w:tcW w:w="17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Field</w:t>
            </w:r>
          </w:p>
        </w:tc>
        <w:tc>
          <w:tcPr>
            <w:tcW w:w="756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Record</w:t>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Date / Phase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Symptom observed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Root cause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Fix applied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Preventable?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bl>
    <w:p>
      <w:pPr>
        <w:pStyle w:val="Normal"/>
        <w:spacing w:before="80" w:after="0"/>
        <w:rPr/>
      </w:pPr>
      <w:r>
        <w:rPr/>
      </w:r>
    </w:p>
    <w:p>
      <w:pPr>
        <w:pStyle w:val="Normal"/>
        <w:spacing w:before="80" w:after="0"/>
        <w:rPr/>
      </w:pPr>
      <w:r>
        <w:rPr/>
      </w:r>
    </w:p>
    <w:p>
      <w:pPr>
        <w:pStyle w:val="Normal"/>
        <w:rPr/>
      </w:pPr>
      <w:r>
        <w:rPr/>
      </w:r>
      <w:r>
        <w:br w:type="page"/>
      </w:r>
    </w:p>
    <w:p>
      <w:pPr>
        <w:pStyle w:val="Heading1"/>
        <w:spacing w:before="0" w:after="120"/>
        <w:rPr/>
      </w:pPr>
      <w:r>
        <w:rPr>
          <w:rFonts w:eastAsia="Georgia" w:cs="Georgia" w:ascii="Georgia" w:hAnsi="Georgia"/>
          <w:b/>
          <w:bCs/>
          <w:color w:val="B8860B"/>
          <w:sz w:val="36"/>
          <w:szCs w:val="36"/>
        </w:rPr>
        <w:t>Grimoire Candidates</w:t>
      </w:r>
    </w:p>
    <w:p>
      <w:pPr>
        <w:pStyle w:val="Normal"/>
        <w:spacing w:before="70" w:after="90"/>
        <w:rPr/>
      </w:pPr>
      <w:r>
        <w:rPr>
          <w:rFonts w:eastAsia="Georgia" w:cs="Georgia"/>
          <w:b w:val="false"/>
          <w:bCs w:val="false"/>
          <w:i w:val="false"/>
          <w:iCs w:val="false"/>
          <w:color w:val="1A1A2E"/>
          <w:sz w:val="22"/>
          <w:szCs w:val="22"/>
        </w:rPr>
        <w:t>As you build, you will accumulate hard-won knowledge about how you work, what you need, and what the machine should always know. Record those insights here. They become Grimoire entries once the machine is running.</w:t>
      </w:r>
    </w:p>
    <w:p>
      <w:pPr>
        <w:pStyle w:val="Normal"/>
        <w:spacing w:before="60" w:after="0"/>
        <w:rPr/>
      </w:pPr>
      <w:r>
        <w:rPr/>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After Phase 3 is complete, transfer these entries directly via /grimoire add.</w:t>
      </w:r>
    </w:p>
    <w:p>
      <w:pPr>
        <w:pStyle w:val="Normal"/>
        <w:spacing w:before="80" w:after="0"/>
        <w:rPr/>
      </w:pPr>
      <w:r>
        <w:rPr/>
      </w:r>
    </w:p>
    <w:p>
      <w:pPr>
        <w:pStyle w:val="Heading2"/>
        <w:spacing w:before="320" w:after="100"/>
        <w:rPr/>
      </w:pPr>
      <w:r>
        <w:rPr>
          <w:rFonts w:eastAsia="Georgia" w:cs="Georgia" w:ascii="Georgia" w:hAnsi="Georgia"/>
          <w:b/>
          <w:bCs/>
          <w:color w:val="C68B2A"/>
          <w:sz w:val="28"/>
          <w:szCs w:val="28"/>
        </w:rPr>
        <w:t>Communication Style</w:t>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communication_style entries:</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Georgia" w:cs="Georgia" w:ascii="Georgia" w:hAnsi="Georgia"/>
          <w:b/>
          <w:bCs/>
          <w:color w:val="C68B2A"/>
          <w:sz w:val="28"/>
          <w:szCs w:val="28"/>
        </w:rPr>
        <w:t>Work Patterns</w:t>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work_patterns entries:</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Georgia" w:cs="Georgia" w:ascii="Georgia" w:hAnsi="Georgia"/>
          <w:b/>
          <w:bCs/>
          <w:color w:val="C68B2A"/>
          <w:sz w:val="28"/>
          <w:szCs w:val="28"/>
        </w:rPr>
        <w:t>Preferences</w:t>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preferences entries:</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Georgia" w:cs="Georgia" w:ascii="Georgia" w:hAnsi="Georgia"/>
          <w:b/>
          <w:bCs/>
          <w:color w:val="C68B2A"/>
          <w:sz w:val="28"/>
          <w:szCs w:val="28"/>
        </w:rPr>
        <w:t>Friction Points</w:t>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friction_points entries:</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Georgia" w:cs="Georgia" w:ascii="Georgia" w:hAnsi="Georgia"/>
          <w:b/>
          <w:bCs/>
          <w:color w:val="C68B2A"/>
          <w:sz w:val="28"/>
          <w:szCs w:val="28"/>
        </w:rPr>
        <w:t>Standing Instructions</w:t>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standing_instructions entries:</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60" w:after="0"/>
        <w:rPr/>
      </w:pPr>
      <w:r>
        <w:rPr/>
      </w:r>
    </w:p>
    <w:p>
      <w:pPr>
        <w:pStyle w:val="Normal"/>
        <w:spacing w:before="80" w:after="0"/>
        <w:rPr/>
      </w:pPr>
      <w:r>
        <w:rPr/>
      </w:r>
    </w:p>
    <w:p>
      <w:pPr>
        <w:pStyle w:val="Normal"/>
        <w:rPr/>
      </w:pPr>
      <w:r>
        <w:rPr/>
      </w:r>
      <w:r>
        <w:br w:type="page"/>
      </w:r>
    </w:p>
    <w:p>
      <w:pPr>
        <w:pStyle w:val="Heading1"/>
        <w:spacing w:before="0" w:after="120"/>
        <w:rPr/>
      </w:pPr>
      <w:r>
        <w:rPr>
          <w:rFonts w:eastAsia="Georgia" w:cs="Georgia" w:ascii="Georgia" w:hAnsi="Georgia"/>
          <w:b/>
          <w:bCs/>
          <w:color w:val="B8860B"/>
          <w:sz w:val="36"/>
          <w:szCs w:val="36"/>
        </w:rPr>
        <w:t>Cross-Phase Notes</w:t>
      </w:r>
    </w:p>
    <w:p>
      <w:pPr>
        <w:pStyle w:val="Normal"/>
        <w:spacing w:before="70" w:after="90"/>
        <w:rPr/>
      </w:pPr>
      <w:r>
        <w:rPr>
          <w:rFonts w:eastAsia="Georgia" w:cs="Georgia"/>
          <w:b w:val="false"/>
          <w:bCs w:val="false"/>
          <w:i w:val="false"/>
          <w:iCs w:val="false"/>
          <w:color w:val="1A1A2E"/>
          <w:sz w:val="22"/>
          <w:szCs w:val="22"/>
        </w:rPr>
        <w:t>Things that span multiple phases, architectural insights that emerged during the build, and anything that doesn't fit neatly in a single phase section.</w:t>
      </w:r>
    </w:p>
    <w:p>
      <w:pPr>
        <w:pStyle w:val="Normal"/>
        <w:spacing w:before="8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Architecture insights:</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8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Things to revisit after the build is complete: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8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Ideas for Phase 9 and beyond: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80" w:after="0"/>
        <w:rPr/>
      </w:pPr>
      <w:r>
        <w:rPr/>
      </w:r>
    </w:p>
    <w:p>
      <w:pPr>
        <w:pStyle w:val="Normal"/>
        <w:spacing w:before="200" w:after="0"/>
        <w:rPr/>
      </w:pPr>
      <w:r>
        <w:rPr/>
      </w:r>
    </w:p>
    <w:p>
      <w:pPr>
        <w:pStyle w:val="Normal"/>
        <w:jc w:val="center"/>
        <w:rPr/>
      </w:pPr>
      <w:r>
        <w:rPr>
          <w:rFonts w:eastAsia="Georgia" w:cs="Georgia"/>
          <w:color w:val="C9A84C"/>
          <w:sz w:val="32"/>
          <w:szCs w:val="32"/>
        </w:rPr>
        <w:t>◆  ☉  ◆</w:t>
      </w:r>
    </w:p>
    <w:p>
      <w:pPr>
        <w:pStyle w:val="Normal"/>
        <w:spacing w:before="80" w:after="0"/>
        <w:rPr/>
      </w:pPr>
      <w:r>
        <w:rPr/>
      </w:r>
    </w:p>
    <w:p>
      <w:pPr>
        <w:pStyle w:val="Normal"/>
        <w:jc w:val="center"/>
        <w:rPr/>
      </w:pPr>
      <w:r>
        <w:rPr>
          <w:rFonts w:eastAsia="Georgia" w:cs="Georgia"/>
          <w:i/>
          <w:iCs/>
          <w:color w:val="5A6070"/>
          <w:sz w:val="20"/>
          <w:szCs w:val="20"/>
        </w:rPr>
        <w:t>The journal feeds the machine. The machine remembers.</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Georgia">
    <w:charset w:val="01"/>
    <w:family w:val="roman"/>
    <w:pitch w:val="variable"/>
  </w:font>
  <w:font w:name="Georgia">
    <w:charset w:val="01"/>
    <w:family w:val="swiss"/>
    <w:pitch w:val="variable"/>
  </w:font>
  <w:font w:name="Liberation Sans">
    <w:altName w:val="Arial"/>
    <w:charset w:val="01"/>
    <w:family w:val="swiss"/>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84C"/>
      </w:pBdr>
      <w:jc w:val="center"/>
      <w:rPr/>
    </w:pPr>
    <w:r>
      <w:rPr>
        <w:rFonts w:eastAsia="Georgia" w:cs="Georgia"/>
        <w:color w:val="5A6070"/>
        <w:sz w:val="15"/>
        <w:szCs w:val="15"/>
      </w:rPr>
      <w:t xml:space="preserve">BUILD JOURNAL  ◆  </w:t>
    </w:r>
    <w:r>
      <w:rPr/>
      <w:fldChar w:fldCharType="begin"/>
    </w:r>
    <w:r>
      <w:rPr/>
      <w:instrText xml:space="preserve"> PAGE </w:instrText>
    </w:r>
    <w:r>
      <w:rPr/>
      <w:fldChar w:fldCharType="separate"/>
    </w:r>
    <w:r>
      <w:rPr/>
      <w:t>33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84C"/>
      </w:pBdr>
      <w:jc w:val="center"/>
      <w:rPr/>
    </w:pPr>
    <w:r>
      <w:rPr>
        <w:rFonts w:eastAsia="Georgia" w:cs="Georgia"/>
        <w:color w:val="5A6070"/>
        <w:sz w:val="15"/>
        <w:szCs w:val="15"/>
      </w:rPr>
      <w:t xml:space="preserve">BUILD JOURNAL  ◆  </w:t>
    </w:r>
    <w:r>
      <w:rPr/>
      <w:fldChar w:fldCharType="begin"/>
    </w:r>
    <w:r>
      <w:rPr/>
      <w:instrText xml:space="preserve"> PAGE </w:instrText>
    </w:r>
    <w:r>
      <w:rPr/>
      <w:fldChar w:fldCharType="separate"/>
    </w:r>
    <w:r>
      <w:rPr/>
      <w:t>33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C9A84C"/>
      </w:pBdr>
      <w:rPr/>
    </w:pPr>
    <w:r>
      <w:rPr>
        <w:rFonts w:eastAsia="Georgia" w:cs="Georgia"/>
        <w:caps/>
        <w:color w:val="5A6070"/>
        <w:sz w:val="17"/>
        <w:szCs w:val="17"/>
      </w:rPr>
      <w:t>LUMINARIOUS  ◆  BUILD JOURNAL  ◆  ARCA COGNITORIUM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C9A84C"/>
      </w:pBdr>
      <w:rPr/>
    </w:pPr>
    <w:r>
      <w:rPr>
        <w:rFonts w:eastAsia="Georgia" w:cs="Georgia"/>
        <w:caps/>
        <w:color w:val="5A6070"/>
        <w:sz w:val="17"/>
        <w:szCs w:val="17"/>
      </w:rPr>
      <w:t>LUMINARIOUS  ◆  BUILD JOURNAL  ◆  ARCA COGNITORIUM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color w:val="1A1A2E"/>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Georgia" w:hAnsi="Georgia" w:eastAsia="Georgia" w:cs="Georgia"/>
      <w:color w:val="1A1A2E"/>
      <w:kern w:val="0"/>
      <w:sz w:val="22"/>
      <w:szCs w:val="22"/>
      <w:lang w:val="en-US" w:eastAsia="zh-CN" w:bidi="hi-IN"/>
    </w:rPr>
  </w:style>
  <w:style w:type="paragraph" w:styleId="Heading1">
    <w:name w:val="heading 1"/>
    <w:basedOn w:val="Heading"/>
    <w:qFormat/>
    <w:pPr>
      <w:spacing w:before="480" w:after="120"/>
      <w:outlineLvl w:val="0"/>
    </w:pPr>
    <w:rPr>
      <w:rFonts w:ascii="Georgia" w:hAnsi="Georgia" w:eastAsia="Georgia" w:cs="Georgia"/>
      <w:b/>
      <w:bCs/>
      <w:color w:val="B8860B"/>
      <w:sz w:val="36"/>
      <w:szCs w:val="36"/>
    </w:rPr>
  </w:style>
  <w:style w:type="paragraph" w:styleId="Heading2">
    <w:name w:val="heading 2"/>
    <w:basedOn w:val="Heading"/>
    <w:qFormat/>
    <w:pPr>
      <w:spacing w:before="320" w:after="100"/>
      <w:outlineLvl w:val="1"/>
    </w:pPr>
    <w:rPr>
      <w:rFonts w:ascii="Georgia" w:hAnsi="Georgia" w:eastAsia="Georgia" w:cs="Georgia"/>
      <w:b/>
      <w:bCs/>
      <w:color w:val="C68B2A"/>
      <w:sz w:val="28"/>
      <w:szCs w:val="28"/>
    </w:rPr>
  </w:style>
  <w:style w:type="paragraph" w:styleId="Heading3">
    <w:name w:val="heading 3"/>
    <w:basedOn w:val="Heading"/>
    <w:qFormat/>
    <w:pPr>
      <w:spacing w:before="200" w:after="80"/>
      <w:outlineLvl w:val="2"/>
    </w:pPr>
    <w:rPr>
      <w:rFonts w:ascii="Georgia" w:hAnsi="Georgia" w:eastAsia="Georgia" w:cs="Georgia"/>
      <w:b/>
      <w:bCs/>
      <w:color w:val="AD6F3B"/>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Georgia" w:hAnsi="Georgia" w:eastAsia="Georgia" w:cs="Georgia"/>
      <w:b/>
      <w:bCs/>
      <w:color w:val="1A1A2E"/>
      <w:kern w:val="0"/>
      <w:sz w:val="22"/>
      <w:szCs w:val="22"/>
      <w:lang w:val="en-US" w:eastAsia="zh-CN" w:bidi="hi-IN"/>
    </w:rPr>
  </w:style>
  <w:style w:type="paragraph" w:styleId="ListParagraph">
    <w:name w:val="List Paragraph"/>
    <w:qFormat/>
    <w:pPr>
      <w:widowControl/>
      <w:bidi w:val="0"/>
      <w:spacing w:before="0" w:after="0"/>
      <w:jc w:val="left"/>
    </w:pPr>
    <w:rPr>
      <w:rFonts w:ascii="Georgia" w:hAnsi="Georgia" w:eastAsia="Georgia" w:cs="Georgia"/>
      <w:color w:val="1A1A2E"/>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2026-03-03T22:22:14Z</dcterms:created>
  <dc:creator>Un-named</dc:creator>
  <dc:description/>
  <dc:language>en-US</dc:language>
  <cp:lastModifiedBy/>
  <cp:lastPrinted>2026-03-03T22:07:56Z</cp:lastPrinted>
  <dcterms:modified xsi:type="dcterms:W3CDTF">2026-03-03T22:12:46Z</dcterms:modified>
  <cp:revision>3</cp:revision>
  <dc:subject/>
  <dc:title/>
</cp:coreProperties>
</file>