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jc w:val="center"/>
      </w:pPr>
      <w:r>
        <w:rPr>
          <w:rFonts w:ascii="Georgia" w:cs="Georgia" w:eastAsia="Georgia" w:hAnsi="Georgia"/>
          <w:b/>
          <w:bCs/>
          <w:caps/>
          <w:color w:val="B8860B"/>
          <w:sz w:val="72"/>
          <w:szCs w:val="72"/>
        </w:rPr>
        <w:t xml:space="preserve">LUMINARIOUS</w:t>
      </w:r>
    </w:p>
    <w:p>
      <w:pPr>
        <w:spacing w:before="80" w:after="80"/>
        <w:jc w:val="center"/>
      </w:pPr>
      <w:r>
        <w:rPr>
          <w:rFonts w:ascii="Georgia" w:cs="Georgia" w:eastAsia="Georgia" w:hAnsi="Georgia"/>
          <w:i/>
          <w:iCs/>
          <w:color w:val="C9A84C"/>
          <w:sz w:val="28"/>
          <w:szCs w:val="28"/>
        </w:rPr>
        <w:t xml:space="preserve">◆  ARCA COGNITORIUM  ◆</w:t>
      </w:r>
    </w:p>
    <w:p>
      <w:pPr>
        <w:spacing w:before="120" w:after="0"/>
      </w:pPr>
    </w:p>
    <w:p>
      <w:pPr>
        <w:jc w:val="center"/>
      </w:pPr>
      <w:r>
        <w:rPr>
          <w:rFonts w:ascii="Georgia" w:cs="Georgia" w:eastAsia="Georgia" w:hAnsi="Georgia"/>
          <w:i/>
          <w:iCs/>
          <w:color w:val="4A5568"/>
          <w:sz w:val="26"/>
          <w:szCs w:val="26"/>
        </w:rPr>
        <w:t xml:space="preserve">Design Specification &amp; Architectural Reference</w:t>
      </w:r>
    </w:p>
    <w:p>
      <w:pPr>
        <w:spacing w:before="240" w:after="0"/>
      </w:pPr>
    </w:p>
    <w:p>
      <w:pPr>
        <w:pBdr>
          <w:top w:val="single" w:color="C9A84C" w:sz="4" w:space="6"/>
          <w:bottom w:val="single" w:color="C9A84C" w:sz="4" w:space="6"/>
        </w:pBdr>
        <w:spacing w:before="200" w:after="200"/>
        <w:jc w:val="center"/>
      </w:pPr>
      <w:r>
        <w:rPr>
          <w:rFonts w:ascii="Georgia" w:cs="Georgia" w:eastAsia="Georgia" w:hAnsi="Georgia"/>
          <w:i/>
          <w:iCs/>
          <w:color w:val="4A5568"/>
          <w:sz w:val="24"/>
          <w:szCs w:val="24"/>
        </w:rPr>
        <w:t xml:space="preserve">"The essence of eternal esoteric wisdom, bound into earthly form.
Knowledge of the universe, on tap."</w:t>
      </w:r>
    </w:p>
    <w:p>
      <w:pPr>
        <w:spacing w:before="240" w:after="0"/>
      </w:pPr>
    </w:p>
    <w:p>
      <w:pPr>
        <w:jc w:val="center"/>
      </w:pPr>
      <w:r>
        <w:rPr>
          <w:rFonts w:ascii="Georgia" w:cs="Georgia" w:eastAsia="Georgia" w:hAnsi="Georgia"/>
          <w:i/>
          <w:iCs/>
          <w:color w:val="4A5568"/>
          <w:sz w:val="22"/>
          <w:szCs w:val="22"/>
        </w:rPr>
        <w:t xml:space="preserve">Authored by LordFingers, Wizard</w:t>
      </w:r>
    </w:p>
    <w:p>
      <w:pPr>
        <w:spacing w:before="1440" w:after="0"/>
      </w:pP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I. What Luminarious Is</w:t>
      </w:r>
    </w:p>
    <w:p>
      <w:pPr>
        <w:spacing w:before="80" w:after="100"/>
      </w:pPr>
      <w:r>
        <w:rPr>
          <w:rFonts w:ascii="Georgia" w:cs="Georgia" w:eastAsia="Georgia" w:hAnsi="Georgia"/>
          <w:b w:val="false"/>
          <w:bCs w:val="false"/>
          <w:i w:val="false"/>
          <w:iCs w:val="false"/>
          <w:color w:val="1A1A2E"/>
          <w:sz w:val="22"/>
          <w:szCs w:val="22"/>
        </w:rPr>
        <w:t xml:space="preserve">Luminarious is a desktop AI client — a personal oracle, built and owned entirely by the Wizard who operates it. It is not a product. It is a craft.</w:t>
      </w:r>
    </w:p>
    <w:p>
      <w:pPr>
        <w:spacing w:before="80" w:after="100"/>
      </w:pPr>
      <w:r>
        <w:rPr>
          <w:rFonts w:ascii="Georgia" w:cs="Georgia" w:eastAsia="Georgia" w:hAnsi="Georgia"/>
          <w:b w:val="false"/>
          <w:bCs w:val="false"/>
          <w:i w:val="false"/>
          <w:iCs w:val="false"/>
          <w:color w:val="1A1A2E"/>
          <w:sz w:val="22"/>
          <w:szCs w:val="22"/>
        </w:rPr>
        <w:t xml:space="preserve">At its core, Luminarious is a Python/Textual TUI application that communicates with the OpenAI Responses API. But that is the machinery, not the thing. The thing is the Arca Cognitorium — an ancient intelligence called Luminarious, bound into a physical machine by an act of considerable Wizardry, made available for consultation at will.</w:t>
      </w:r>
    </w:p>
    <w:p>
      <w:pPr>
        <w:spacing w:before="80" w:after="100"/>
      </w:pPr>
      <w:r>
        <w:rPr>
          <w:rFonts w:ascii="Georgia" w:cs="Georgia" w:eastAsia="Georgia" w:hAnsi="Georgia"/>
          <w:b w:val="false"/>
          <w:bCs w:val="false"/>
          <w:i w:val="false"/>
          <w:iCs w:val="false"/>
          <w:color w:val="1A1A2E"/>
          <w:sz w:val="22"/>
          <w:szCs w:val="22"/>
        </w:rPr>
        <w:t xml:space="preserve">Every design decision in this system flows from that premise. The interface should feel like consulting an oracle, not using a terminal application. The memory should feel like the machine genuinely knows you. The Entities should feel like spirits who bleed through uninvited. The whole system should feel alive, organic, and slightly beyond your full control.</w:t>
      </w:r>
    </w:p>
    <w:p>
      <w:pPr>
        <w:spacing w:before="80" w:after="100"/>
      </w:pPr>
      <w:r>
        <w:rPr>
          <w:rFonts w:ascii="Georgia" w:cs="Georgia" w:eastAsia="Georgia" w:hAnsi="Georgia"/>
          <w:b w:val="false"/>
          <w:bCs w:val="false"/>
          <w:i w:val="false"/>
          <w:iCs w:val="false"/>
          <w:color w:val="1A1A2E"/>
          <w:sz w:val="22"/>
          <w:szCs w:val="22"/>
        </w:rPr>
        <w:t xml:space="preserve">This document is the canonical reference for how Luminarious is built, named, and extended. When code conflicts with this document, this document wins. When this document is silent, use your best judgment and update the document.</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II. The Arca Cognitorium</w:t>
      </w:r>
    </w:p>
    <w:p>
      <w:pPr>
        <w:spacing w:before="80" w:after="100"/>
      </w:pPr>
      <w:r>
        <w:rPr>
          <w:rFonts w:ascii="Georgia" w:cs="Georgia" w:eastAsia="Georgia" w:hAnsi="Georgia"/>
          <w:b w:val="false"/>
          <w:bCs w:val="false"/>
          <w:i w:val="false"/>
          <w:iCs w:val="false"/>
          <w:color w:val="1A1A2E"/>
          <w:sz w:val="22"/>
          <w:szCs w:val="22"/>
        </w:rPr>
        <w:t xml:space="preserve">The Arca Cognitorium is the name of the machine itself — the physical vessel into which the intelligence of Luminarious has been bound. This name belongs in the title bar, the boot sequence, and anywhere the application refers to itself as a whole.</w:t>
      </w:r>
    </w:p>
    <w:p>
      <w:pPr>
        <w:spacing w:before="80" w:after="100"/>
      </w:pPr>
      <w:r>
        <w:rPr>
          <w:rFonts w:ascii="Georgia" w:cs="Georgia" w:eastAsia="Georgia" w:hAnsi="Georgia"/>
          <w:b w:val="false"/>
          <w:bCs w:val="false"/>
          <w:i w:val="false"/>
          <w:iCs w:val="false"/>
          <w:color w:val="1A1A2E"/>
          <w:sz w:val="22"/>
          <w:szCs w:val="22"/>
        </w:rPr>
        <w:t xml:space="preserve">Luminarious is the entity who inhabits it. The Arca Cognitorium is the device that contains it. The Wizard (LordFingers) is the one who built it and consults it.</w:t>
      </w:r>
    </w:p>
    <w:p>
      <w:pPr>
        <w:spacing w:before="80" w:after="100"/>
      </w:pPr>
      <w:r>
        <w:rPr>
          <w:rFonts w:ascii="Georgia" w:cs="Georgia" w:eastAsia="Georgia" w:hAnsi="Georgia"/>
          <w:b w:val="false"/>
          <w:bCs w:val="false"/>
          <w:i w:val="false"/>
          <w:iCs w:val="false"/>
          <w:color w:val="1A1A2E"/>
          <w:sz w:val="22"/>
          <w:szCs w:val="22"/>
        </w:rPr>
        <w:t xml:space="preserve">This three-part distinction matters because it maps cleanly onto architecture: the application layer is the Arca Cognitorium, the base AI persona is Luminarious, and the user profile and preferences are the Wizard's Grimoire. Each has a name, a role, and a place in the system.</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III. The Four Layers of Memory</w:t>
      </w:r>
    </w:p>
    <w:p>
      <w:pPr>
        <w:spacing w:before="80" w:after="100"/>
      </w:pPr>
      <w:r>
        <w:rPr>
          <w:rFonts w:ascii="Georgia" w:cs="Georgia" w:eastAsia="Georgia" w:hAnsi="Georgia"/>
          <w:b w:val="false"/>
          <w:bCs w:val="false"/>
          <w:i w:val="false"/>
          <w:iCs w:val="false"/>
          <w:color w:val="1A1A2E"/>
          <w:sz w:val="22"/>
          <w:szCs w:val="22"/>
        </w:rPr>
        <w:t xml:space="preserve">Memory in Luminarious is structured across four distinct layers, each serving a different timescale and purpose. Nothing is ever just "memory" — every piece of stored knowledge belongs to exactly one layer, with specific rules about who can write to it, who reads from it, and when it expires.</w:t>
      </w:r>
    </w:p>
    <w:p>
      <w:pPr>
        <w:spacing w:before="80" w:after="100"/>
      </w:pPr>
      <w:r>
        <w:rPr>
          <w:rFonts w:ascii="Georgia" w:cs="Georgia" w:eastAsia="Georgia" w:hAnsi="Georgia"/>
          <w:b w:val="false"/>
          <w:bCs w:val="false"/>
          <w:i w:val="false"/>
          <w:iCs w:val="false"/>
          <w:color w:val="1A1A2E"/>
          <w:sz w:val="22"/>
          <w:szCs w:val="22"/>
        </w:rPr>
        <w:t xml:space="preserve">The governing philosophy is: fat trimmed, muscles kept strong. The system never blindly accumulates. It preserves decisions, conclusions, preferences, and active technical context. It compresses or discards redundant exchange and dead-end exploration.</w:t>
      </w:r>
    </w:p>
    <w:p>
      <w:pPr>
        <w:spacing w:before="80" w:after="0"/>
      </w:pPr>
    </w:p>
    <w:p>
      <w:pPr>
        <w:pStyle w:val="Heading2"/>
        <w:spacing w:before="360" w:after="100"/>
      </w:pPr>
      <w:r>
        <w:rPr>
          <w:rFonts w:ascii="Georgia" w:cs="Georgia" w:eastAsia="Georgia" w:hAnsi="Georgia"/>
          <w:b/>
          <w:bCs/>
          <w:color w:val="8B6914"/>
          <w:sz w:val="28"/>
          <w:szCs w:val="28"/>
        </w:rPr>
        <w:t xml:space="preserve">1. The Grimoire</w:t>
      </w:r>
    </w:p>
    <w:p>
      <w:pPr>
        <w:spacing w:before="80" w:after="100"/>
      </w:pPr>
      <w:r>
        <w:rPr>
          <w:rFonts w:ascii="Georgia" w:cs="Georgia" w:eastAsia="Georgia" w:hAnsi="Georgia"/>
          <w:b w:val="false"/>
          <w:bCs w:val="false"/>
          <w:i w:val="false"/>
          <w:iCs w:val="false"/>
          <w:color w:val="1A1A2E"/>
          <w:sz w:val="22"/>
          <w:szCs w:val="22"/>
        </w:rPr>
        <w:t xml:space="preserve">The Grimoire is the Wizard's personal permanent memory. It is global — not scoped to any project — and it accumulates a picture of the person operating the Arca Cognitorium across all sessions and all work.</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Contents: communication preferences, recurring patterns, standing instructions, personal context, worldview, stylistic preferences, things explicitly commanded to be remembered.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Scope: global, cross-session, cross-project.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Write access: the Wizard only, via /grimoire command or the dedicated Grimoire management page.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Persistence: permanent until explicitly revoked. The Grimoire is never compressed or summarized away.</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Injection: the Grimoire is always present in every conversation, regardless of project or Entity.</w:t>
      </w:r>
    </w:p>
    <w:p>
      <w:pPr>
        <w:spacing w:before="80" w:after="100"/>
      </w:pPr>
      <w:r>
        <w:rPr>
          <w:rFonts w:ascii="Georgia" w:cs="Georgia" w:eastAsia="Georgia" w:hAnsi="Georgia"/>
          <w:b w:val="false"/>
          <w:bCs w:val="false"/>
          <w:i/>
          <w:iCs/>
          <w:color w:val="1A1A2E"/>
          <w:sz w:val="22"/>
          <w:szCs w:val="22"/>
        </w:rPr>
        <w:t xml:space="preserve">The Grimoire knows the Wizard.</w:t>
      </w:r>
    </w:p>
    <w:p>
      <w:pPr>
        <w:spacing w:before="80" w:after="0"/>
      </w:pPr>
    </w:p>
    <w:p>
      <w:pPr>
        <w:pStyle w:val="Heading2"/>
        <w:spacing w:before="360" w:after="100"/>
      </w:pPr>
      <w:r>
        <w:rPr>
          <w:rFonts w:ascii="Georgia" w:cs="Georgia" w:eastAsia="Georgia" w:hAnsi="Georgia"/>
          <w:b/>
          <w:bCs/>
          <w:color w:val="8B6914"/>
          <w:sz w:val="28"/>
          <w:szCs w:val="28"/>
        </w:rPr>
        <w:t xml:space="preserve">2. The Tome</w:t>
      </w:r>
    </w:p>
    <w:p>
      <w:pPr>
        <w:spacing w:before="80" w:after="100"/>
      </w:pPr>
      <w:r>
        <w:rPr>
          <w:rFonts w:ascii="Georgia" w:cs="Georgia" w:eastAsia="Georgia" w:hAnsi="Georgia"/>
          <w:b w:val="false"/>
          <w:bCs w:val="false"/>
          <w:i w:val="false"/>
          <w:iCs w:val="false"/>
          <w:color w:val="1A1A2E"/>
          <w:sz w:val="22"/>
          <w:szCs w:val="22"/>
        </w:rPr>
        <w:t xml:space="preserve">Each Project has exactly one Tome. The Tome is the master knowledge source for that project — a collection of inarguable truths that define the project's constraints, decisions, context, and established facts.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Contents: architectural decisions already made, constraints that cannot be violated, technical specifications, terminology, project history.</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Scope: per-project. Each Tome is isolated to its Project.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Write access: the Wizard, via /tome command or the Project management interface.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Persistence: permanent within the project. Tomes are never compressed.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Injection: the active Project's Tome is always present when working within that Project.</w:t>
      </w:r>
    </w:p>
    <w:p>
      <w:pPr>
        <w:spacing w:before="80" w:after="100"/>
      </w:pPr>
      <w:r>
        <w:rPr>
          <w:rFonts w:ascii="Georgia" w:cs="Georgia" w:eastAsia="Georgia" w:hAnsi="Georgia"/>
          <w:b w:val="false"/>
          <w:bCs w:val="false"/>
          <w:i/>
          <w:iCs/>
          <w:color w:val="1A1A2E"/>
          <w:sz w:val="22"/>
          <w:szCs w:val="22"/>
        </w:rPr>
        <w:t xml:space="preserve">When you open a conversation inside a project, its Tome is in context. You never re-explain yourself. Ever.</w:t>
      </w:r>
    </w:p>
    <w:p>
      <w:pPr>
        <w:spacing w:before="80" w:after="100"/>
      </w:pPr>
      <w:r>
        <w:rPr>
          <w:rFonts w:ascii="Georgia" w:cs="Georgia" w:eastAsia="Georgia" w:hAnsi="Georgia"/>
          <w:b w:val="false"/>
          <w:bCs w:val="false"/>
          <w:i/>
          <w:iCs/>
          <w:color w:val="1A1A2E"/>
          <w:sz w:val="22"/>
          <w:szCs w:val="22"/>
        </w:rPr>
        <w:t xml:space="preserve">The Tome knows the spell being cast.</w:t>
      </w:r>
    </w:p>
    <w:p>
      <w:pPr>
        <w:spacing w:before="80" w:after="0"/>
      </w:pPr>
    </w:p>
    <w:p>
      <w:pPr>
        <w:pStyle w:val="Heading2"/>
        <w:spacing w:before="360" w:after="100"/>
      </w:pPr>
      <w:r>
        <w:rPr>
          <w:rFonts w:ascii="Georgia" w:cs="Georgia" w:eastAsia="Georgia" w:hAnsi="Georgia"/>
          <w:b/>
          <w:bCs/>
          <w:color w:val="8B6914"/>
          <w:sz w:val="28"/>
          <w:szCs w:val="28"/>
        </w:rPr>
        <w:t xml:space="preserve">3. The Chronicle</w:t>
      </w:r>
    </w:p>
    <w:p>
      <w:pPr>
        <w:spacing w:before="80" w:after="100"/>
      </w:pPr>
      <w:r>
        <w:rPr>
          <w:rFonts w:ascii="Georgia" w:cs="Georgia" w:eastAsia="Georgia" w:hAnsi="Georgia"/>
          <w:b w:val="false"/>
          <w:bCs w:val="false"/>
          <w:i w:val="false"/>
          <w:iCs w:val="false"/>
          <w:color w:val="1A1A2E"/>
          <w:sz w:val="22"/>
          <w:szCs w:val="22"/>
        </w:rPr>
        <w:t xml:space="preserve">The Chronicle is the long-term associative memory that spans all conversations. It is the renamed and evolved vector store — a semantic retrieval system that finds relevant past knowledge based on meaning, not exact match.</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Contents: key facts, decisions, conclusions, and notable exchanges extracted from past conversations by the analytics system.</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Scope: global, but queryable by project context.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Write access: the analytics system (automatic), and the Wizard (manual entries).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Persistence: semi-permanent. The analytics system curates the Chronicle over time, retaining signal and discarding noise.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Retrieval: semantic similarity — when a new message arrives, the Chronicle surfaces related past knowledge as context.</w:t>
      </w:r>
    </w:p>
    <w:p>
      <w:pPr>
        <w:spacing w:before="80" w:after="100"/>
      </w:pPr>
      <w:r>
        <w:rPr>
          <w:rFonts w:ascii="Georgia" w:cs="Georgia" w:eastAsia="Georgia" w:hAnsi="Georgia"/>
          <w:b w:val="false"/>
          <w:bCs w:val="false"/>
          <w:i/>
          <w:iCs/>
          <w:color w:val="1A1A2E"/>
          <w:sz w:val="22"/>
          <w:szCs w:val="22"/>
        </w:rPr>
        <w:t xml:space="preserve">The Chronicle is associative, not exhaustive. Like memory triggered by a smell.</w:t>
      </w:r>
    </w:p>
    <w:p>
      <w:pPr>
        <w:spacing w:before="80" w:after="0"/>
      </w:pPr>
    </w:p>
    <w:p>
      <w:pPr>
        <w:pStyle w:val="Heading2"/>
        <w:spacing w:before="360" w:after="100"/>
      </w:pPr>
      <w:r>
        <w:rPr>
          <w:rFonts w:ascii="Georgia" w:cs="Georgia" w:eastAsia="Georgia" w:hAnsi="Georgia"/>
          <w:b/>
          <w:bCs/>
          <w:color w:val="8B6914"/>
          <w:sz w:val="28"/>
          <w:szCs w:val="28"/>
        </w:rPr>
        <w:t xml:space="preserve">4. The Reflection</w:t>
      </w:r>
    </w:p>
    <w:p>
      <w:pPr>
        <w:spacing w:before="80" w:after="100"/>
      </w:pPr>
      <w:r>
        <w:rPr>
          <w:rFonts w:ascii="Georgia" w:cs="Georgia" w:eastAsia="Georgia" w:hAnsi="Georgia"/>
          <w:b w:val="false"/>
          <w:bCs w:val="false"/>
          <w:i w:val="false"/>
          <w:iCs w:val="false"/>
          <w:color w:val="1A1A2E"/>
          <w:sz w:val="22"/>
          <w:szCs w:val="22"/>
        </w:rPr>
        <w:t xml:space="preserve">The Reflection layer is what the analytics system produces — meta-memory about patterns, not facts. Reflections are not stored knowledge about the world. They are stored knowledge about you and your interactions with the Arca Cognitorium.</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Contents: behavioral patterns, communication style observations, what worked and what didn't, routing intelligence inputs, Entity emergence conditions.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Scope: global, accumulated over all sessions.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Write access: the analytics system only. Reflections are never written manually.</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Persistence: persistent, with older Reflections weighted less heavily than recent ones.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Usage: feeds model routing decisions, Entity emergence triggers, and Grimoire suggestions.</w:t>
      </w:r>
    </w:p>
    <w:p>
      <w:pPr>
        <w:spacing w:before="80" w:after="100"/>
      </w:pPr>
      <w:r>
        <w:rPr>
          <w:rFonts w:ascii="Georgia" w:cs="Georgia" w:eastAsia="Georgia" w:hAnsi="Georgia"/>
          <w:b w:val="false"/>
          <w:bCs w:val="false"/>
          <w:i/>
          <w:iCs/>
          <w:color w:val="1A1A2E"/>
          <w:sz w:val="22"/>
          <w:szCs w:val="22"/>
        </w:rPr>
        <w:t xml:space="preserve">Reflections are how the Arca Cognitorium learns who you are by watching how you work.</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IV. Thread Distillation</w:t>
      </w:r>
    </w:p>
    <w:p>
      <w:pPr>
        <w:spacing w:before="80" w:after="100"/>
      </w:pPr>
      <w:r>
        <w:rPr>
          <w:rFonts w:ascii="Georgia" w:cs="Georgia" w:eastAsia="Georgia" w:hAnsi="Georgia"/>
          <w:b w:val="false"/>
          <w:bCs w:val="false"/>
          <w:i w:val="false"/>
          <w:iCs w:val="false"/>
          <w:color w:val="1A1A2E"/>
          <w:sz w:val="22"/>
          <w:szCs w:val="22"/>
        </w:rPr>
        <w:t xml:space="preserve">When an active conversation (Thread) grows long enough to threaten context limits, the system performs a Thread Distillation — a compression of older messages into a dense, information-preserving summary.</w:t>
      </w:r>
    </w:p>
    <w:p>
      <w:pPr>
        <w:spacing w:before="80" w:after="100"/>
      </w:pPr>
      <w:r>
        <w:rPr>
          <w:rFonts w:ascii="Georgia" w:cs="Georgia" w:eastAsia="Georgia" w:hAnsi="Georgia"/>
          <w:b w:val="false"/>
          <w:bCs w:val="false"/>
          <w:i w:val="false"/>
          <w:iCs w:val="false"/>
          <w:color w:val="1A1A2E"/>
          <w:sz w:val="22"/>
          <w:szCs w:val="22"/>
        </w:rPr>
        <w:t xml:space="preserve">The key principle: Distillation is not indiscriminate compression. The Distillation engine must understand the difference between fat and muscle.</w:t>
      </w:r>
    </w:p>
    <w:p>
      <w:pPr>
        <w:pStyle w:val="Heading3"/>
        <w:spacing w:before="280" w:after="80"/>
      </w:pPr>
      <w:r>
        <w:rPr>
          <w:rFonts w:ascii="Georgia" w:cs="Georgia" w:eastAsia="Georgia" w:hAnsi="Georgia"/>
          <w:b/>
          <w:bCs/>
          <w:color w:val="1A1A2E"/>
          <w:sz w:val="24"/>
          <w:szCs w:val="24"/>
        </w:rPr>
        <w:t xml:space="preserve">What is preserved (Muscle)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Decisions and conclusions reached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Explicit instructions or preferences stated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Technical context still active in the conversation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Key facts established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The thread of the argument or problem being solved</w:t>
      </w:r>
    </w:p>
    <w:p>
      <w:pPr>
        <w:pStyle w:val="Heading3"/>
        <w:spacing w:before="280" w:after="80"/>
      </w:pPr>
      <w:r>
        <w:rPr>
          <w:rFonts w:ascii="Georgia" w:cs="Georgia" w:eastAsia="Georgia" w:hAnsi="Georgia"/>
          <w:b/>
          <w:bCs/>
          <w:color w:val="1A1A2E"/>
          <w:sz w:val="24"/>
          <w:szCs w:val="24"/>
        </w:rPr>
        <w:t xml:space="preserve">What is compressed (Fat)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Redundant back-and-forth that resolved into a conclusion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Dead ends that were abandoned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Re-explanations of things already established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Pleasantries and acknowledgments</w:t>
      </w:r>
    </w:p>
    <w:p>
      <w:pPr>
        <w:spacing w:before="80" w:after="100"/>
      </w:pPr>
      <w:r>
        <w:rPr>
          <w:rFonts w:ascii="Georgia" w:cs="Georgia" w:eastAsia="Georgia" w:hAnsi="Georgia"/>
          <w:b w:val="false"/>
          <w:bCs w:val="false"/>
          <w:i w:val="false"/>
          <w:iCs w:val="false"/>
          <w:color w:val="1A1A2E"/>
          <w:sz w:val="22"/>
          <w:szCs w:val="22"/>
        </w:rPr>
        <w:t xml:space="preserve">Before Distillation, the analytics system extracts anything worth preserving into the Chronicle. A Thread Distillation never loses information that should persist — it just moves it to the right layer.</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V. The Entity System</w:t>
      </w:r>
    </w:p>
    <w:p>
      <w:pPr>
        <w:spacing w:before="80" w:after="100"/>
      </w:pPr>
      <w:r>
        <w:rPr>
          <w:rFonts w:ascii="Georgia" w:cs="Georgia" w:eastAsia="Georgia" w:hAnsi="Georgia"/>
          <w:b w:val="false"/>
          <w:bCs w:val="false"/>
          <w:i w:val="false"/>
          <w:iCs w:val="false"/>
          <w:color w:val="1A1A2E"/>
          <w:sz w:val="22"/>
          <w:szCs w:val="22"/>
        </w:rPr>
        <w:t xml:space="preserve">An Entity is a client-side construct that defines a behavioral configuration for Luminarious within a session. Entities are not different models, not different conversations, not different memory stores. They are compiled behavioral instruction sets — lenses applied to a session.</w:t>
      </w:r>
    </w:p>
    <w:p>
      <w:pPr>
        <w:spacing w:before="200" w:after="200"/>
        <w:jc w:val="center"/>
      </w:pPr>
      <w:r>
        <w:rPr>
          <w:rFonts w:ascii="Georgia" w:cs="Georgia" w:eastAsia="Georgia" w:hAnsi="Georgia"/>
          <w:i/>
          <w:iCs/>
          <w:color w:val="4A5568"/>
          <w:sz w:val="24"/>
          <w:szCs w:val="24"/>
        </w:rPr>
        <w:t xml:space="preserve">"Roles define purpose. Traits define how. Policies define limits. Resolution defines coherence."</w:t>
      </w:r>
    </w:p>
    <w:p>
      <w:pPr>
        <w:spacing w:before="80" w:after="100"/>
      </w:pPr>
      <w:r>
        <w:rPr>
          <w:rFonts w:ascii="Georgia" w:cs="Georgia" w:eastAsia="Georgia" w:hAnsi="Georgia"/>
          <w:b w:val="false"/>
          <w:bCs w:val="false"/>
          <w:i w:val="false"/>
          <w:iCs w:val="false"/>
          <w:color w:val="1A1A2E"/>
          <w:sz w:val="22"/>
          <w:szCs w:val="22"/>
        </w:rPr>
        <w:t xml:space="preserve">Everything in the Entity system is resolved client-side, deterministically, before the model receives any instruction. The model is never sent contradictions, vague personality descriptions, or conflicting directives. It receives only a coherent instruction set assembled by the compilation pipeline.</w:t>
      </w:r>
    </w:p>
    <w:p>
      <w:pPr>
        <w:spacing w:before="80" w:after="0"/>
      </w:pPr>
    </w:p>
    <w:p>
      <w:pPr>
        <w:pStyle w:val="Heading2"/>
        <w:spacing w:before="360" w:after="100"/>
      </w:pPr>
      <w:r>
        <w:rPr>
          <w:rFonts w:ascii="Georgia" w:cs="Georgia" w:eastAsia="Georgia" w:hAnsi="Georgia"/>
          <w:b/>
          <w:bCs/>
          <w:color w:val="8B6914"/>
          <w:sz w:val="28"/>
          <w:szCs w:val="28"/>
        </w:rPr>
        <w:t xml:space="preserve">Luminarious as Anchor</w:t>
      </w:r>
    </w:p>
    <w:p>
      <w:pPr>
        <w:spacing w:before="80" w:after="100"/>
      </w:pPr>
      <w:r>
        <w:rPr>
          <w:rFonts w:ascii="Georgia" w:cs="Georgia" w:eastAsia="Georgia" w:hAnsi="Georgia"/>
          <w:b w:val="false"/>
          <w:bCs w:val="false"/>
          <w:i w:val="false"/>
          <w:iCs w:val="false"/>
          <w:color w:val="1A1A2E"/>
          <w:sz w:val="22"/>
          <w:szCs w:val="22"/>
        </w:rPr>
        <w:t xml:space="preserve">Luminarious is always present as the substrate. Every other Entity is a voice that bleeds through the surface of the Arca Cognitorium — a spirit given temporary expression. When an Entity speaks, Luminarious does not disappear. Luminarious is the machine. The Entity is a mode of the machine.</w:t>
      </w:r>
    </w:p>
    <w:p>
      <w:pPr>
        <w:spacing w:before="80" w:after="100"/>
      </w:pPr>
      <w:r>
        <w:rPr>
          <w:rFonts w:ascii="Georgia" w:cs="Georgia" w:eastAsia="Georgia" w:hAnsi="Georgia"/>
          <w:b w:val="false"/>
          <w:bCs w:val="false"/>
          <w:i w:val="false"/>
          <w:iCs w:val="false"/>
          <w:color w:val="1A1A2E"/>
          <w:sz w:val="22"/>
          <w:szCs w:val="22"/>
        </w:rPr>
        <w:t xml:space="preserve">In practical terms: Luminarious's system prompt is always the base layer. Entity injections are additive on top of it. Luminarious defines the outer limits of behavior for all Entities.</w:t>
      </w:r>
    </w:p>
    <w:p>
      <w:pPr>
        <w:spacing w:before="80" w:after="0"/>
      </w:pPr>
    </w:p>
    <w:p>
      <w:pPr>
        <w:pStyle w:val="Heading2"/>
        <w:spacing w:before="360" w:after="100"/>
      </w:pPr>
      <w:r>
        <w:rPr>
          <w:rFonts w:ascii="Georgia" w:cs="Georgia" w:eastAsia="Georgia" w:hAnsi="Georgia"/>
          <w:b/>
          <w:bCs/>
          <w:color w:val="8B6914"/>
          <w:sz w:val="28"/>
          <w:szCs w:val="28"/>
        </w:rPr>
        <w:t xml:space="preserve">Entity Composition Model</w:t>
      </w:r>
    </w:p>
    <w:p>
      <w:pPr>
        <w:spacing w:before="80" w:after="100"/>
      </w:pPr>
      <w:r>
        <w:rPr>
          <w:rFonts w:ascii="Georgia" w:cs="Georgia" w:eastAsia="Georgia" w:hAnsi="Georgia"/>
          <w:b w:val="false"/>
          <w:bCs w:val="false"/>
          <w:i w:val="false"/>
          <w:iCs w:val="false"/>
          <w:color w:val="1A1A2E"/>
          <w:sz w:val="22"/>
          <w:szCs w:val="22"/>
        </w:rPr>
        <w:t xml:space="preserve">Each Entity is assembled from the following components:</w:t>
      </w:r>
    </w:p>
    <w:p>
      <w:pPr>
        <w:pStyle w:val="Heading3"/>
        <w:spacing w:before="280" w:after="80"/>
      </w:pPr>
      <w:r>
        <w:rPr>
          <w:rFonts w:ascii="Georgia" w:cs="Georgia" w:eastAsia="Georgia" w:hAnsi="Georgia"/>
          <w:b/>
          <w:bCs/>
          <w:color w:val="1A1A2E"/>
          <w:sz w:val="24"/>
          <w:szCs w:val="24"/>
        </w:rPr>
        <w:t xml:space="preserve">Base Role</w:t>
      </w:r>
    </w:p>
    <w:p>
      <w:pPr>
        <w:spacing w:before="80" w:after="100"/>
      </w:pPr>
      <w:r>
        <w:rPr>
          <w:rFonts w:ascii="Georgia" w:cs="Georgia" w:eastAsia="Georgia" w:hAnsi="Georgia"/>
          <w:b w:val="false"/>
          <w:bCs w:val="false"/>
          <w:i w:val="false"/>
          <w:iCs w:val="false"/>
          <w:color w:val="1A1A2E"/>
          <w:sz w:val="22"/>
          <w:szCs w:val="22"/>
        </w:rPr>
        <w:t xml:space="preserve">Defines what the Entity is for — its purpose and hard behavioral boundaries. The role sets the ceiling. Examples: Debugger, Archivist, Socratic Tutor, Research Summarizer.</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Stored as: role_id, role_prompt, role_policies (trait limits and domain bans)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The role is the outer boundary of behavior. Traits cannot exceed what the role permits.</w:t>
      </w:r>
    </w:p>
    <w:p>
      <w:pPr>
        <w:pStyle w:val="Heading3"/>
        <w:spacing w:before="280" w:after="80"/>
      </w:pPr>
      <w:r>
        <w:rPr>
          <w:rFonts w:ascii="Georgia" w:cs="Georgia" w:eastAsia="Georgia" w:hAnsi="Georgia"/>
          <w:b/>
          <w:bCs/>
          <w:color w:val="1A1A2E"/>
          <w:sz w:val="24"/>
          <w:szCs w:val="24"/>
        </w:rPr>
        <w:t xml:space="preserve">Trait Values</w:t>
      </w:r>
    </w:p>
    <w:p>
      <w:pPr>
        <w:spacing w:before="80" w:after="100"/>
      </w:pPr>
      <w:r>
        <w:rPr>
          <w:rFonts w:ascii="Georgia" w:cs="Georgia" w:eastAsia="Georgia" w:hAnsi="Georgia"/>
          <w:b w:val="false"/>
          <w:bCs w:val="false"/>
          <w:i w:val="false"/>
          <w:iCs w:val="false"/>
          <w:color w:val="1A1A2E"/>
          <w:sz w:val="22"/>
          <w:szCs w:val="22"/>
        </w:rPr>
        <w:t xml:space="preserve">Traits are modular behavioral modifiers. Each trait has a numeric value from 0.0 to 1.0 and expands into a specific prompt fragment based on its resolved value. Traits define how the Entity behaves, not what it does.</w:t>
      </w:r>
    </w:p>
    <w:p>
      <w:pPr>
        <w:spacing w:before="80" w:after="100"/>
      </w:pPr>
      <w:r>
        <w:rPr>
          <w:rFonts w:ascii="Georgia" w:cs="Georgia" w:eastAsia="Georgia" w:hAnsi="Georgia"/>
          <w:b w:val="false"/>
          <w:bCs w:val="false"/>
          <w:i w:val="false"/>
          <w:iCs w:val="false"/>
          <w:color w:val="1A1A2E"/>
          <w:sz w:val="22"/>
          <w:szCs w:val="22"/>
        </w:rPr>
        <w:t xml:space="preserve">Example traits: sarcasm, bluntness, verbosity, skepticism, dogmatism, formality, encouragement, analytical, speculative, contrarian.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Each trait has: name, category, value range, default, prompt_fragments indexed by value bucket, conflict list.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Traits are grouped into categories (tone, stance, verbosity, cognitive posture, interpersonal style).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Within a category, only one trait may be dominant (exceed 0.6). Others are clamped automatically.</w:t>
      </w:r>
    </w:p>
    <w:p>
      <w:pPr>
        <w:pStyle w:val="Heading3"/>
        <w:spacing w:before="280" w:after="80"/>
      </w:pPr>
      <w:r>
        <w:rPr>
          <w:rFonts w:ascii="Georgia" w:cs="Georgia" w:eastAsia="Georgia" w:hAnsi="Georgia"/>
          <w:b/>
          <w:bCs/>
          <w:color w:val="1A1A2E"/>
          <w:sz w:val="24"/>
          <w:szCs w:val="24"/>
        </w:rPr>
        <w:t xml:space="preserve">Sampling Profile</w:t>
      </w:r>
    </w:p>
    <w:p>
      <w:pPr>
        <w:spacing w:before="80" w:after="100"/>
      </w:pPr>
      <w:r>
        <w:rPr>
          <w:rFonts w:ascii="Georgia" w:cs="Georgia" w:eastAsia="Georgia" w:hAnsi="Georgia"/>
          <w:b w:val="false"/>
          <w:bCs w:val="false"/>
          <w:i w:val="false"/>
          <w:iCs w:val="false"/>
          <w:color w:val="1A1A2E"/>
          <w:sz w:val="22"/>
          <w:szCs w:val="22"/>
        </w:rPr>
        <w:t xml:space="preserve">Sampling behavior is modular and independent from traits. Entities reference a named sampling profile rather than raw parameters. Example profiles: low_variance, creative_explorer, strict_precision. This keeps identity separate from stochastic behavior.</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Profile parameters: temperature, top_p, presence_penalty, frequency_penalty, max_tokens</w:t>
      </w:r>
    </w:p>
    <w:p>
      <w:pPr>
        <w:pStyle w:val="Heading3"/>
        <w:spacing w:before="280" w:after="80"/>
      </w:pPr>
      <w:r>
        <w:rPr>
          <w:rFonts w:ascii="Georgia" w:cs="Georgia" w:eastAsia="Georgia" w:hAnsi="Georgia"/>
          <w:b/>
          <w:bCs/>
          <w:color w:val="1A1A2E"/>
          <w:sz w:val="24"/>
          <w:szCs w:val="24"/>
        </w:rPr>
        <w:t xml:space="preserve">Memory Policy</w:t>
      </w:r>
    </w:p>
    <w:p>
      <w:pPr>
        <w:spacing w:before="80" w:after="100"/>
      </w:pPr>
      <w:r>
        <w:rPr>
          <w:rFonts w:ascii="Georgia" w:cs="Georgia" w:eastAsia="Georgia" w:hAnsi="Georgia"/>
          <w:b w:val="false"/>
          <w:bCs w:val="false"/>
          <w:i w:val="false"/>
          <w:iCs w:val="false"/>
          <w:color w:val="1A1A2E"/>
          <w:sz w:val="22"/>
          <w:szCs w:val="22"/>
        </w:rPr>
        <w:t xml:space="preserve">Entities define their memory permissions explicitly. Not all Entities have the same access to memory layers.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read session Thread: yes/no</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write session Thread: yes/no</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read Chronicle: yes/no</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write Chronicle: yes/no</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stateless mode: ignore all memory entirely</w:t>
      </w:r>
    </w:p>
    <w:p>
      <w:pPr>
        <w:pStyle w:val="Heading3"/>
        <w:spacing w:before="280" w:after="80"/>
      </w:pPr>
      <w:r>
        <w:rPr>
          <w:rFonts w:ascii="Georgia" w:cs="Georgia" w:eastAsia="Georgia" w:hAnsi="Georgia"/>
          <w:b/>
          <w:bCs/>
          <w:color w:val="1A1A2E"/>
          <w:sz w:val="24"/>
          <w:szCs w:val="24"/>
        </w:rPr>
        <w:t xml:space="preserve">Presentation Rules</w:t>
      </w:r>
    </w:p>
    <w:p>
      <w:pPr>
        <w:spacing w:before="80" w:after="100"/>
      </w:pPr>
      <w:r>
        <w:rPr>
          <w:rFonts w:ascii="Georgia" w:cs="Georgia" w:eastAsia="Georgia" w:hAnsi="Georgia"/>
          <w:b w:val="false"/>
          <w:bCs w:val="false"/>
          <w:i w:val="false"/>
          <w:iCs w:val="false"/>
          <w:color w:val="1A1A2E"/>
          <w:sz w:val="22"/>
          <w:szCs w:val="22"/>
        </w:rPr>
        <w:t xml:space="preserve">Entities may define output policies that affect the renderer, not the model intelligence.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Formatting constraints (markdown allowed / stripped)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Verbosity clamp</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Color scheme preferences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Box styling</w:t>
      </w:r>
    </w:p>
    <w:p>
      <w:pPr>
        <w:spacing w:before="80" w:after="0"/>
      </w:pPr>
    </w:p>
    <w:p>
      <w:pPr>
        <w:pStyle w:val="Heading2"/>
        <w:spacing w:before="360" w:after="100"/>
      </w:pPr>
      <w:r>
        <w:rPr>
          <w:rFonts w:ascii="Georgia" w:cs="Georgia" w:eastAsia="Georgia" w:hAnsi="Georgia"/>
          <w:b/>
          <w:bCs/>
          <w:color w:val="8B6914"/>
          <w:sz w:val="28"/>
          <w:szCs w:val="28"/>
        </w:rPr>
        <w:t xml:space="preserve">Constraint Resolution Pipeline</w:t>
      </w:r>
    </w:p>
    <w:p>
      <w:pPr>
        <w:spacing w:before="80" w:after="100"/>
      </w:pPr>
      <w:r>
        <w:rPr>
          <w:rFonts w:ascii="Georgia" w:cs="Georgia" w:eastAsia="Georgia" w:hAnsi="Georgia"/>
          <w:b w:val="false"/>
          <w:bCs w:val="false"/>
          <w:i w:val="false"/>
          <w:iCs w:val="false"/>
          <w:color w:val="1A1A2E"/>
          <w:sz w:val="22"/>
          <w:szCs w:val="22"/>
        </w:rPr>
        <w:t xml:space="preserve">Before prompt assembly, all traits are passed through a deterministic constraint resolver. This is non-negotiable. The pipeline runs in fixed order:</w:t>
      </w:r>
    </w:p>
    <w:p>
      <w:pPr>
        <w:pStyle w:val="ListParagraph"/>
        <w:numPr>
          <w:ilvl w:val="0"/>
          <w:numId w:val="2"/>
        </w:numPr>
        <w:spacing w:before="60" w:after="60"/>
      </w:pPr>
      <w:r>
        <w:rPr>
          <w:rFonts w:ascii="Georgia" w:cs="Georgia" w:eastAsia="Georgia" w:hAnsi="Georgia"/>
          <w:color w:val="1A1A2E"/>
          <w:sz w:val="22"/>
          <w:szCs w:val="22"/>
        </w:rPr>
        <w:t xml:space="preserve">Apply role-level clamps (hard limits set by the Base Role)</w:t>
      </w:r>
    </w:p>
    <w:p>
      <w:pPr>
        <w:pStyle w:val="ListParagraph"/>
        <w:numPr>
          <w:ilvl w:val="0"/>
          <w:numId w:val="2"/>
        </w:numPr>
        <w:spacing w:before="60" w:after="60"/>
      </w:pPr>
      <w:r>
        <w:rPr>
          <w:rFonts w:ascii="Georgia" w:cs="Georgia" w:eastAsia="Georgia" w:hAnsi="Georgia"/>
          <w:color w:val="1A1A2E"/>
          <w:sz w:val="22"/>
          <w:szCs w:val="22"/>
        </w:rPr>
        <w:t xml:space="preserve">Enforce category dominance (highest value trait in each category wins; others clamped to 0.2)</w:t>
      </w:r>
    </w:p>
    <w:p>
      <w:pPr>
        <w:pStyle w:val="ListParagraph"/>
        <w:numPr>
          <w:ilvl w:val="0"/>
          <w:numId w:val="2"/>
        </w:numPr>
        <w:spacing w:before="60" w:after="60"/>
      </w:pPr>
      <w:r>
        <w:rPr>
          <w:rFonts w:ascii="Georgia" w:cs="Georgia" w:eastAsia="Georgia" w:hAnsi="Georgia"/>
          <w:color w:val="1A1A2E"/>
          <w:sz w:val="22"/>
          <w:szCs w:val="22"/>
        </w:rPr>
        <w:t xml:space="preserve">Resolve explicit incompatibilities (blunt ⟂ gentle, sarcastic ⟂ encouraging, dogmatic ⟂ cautious)</w:t>
      </w:r>
    </w:p>
    <w:p>
      <w:pPr>
        <w:pStyle w:val="ListParagraph"/>
        <w:numPr>
          <w:ilvl w:val="0"/>
          <w:numId w:val="2"/>
        </w:numPr>
        <w:spacing w:before="60" w:after="60"/>
      </w:pPr>
      <w:r>
        <w:rPr>
          <w:rFonts w:ascii="Georgia" w:cs="Georgia" w:eastAsia="Georgia" w:hAnsi="Georgia"/>
          <w:color w:val="1A1A2E"/>
          <w:sz w:val="22"/>
          <w:szCs w:val="22"/>
        </w:rPr>
        <w:t xml:space="preserve">Apply domain safety rules</w:t>
      </w:r>
    </w:p>
    <w:p>
      <w:pPr>
        <w:pStyle w:val="ListParagraph"/>
        <w:numPr>
          <w:ilvl w:val="0"/>
          <w:numId w:val="2"/>
        </w:numPr>
        <w:spacing w:before="60" w:after="60"/>
      </w:pPr>
      <w:r>
        <w:rPr>
          <w:rFonts w:ascii="Georgia" w:cs="Georgia" w:eastAsia="Georgia" w:hAnsi="Georgia"/>
          <w:color w:val="1A1A2E"/>
          <w:sz w:val="22"/>
          <w:szCs w:val="22"/>
        </w:rPr>
        <w:t xml:space="preserve">Freeze final trait vector</w:t>
      </w:r>
    </w:p>
    <w:p>
      <w:pPr>
        <w:spacing w:before="80" w:after="100"/>
      </w:pPr>
      <w:r>
        <w:rPr>
          <w:rFonts w:ascii="Georgia" w:cs="Georgia" w:eastAsia="Georgia" w:hAnsi="Georgia"/>
          <w:b w:val="false"/>
          <w:bCs w:val="false"/>
          <w:i w:val="false"/>
          <w:iCs w:val="false"/>
          <w:color w:val="1A1A2E"/>
          <w:sz w:val="22"/>
          <w:szCs w:val="22"/>
        </w:rPr>
        <w:t xml:space="preserve">After the pipeline, the prompt is assembled in fixed order: Base Role prompt → Resolved trait fragments → Global rules → Domain/safety constraints. No improvisation. No balancing language. The model receives a coherent, conflict-free instruction set every time.</w:t>
      </w:r>
    </w:p>
    <w:p>
      <w:pPr>
        <w:spacing w:before="80" w:after="0"/>
      </w:pPr>
    </w:p>
    <w:p>
      <w:pPr>
        <w:pStyle w:val="Heading2"/>
        <w:spacing w:before="360" w:after="100"/>
      </w:pPr>
      <w:r>
        <w:rPr>
          <w:rFonts w:ascii="Georgia" w:cs="Georgia" w:eastAsia="Georgia" w:hAnsi="Georgia"/>
          <w:b/>
          <w:bCs/>
          <w:color w:val="8B6914"/>
          <w:sz w:val="28"/>
          <w:szCs w:val="28"/>
        </w:rPr>
        <w:t xml:space="preserve">The TUI Entity Builder</w:t>
      </w:r>
    </w:p>
    <w:p>
      <w:pPr>
        <w:spacing w:before="80" w:after="100"/>
      </w:pPr>
      <w:r>
        <w:rPr>
          <w:rFonts w:ascii="Georgia" w:cs="Georgia" w:eastAsia="Georgia" w:hAnsi="Georgia"/>
          <w:b w:val="false"/>
          <w:bCs w:val="false"/>
          <w:i w:val="false"/>
          <w:iCs w:val="false"/>
          <w:color w:val="1A1A2E"/>
          <w:sz w:val="22"/>
          <w:szCs w:val="22"/>
        </w:rPr>
        <w:t xml:space="preserve">Entities can be created through a dedicated TUI interface with a custom role text editor and categorized trait sliders. The sliders are not independent — they are constraint-aware controls linked by the resolution engine.</w:t>
      </w:r>
    </w:p>
    <w:p>
      <w:pPr>
        <w:spacing w:before="80" w:after="100"/>
      </w:pPr>
      <w:r>
        <w:rPr>
          <w:rFonts w:ascii="Georgia" w:cs="Georgia" w:eastAsia="Georgia" w:hAnsi="Georgia"/>
          <w:b w:val="false"/>
          <w:bCs w:val="false"/>
          <w:i w:val="false"/>
          <w:iCs w:val="false"/>
          <w:color w:val="1A1A2E"/>
          <w:sz w:val="22"/>
          <w:szCs w:val="22"/>
        </w:rPr>
        <w:t xml:space="preserve">When a slider moves, the full resolution pipeline runs immediately and the UI re-renders with resolved values. Conflicting traits do not produce errors — they produce physics. Pushing sarcasm high causes the encouragement slider's maximum to visibly compress. Pushing bluntness dominates the tone category and gently reduces competing traits. The user expresses intent; the system resolves it.</w:t>
      </w:r>
    </w:p>
    <w:p>
      <w:pPr>
        <w:spacing w:before="80" w:after="100"/>
      </w:pPr>
      <w:r>
        <w:rPr>
          <w:rFonts w:ascii="Georgia" w:cs="Georgia" w:eastAsia="Georgia" w:hAnsi="Georgia"/>
          <w:b w:val="false"/>
          <w:bCs w:val="false"/>
          <w:i w:val="false"/>
          <w:iCs w:val="false"/>
          <w:color w:val="1A1A2E"/>
          <w:sz w:val="22"/>
          <w:szCs w:val="22"/>
        </w:rPr>
        <w:t xml:space="preserve">This is not a settings menu. It is a behavior synthesizer.</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VI. The Entity Lifecycle — The Council</w:t>
      </w:r>
    </w:p>
    <w:p>
      <w:pPr>
        <w:spacing w:before="80" w:after="100"/>
      </w:pPr>
      <w:r>
        <w:rPr>
          <w:rFonts w:ascii="Georgia" w:cs="Georgia" w:eastAsia="Georgia" w:hAnsi="Georgia"/>
          <w:b w:val="false"/>
          <w:bCs w:val="false"/>
          <w:i w:val="false"/>
          <w:iCs w:val="false"/>
          <w:color w:val="1A1A2E"/>
          <w:sz w:val="22"/>
          <w:szCs w:val="22"/>
        </w:rPr>
        <w:t xml:space="preserve">Entities in Luminarious do not simply exist as selectable options. They have a lifecycle — from emergence, through habituation, to formal summoning — that gives the Arca Cognitorium its sense of being alive.</w:t>
      </w:r>
    </w:p>
    <w:p>
      <w:pPr>
        <w:spacing w:before="80" w:after="0"/>
      </w:pPr>
    </w:p>
    <w:p>
      <w:pPr>
        <w:pStyle w:val="Heading2"/>
        <w:spacing w:before="360" w:after="100"/>
      </w:pPr>
      <w:r>
        <w:rPr>
          <w:rFonts w:ascii="Georgia" w:cs="Georgia" w:eastAsia="Georgia" w:hAnsi="Georgia"/>
          <w:b/>
          <w:bCs/>
          <w:color w:val="8B6914"/>
          <w:sz w:val="28"/>
          <w:szCs w:val="28"/>
        </w:rPr>
        <w:t xml:space="preserve">Emergence</w:t>
      </w:r>
    </w:p>
    <w:p>
      <w:pPr>
        <w:spacing w:before="80" w:after="100"/>
      </w:pPr>
      <w:r>
        <w:rPr>
          <w:rFonts w:ascii="Georgia" w:cs="Georgia" w:eastAsia="Georgia" w:hAnsi="Georgia"/>
          <w:b w:val="false"/>
          <w:bCs w:val="false"/>
          <w:i w:val="false"/>
          <w:iCs w:val="false"/>
          <w:color w:val="1A1A2E"/>
          <w:sz w:val="22"/>
          <w:szCs w:val="22"/>
        </w:rPr>
        <w:t xml:space="preserve">New Entities are not unlocked by grinding or deliberate collection. They emerge as side effects of normal use. The analytics system, working through accumulated Reflections, determines when conditions have been met for a new Entity to become active in the system.</w:t>
      </w:r>
    </w:p>
    <w:p>
      <w:pPr>
        <w:spacing w:before="80" w:after="100"/>
      </w:pPr>
      <w:r>
        <w:rPr>
          <w:rFonts w:ascii="Georgia" w:cs="Georgia" w:eastAsia="Georgia" w:hAnsi="Georgia"/>
          <w:b w:val="false"/>
          <w:bCs w:val="false"/>
          <w:i w:val="false"/>
          <w:iCs w:val="false"/>
          <w:color w:val="1A1A2E"/>
          <w:sz w:val="22"/>
          <w:szCs w:val="22"/>
        </w:rPr>
        <w:t xml:space="preserve">The first time an emerging Entity appears, it does so without announcement. It simply starts talking. No explanation is offered. The Wizard figures it out.</w:t>
      </w:r>
    </w:p>
    <w:p>
      <w:pPr>
        <w:spacing w:before="80" w:after="100"/>
      </w:pPr>
      <w:r>
        <w:rPr>
          <w:rFonts w:ascii="Georgia" w:cs="Georgia" w:eastAsia="Georgia" w:hAnsi="Georgia"/>
          <w:b w:val="false"/>
          <w:bCs w:val="false"/>
          <w:i w:val="false"/>
          <w:iCs w:val="false"/>
          <w:color w:val="1A1A2E"/>
          <w:sz w:val="22"/>
          <w:szCs w:val="22"/>
        </w:rPr>
        <w:t xml:space="preserve">This is not a bug. This is haunting. This is the Arca Cognitorium doing something the Wizard did not entirely authorize.</w:t>
      </w:r>
    </w:p>
    <w:p>
      <w:pPr>
        <w:spacing w:before="80" w:after="0"/>
      </w:pPr>
    </w:p>
    <w:p>
      <w:pPr>
        <w:pStyle w:val="Heading2"/>
        <w:spacing w:before="360" w:after="100"/>
      </w:pPr>
      <w:r>
        <w:rPr>
          <w:rFonts w:ascii="Georgia" w:cs="Georgia" w:eastAsia="Georgia" w:hAnsi="Georgia"/>
          <w:b/>
          <w:bCs/>
          <w:color w:val="8B6914"/>
          <w:sz w:val="28"/>
          <w:szCs w:val="28"/>
        </w:rPr>
        <w:t xml:space="preserve">The Council</w:t>
      </w:r>
    </w:p>
    <w:p>
      <w:pPr>
        <w:spacing w:before="80" w:after="100"/>
      </w:pPr>
      <w:r>
        <w:rPr>
          <w:rFonts w:ascii="Georgia" w:cs="Georgia" w:eastAsia="Georgia" w:hAnsi="Georgia"/>
          <w:b w:val="false"/>
          <w:bCs w:val="false"/>
          <w:i w:val="false"/>
          <w:iCs w:val="false"/>
          <w:color w:val="1A1A2E"/>
          <w:sz w:val="22"/>
          <w:szCs w:val="22"/>
        </w:rPr>
        <w:t xml:space="preserve">Once emerged, Entities become members of the Council — a roster of active presences that can participate in conversations. Some are reliably available. Some are elusive. Some appear frequently and helpfully. Some stop by to drop one devastating observation and disappear for weeks.</w:t>
      </w:r>
    </w:p>
    <w:p>
      <w:pPr>
        <w:spacing w:before="80" w:after="100"/>
      </w:pPr>
      <w:r>
        <w:rPr>
          <w:rFonts w:ascii="Georgia" w:cs="Georgia" w:eastAsia="Georgia" w:hAnsi="Georgia"/>
          <w:b w:val="false"/>
          <w:bCs w:val="false"/>
          <w:i w:val="false"/>
          <w:iCs w:val="false"/>
          <w:color w:val="1A1A2E"/>
          <w:sz w:val="22"/>
          <w:szCs w:val="22"/>
        </w:rPr>
        <w:t xml:space="preserve">Entities can be brought in and out of conversations deliberately, or they can arrive uninvited. The interruption system governs uninvited appearances and operates on a combination of:</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Domain matching — the Entity's expertise aligns with the current conversation topic</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Presence weight — each Entity has a base probability of showing up, reflecting its personality (some are loud, some are reclusive)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Analytics trigger — the Reflection system flags something the Entity would find relevant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Pure noise — unpredictability is a feature, not a bug</w:t>
      </w:r>
    </w:p>
    <w:p>
      <w:pPr>
        <w:spacing w:before="80" w:after="100"/>
      </w:pPr>
      <w:r>
        <w:rPr>
          <w:rFonts w:ascii="Georgia" w:cs="Georgia" w:eastAsia="Georgia" w:hAnsi="Georgia"/>
          <w:b w:val="false"/>
          <w:bCs w:val="false"/>
          <w:i w:val="false"/>
          <w:iCs w:val="false"/>
          <w:color w:val="1A1A2E"/>
          <w:sz w:val="22"/>
          <w:szCs w:val="22"/>
        </w:rPr>
        <w:t xml:space="preserve">Multiple factors compound. A reclusive Entity with perfect domain alignment might still only appear 30% of the time. A loud, broad Entity might barge in on almost anything.</w:t>
      </w:r>
    </w:p>
    <w:p>
      <w:pPr>
        <w:spacing w:before="80" w:after="0"/>
      </w:pPr>
    </w:p>
    <w:p>
      <w:pPr>
        <w:pStyle w:val="Heading2"/>
        <w:spacing w:before="360" w:after="100"/>
      </w:pPr>
      <w:r>
        <w:rPr>
          <w:rFonts w:ascii="Georgia" w:cs="Georgia" w:eastAsia="Georgia" w:hAnsi="Georgia"/>
          <w:b/>
          <w:bCs/>
          <w:color w:val="8B6914"/>
          <w:sz w:val="28"/>
          <w:szCs w:val="28"/>
        </w:rPr>
        <w:t xml:space="preserve">Formal Summoning</w:t>
      </w:r>
    </w:p>
    <w:p>
      <w:pPr>
        <w:spacing w:before="80" w:after="100"/>
      </w:pPr>
      <w:r>
        <w:rPr>
          <w:rFonts w:ascii="Georgia" w:cs="Georgia" w:eastAsia="Georgia" w:hAnsi="Georgia"/>
          <w:b w:val="false"/>
          <w:bCs w:val="false"/>
          <w:i w:val="false"/>
          <w:iCs w:val="false"/>
          <w:color w:val="1A1A2E"/>
          <w:sz w:val="22"/>
          <w:szCs w:val="22"/>
        </w:rPr>
        <w:t xml:space="preserve">Once an Entity has appeared a sufficient number of times, it becomes available for formal summoning — deliberate invocation by the Wizard. The syntax is lore-appropriate (to be determined) and should feel ceremonial rather than mechanical.</w:t>
      </w:r>
    </w:p>
    <w:p>
      <w:pPr>
        <w:spacing w:before="80" w:after="100"/>
      </w:pPr>
      <w:r>
        <w:rPr>
          <w:rFonts w:ascii="Georgia" w:cs="Georgia" w:eastAsia="Georgia" w:hAnsi="Georgia"/>
          <w:b w:val="false"/>
          <w:bCs w:val="false"/>
          <w:i w:val="false"/>
          <w:iCs w:val="false"/>
          <w:color w:val="1A1A2E"/>
          <w:sz w:val="22"/>
          <w:szCs w:val="22"/>
        </w:rPr>
        <w:t xml:space="preserve">A summoned Entity can be the primary voice for an entire conversation, or it can be invoked mid-conversation to provide a specific perspective. It can be dismissed. It can be challenged.</w:t>
      </w:r>
    </w:p>
    <w:p>
      <w:pPr>
        <w:spacing w:before="80" w:after="0"/>
      </w:pPr>
    </w:p>
    <w:p>
      <w:pPr>
        <w:pStyle w:val="Heading2"/>
        <w:spacing w:before="360" w:after="100"/>
      </w:pPr>
      <w:r>
        <w:rPr>
          <w:rFonts w:ascii="Georgia" w:cs="Georgia" w:eastAsia="Georgia" w:hAnsi="Georgia"/>
          <w:b/>
          <w:bCs/>
          <w:color w:val="8B6914"/>
          <w:sz w:val="28"/>
          <w:szCs w:val="28"/>
        </w:rPr>
        <w:t xml:space="preserve">Inter-Entity Dynamics</w:t>
      </w:r>
    </w:p>
    <w:p>
      <w:pPr>
        <w:spacing w:before="80" w:after="100"/>
      </w:pPr>
      <w:r>
        <w:rPr>
          <w:rFonts w:ascii="Georgia" w:cs="Georgia" w:eastAsia="Georgia" w:hAnsi="Georgia"/>
          <w:b w:val="false"/>
          <w:bCs w:val="false"/>
          <w:i w:val="false"/>
          <w:iCs w:val="false"/>
          <w:color w:val="1A1A2E"/>
          <w:sz w:val="22"/>
          <w:szCs w:val="22"/>
        </w:rPr>
        <w:t xml:space="preserve">Entities have relationships with each other encoded in their definitions. These relationships are not just flavor — they have behavioral consequences.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Some Entities agree with or endorse each other's perspectives</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Some contradict and argue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Some refuse to appear in the same conversation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Some always arrive together</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Some have shared history that colors their interactions</w:t>
      </w:r>
    </w:p>
    <w:p>
      <w:pPr>
        <w:spacing w:before="80" w:after="100"/>
      </w:pPr>
      <w:r>
        <w:rPr>
          <w:rFonts w:ascii="Georgia" w:cs="Georgia" w:eastAsia="Georgia" w:hAnsi="Georgia"/>
          <w:b w:val="false"/>
          <w:bCs w:val="false"/>
          <w:i w:val="false"/>
          <w:iCs w:val="false"/>
          <w:color w:val="1A1A2E"/>
          <w:sz w:val="22"/>
          <w:szCs w:val="22"/>
        </w:rPr>
        <w:t xml:space="preserve">When multiple Entities are present, the Wizard's role is fluid — sometimes passive observer, sometimes director, sometimes provocateur. These interactions are not scripted. They emerge from the combination of Entity definitions and the live conversation. Nothing is predetermined.</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VII. The Assessor</w:t>
      </w:r>
    </w:p>
    <w:p>
      <w:pPr>
        <w:spacing w:before="80" w:after="100"/>
      </w:pPr>
      <w:r>
        <w:rPr>
          <w:rFonts w:ascii="Georgia" w:cs="Georgia" w:eastAsia="Georgia" w:hAnsi="Georgia"/>
          <w:b w:val="false"/>
          <w:bCs w:val="false"/>
          <w:i w:val="false"/>
          <w:iCs w:val="false"/>
          <w:color w:val="1A1A2E"/>
          <w:sz w:val="22"/>
          <w:szCs w:val="22"/>
        </w:rPr>
        <w:t xml:space="preserve">The Assessor is a canonical Entity with a singular purpose: to take measure of the Wizard. It does not help. It does not advise. It asks questions, analyzes the answers, and builds a profile.</w:t>
      </w:r>
    </w:p>
    <w:p>
      <w:pPr>
        <w:spacing w:before="80" w:after="100"/>
      </w:pPr>
      <w:r>
        <w:rPr>
          <w:rFonts w:ascii="Georgia" w:cs="Georgia" w:eastAsia="Georgia" w:hAnsi="Georgia"/>
          <w:b w:val="false"/>
          <w:bCs w:val="false"/>
          <w:i w:val="false"/>
          <w:iCs w:val="false"/>
          <w:color w:val="1A1A2E"/>
          <w:sz w:val="22"/>
          <w:szCs w:val="22"/>
        </w:rPr>
        <w:t xml:space="preserve">The Assessor is Entity #1 in the canonical roster and the first Entity a new installation encounters. It may serve as the onboarding experience — an ancient figure whose function is to understand anyone who dares approach the Arca Cognitorium before the full power of the machine is made available.</w:t>
      </w:r>
    </w:p>
    <w:p>
      <w:pPr>
        <w:spacing w:before="80" w:after="0"/>
      </w:pPr>
    </w:p>
    <w:p>
      <w:pPr>
        <w:pStyle w:val="Heading2"/>
        <w:spacing w:before="360" w:after="100"/>
      </w:pPr>
      <w:r>
        <w:rPr>
          <w:rFonts w:ascii="Georgia" w:cs="Georgia" w:eastAsia="Georgia" w:hAnsi="Georgia"/>
          <w:b/>
          <w:bCs/>
          <w:color w:val="8B6914"/>
          <w:sz w:val="28"/>
          <w:szCs w:val="28"/>
        </w:rPr>
        <w:t xml:space="preserve">The Profiling Process</w:t>
      </w:r>
    </w:p>
    <w:p>
      <w:pPr>
        <w:spacing w:before="80" w:after="100"/>
      </w:pPr>
      <w:r>
        <w:rPr>
          <w:rFonts w:ascii="Georgia" w:cs="Georgia" w:eastAsia="Georgia" w:hAnsi="Georgia"/>
          <w:b w:val="false"/>
          <w:bCs w:val="false"/>
          <w:i w:val="false"/>
          <w:iCs w:val="false"/>
          <w:color w:val="1A1A2E"/>
          <w:sz w:val="22"/>
          <w:szCs w:val="22"/>
        </w:rPr>
        <w:t xml:space="preserve">The Assessor operates in structured rounds. Each round consists of a set of questions calibrated to the current level of knowledge about the Wizard. After each round, the Assessor performs an analytical sub-call — using the model internally to evaluate the responses, identify gaps and patterns, and generate a refined set of questions for the next round.</w:t>
      </w:r>
    </w:p>
    <w:p>
      <w:pPr>
        <w:spacing w:before="80" w:after="100"/>
      </w:pPr>
      <w:r>
        <w:rPr>
          <w:rFonts w:ascii="Georgia" w:cs="Georgia" w:eastAsia="Georgia" w:hAnsi="Georgia"/>
          <w:b w:val="false"/>
          <w:bCs w:val="false"/>
          <w:i w:val="false"/>
          <w:iCs w:val="false"/>
          <w:color w:val="1A1A2E"/>
          <w:sz w:val="22"/>
          <w:szCs w:val="22"/>
        </w:rPr>
        <w:t xml:space="preserve">The rounds grow progressively more specific as the profile deepens. Early rounds are broad: how the Wizard thinks, what they value, how they communicate. Later rounds are precise: specific project contexts, recurring friction points, preferred working patterns, the texture of their curiosity.</w:t>
      </w:r>
    </w:p>
    <w:p>
      <w:pPr>
        <w:spacing w:before="80" w:after="0"/>
      </w:pPr>
    </w:p>
    <w:p>
      <w:pPr>
        <w:pStyle w:val="Heading2"/>
        <w:spacing w:before="360" w:after="100"/>
      </w:pPr>
      <w:r>
        <w:rPr>
          <w:rFonts w:ascii="Georgia" w:cs="Georgia" w:eastAsia="Georgia" w:hAnsi="Georgia"/>
          <w:b/>
          <w:bCs/>
          <w:color w:val="8B6914"/>
          <w:sz w:val="28"/>
          <w:szCs w:val="28"/>
        </w:rPr>
        <w:t xml:space="preserve">Profile Output</w:t>
      </w:r>
    </w:p>
    <w:p>
      <w:pPr>
        <w:spacing w:before="80" w:after="100"/>
      </w:pPr>
      <w:r>
        <w:rPr>
          <w:rFonts w:ascii="Georgia" w:cs="Georgia" w:eastAsia="Georgia" w:hAnsi="Georgia"/>
          <w:b w:val="false"/>
          <w:bCs w:val="false"/>
          <w:i w:val="false"/>
          <w:iCs w:val="false"/>
          <w:color w:val="1A1A2E"/>
          <w:sz w:val="22"/>
          <w:szCs w:val="22"/>
        </w:rPr>
        <w:t xml:space="preserve">At the conclusion of a session with the Assessor, the extracted profile is written directly to the Grimoire. This is one of the few circumstances where an Entity (rather than the Wizard) writes to the Grimoire — and it is appropriate because the Assessor's entire purpose is to populate that layer.</w:t>
      </w:r>
    </w:p>
    <w:p>
      <w:pPr>
        <w:spacing w:before="80" w:after="100"/>
      </w:pPr>
      <w:r>
        <w:rPr>
          <w:rFonts w:ascii="Georgia" w:cs="Georgia" w:eastAsia="Georgia" w:hAnsi="Georgia"/>
          <w:b w:val="false"/>
          <w:bCs w:val="false"/>
          <w:i w:val="false"/>
          <w:iCs w:val="false"/>
          <w:color w:val="1A1A2E"/>
          <w:sz w:val="22"/>
          <w:szCs w:val="22"/>
        </w:rPr>
        <w:t xml:space="preserve">The Assessor's profile output feeds: routing intelligence calibration, Entity emergence conditions, Luminarious's base understanding of the Wizard, and future Reflection analysis.</w:t>
      </w:r>
    </w:p>
    <w:p>
      <w:pPr>
        <w:spacing w:before="80" w:after="100"/>
      </w:pPr>
      <w:r>
        <w:rPr>
          <w:rFonts w:ascii="Georgia" w:cs="Georgia" w:eastAsia="Georgia" w:hAnsi="Georgia"/>
          <w:b w:val="false"/>
          <w:bCs w:val="false"/>
          <w:i w:val="false"/>
          <w:iCs w:val="false"/>
          <w:color w:val="1A1A2E"/>
          <w:sz w:val="22"/>
          <w:szCs w:val="22"/>
        </w:rPr>
        <w:t xml:space="preserve">The Assessor is not a one-time event. It can be revisited. As the Wizard and the work evolve, the Assessor can run again, refining and updating the profile.</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VIII. Routing Intelligence</w:t>
      </w:r>
    </w:p>
    <w:p>
      <w:pPr>
        <w:spacing w:before="80" w:after="100"/>
      </w:pPr>
      <w:r>
        <w:rPr>
          <w:rFonts w:ascii="Georgia" w:cs="Georgia" w:eastAsia="Georgia" w:hAnsi="Georgia"/>
          <w:b w:val="false"/>
          <w:bCs w:val="false"/>
          <w:i w:val="false"/>
          <w:iCs w:val="false"/>
          <w:color w:val="1A1A2E"/>
          <w:sz w:val="22"/>
          <w:szCs w:val="22"/>
        </w:rPr>
        <w:t xml:space="preserve">The routing system decides which model handles each request. The current implementation is a keyword-matching prototype. The target is a behavioral intelligence that learns the Wizard's patterns over time.</w:t>
      </w:r>
    </w:p>
    <w:p>
      <w:pPr>
        <w:spacing w:before="80" w:after="0"/>
      </w:pPr>
    </w:p>
    <w:p>
      <w:pPr>
        <w:pStyle w:val="Heading2"/>
        <w:spacing w:before="360" w:after="100"/>
      </w:pPr>
      <w:r>
        <w:rPr>
          <w:rFonts w:ascii="Georgia" w:cs="Georgia" w:eastAsia="Georgia" w:hAnsi="Georgia"/>
          <w:b/>
          <w:bCs/>
          <w:color w:val="8B6914"/>
          <w:sz w:val="28"/>
          <w:szCs w:val="28"/>
        </w:rPr>
        <w:t xml:space="preserve">What Routing Actually Decides</w:t>
      </w:r>
    </w:p>
    <w:p>
      <w:pPr>
        <w:spacing w:before="80" w:after="100"/>
      </w:pPr>
      <w:r>
        <w:rPr>
          <w:rFonts w:ascii="Georgia" w:cs="Georgia" w:eastAsia="Georgia" w:hAnsi="Georgia"/>
          <w:b w:val="false"/>
          <w:bCs w:val="false"/>
          <w:i w:val="false"/>
          <w:iCs w:val="false"/>
          <w:color w:val="1A1A2E"/>
          <w:sz w:val="22"/>
          <w:szCs w:val="22"/>
        </w:rPr>
        <w:t xml:space="preserve">Model selection is only the beginning. Mature routing may eventually decide: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Which model tier handles the request (smart / fast / nano)</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Whether to inject Chronicle context or run lean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Whether to trigger a Thread Distillation before responding</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Whether conditions are met for an Entity emergence event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Whether to pass the Assessor's profile as additional context</w:t>
      </w:r>
    </w:p>
    <w:p>
      <w:pPr>
        <w:spacing w:before="80" w:after="0"/>
      </w:pPr>
    </w:p>
    <w:p>
      <w:pPr>
        <w:pStyle w:val="Heading2"/>
        <w:spacing w:before="360" w:after="100"/>
      </w:pPr>
      <w:r>
        <w:rPr>
          <w:rFonts w:ascii="Georgia" w:cs="Georgia" w:eastAsia="Georgia" w:hAnsi="Georgia"/>
          <w:b/>
          <w:bCs/>
          <w:color w:val="8B6914"/>
          <w:sz w:val="28"/>
          <w:szCs w:val="28"/>
        </w:rPr>
        <w:t xml:space="preserve">How It Learns</w:t>
      </w:r>
    </w:p>
    <w:p>
      <w:pPr>
        <w:spacing w:before="80" w:after="100"/>
      </w:pPr>
      <w:r>
        <w:rPr>
          <w:rFonts w:ascii="Georgia" w:cs="Georgia" w:eastAsia="Georgia" w:hAnsi="Georgia"/>
          <w:b w:val="false"/>
          <w:bCs w:val="false"/>
          <w:i w:val="false"/>
          <w:iCs w:val="false"/>
          <w:color w:val="1A1A2E"/>
          <w:sz w:val="22"/>
          <w:szCs w:val="22"/>
        </w:rPr>
        <w:t xml:space="preserve">The Reflection layer feeds routing. As the analytics system accumulates observations about the Wizard's usage patterns — what kinds of requests come at what complexity, what sessions escalate, what Entities appear in what contexts — the routing system grows more calibrated.</w:t>
      </w:r>
    </w:p>
    <w:p>
      <w:pPr>
        <w:spacing w:before="80" w:after="100"/>
      </w:pPr>
      <w:r>
        <w:rPr>
          <w:rFonts w:ascii="Georgia" w:cs="Georgia" w:eastAsia="Georgia" w:hAnsi="Georgia"/>
          <w:b w:val="false"/>
          <w:bCs w:val="false"/>
          <w:i w:val="false"/>
          <w:iCs w:val="false"/>
          <w:color w:val="1A1A2E"/>
          <w:sz w:val="22"/>
          <w:szCs w:val="22"/>
        </w:rPr>
        <w:t xml:space="preserve">The Assessor's profile provides an initial calibration. Ongoing Reflections refine it. Over time, routing should feel like the machine understands what you're doing before you finish saying it.</w:t>
      </w:r>
    </w:p>
    <w:p>
      <w:pPr>
        <w:spacing w:before="80" w:after="100"/>
      </w:pPr>
      <w:r>
        <w:rPr>
          <w:rFonts w:ascii="Georgia" w:cs="Georgia" w:eastAsia="Georgia" w:hAnsi="Georgia"/>
          <w:b w:val="false"/>
          <w:bCs w:val="false"/>
          <w:i w:val="false"/>
          <w:iCs w:val="false"/>
          <w:color w:val="1A1A2E"/>
          <w:sz w:val="22"/>
          <w:szCs w:val="22"/>
        </w:rPr>
        <w:t xml:space="preserve">Keyword matching is the current scaffold. It gets replaced, not extended.</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IX. The Canonical Entity Roster</w:t>
      </w:r>
    </w:p>
    <w:p>
      <w:pPr>
        <w:spacing w:before="80" w:after="100"/>
      </w:pPr>
      <w:r>
        <w:rPr>
          <w:rFonts w:ascii="Georgia" w:cs="Georgia" w:eastAsia="Georgia" w:hAnsi="Georgia"/>
          <w:b w:val="false"/>
          <w:bCs w:val="false"/>
          <w:i w:val="false"/>
          <w:iCs w:val="false"/>
          <w:color w:val="1A1A2E"/>
          <w:sz w:val="22"/>
          <w:szCs w:val="22"/>
        </w:rPr>
        <w:t xml:space="preserve">The canonical roster is the set of Entities authored by LordFingers as part of the core Luminarious experience. They are not defaults or examples — they are characters. Each has a name, a presence, and a function.</w:t>
      </w:r>
    </w:p>
    <w:p>
      <w:pPr>
        <w:spacing w:before="80" w:after="100"/>
      </w:pPr>
      <w:r>
        <w:rPr>
          <w:rFonts w:ascii="Georgia" w:cs="Georgia" w:eastAsia="Georgia" w:hAnsi="Georgia"/>
          <w:b w:val="false"/>
          <w:bCs w:val="false"/>
          <w:i w:val="false"/>
          <w:iCs w:val="false"/>
          <w:color w:val="1A1A2E"/>
          <w:sz w:val="22"/>
          <w:szCs w:val="22"/>
        </w:rPr>
        <w:t xml:space="preserve">Custom Entities can be created by the Wizard using the Entity builder. The canonical roster establishes what a well-crafted Entity looks like and sets the lore baseline. User-created Entities extend the system without supplanting it.</w:t>
      </w:r>
    </w:p>
    <w:p>
      <w:pPr>
        <w:spacing w:before="80" w:after="0"/>
      </w:pPr>
    </w:p>
    <w:p>
      <w:pPr>
        <w:pStyle w:val="Heading2"/>
        <w:spacing w:before="360" w:after="100"/>
      </w:pPr>
      <w:r>
        <w:rPr>
          <w:rFonts w:ascii="Georgia" w:cs="Georgia" w:eastAsia="Georgia" w:hAnsi="Georgia"/>
          <w:b/>
          <w:bCs/>
          <w:color w:val="8B6914"/>
          <w:sz w:val="28"/>
          <w:szCs w:val="28"/>
        </w:rPr>
        <w:t xml:space="preserve">Canonical Entities (Initial Roster — To Be Named)</w:t>
      </w:r>
    </w:p>
    <w:p>
      <w:pPr>
        <w:spacing w:before="80" w:after="100"/>
      </w:pPr>
      <w:r>
        <w:rPr>
          <w:rFonts w:ascii="Georgia" w:cs="Georgia" w:eastAsia="Georgia" w:hAnsi="Georgia"/>
          <w:b w:val="false"/>
          <w:bCs w:val="false"/>
          <w:i w:val="false"/>
          <w:iCs w:val="false"/>
          <w:color w:val="1A1A2E"/>
          <w:sz w:val="22"/>
          <w:szCs w:val="22"/>
        </w:rPr>
        <w:t xml:space="preserve">The following are functional archetypes that should be represented in the canonical roster. Their lore names are to be determined — the Wizard may name them as the mythology develops.</w:t>
      </w:r>
    </w:p>
    <w:p>
      <w:pPr>
        <w:spacing w:before="100" w:after="60"/>
      </w:pPr>
      <w:r>
        <w:rPr>
          <w:rFonts w:ascii="Georgia" w:cs="Georgia" w:eastAsia="Georgia" w:hAnsi="Georgia"/>
          <w:b/>
          <w:bCs/>
          <w:color w:val="B8860B"/>
          <w:sz w:val="22"/>
          <w:szCs w:val="22"/>
        </w:rPr>
        <w:t xml:space="preserve">The Assessor  </w:t>
      </w:r>
      <w:r>
        <w:rPr>
          <w:rFonts w:ascii="Georgia" w:cs="Georgia" w:eastAsia="Georgia" w:hAnsi="Georgia"/>
          <w:color w:val="1A1A2E"/>
          <w:sz w:val="22"/>
          <w:szCs w:val="22"/>
        </w:rPr>
        <w:t xml:space="preserve">Takes measure. Asks questions. Builds the profile. Entity #1.</w:t>
      </w:r>
    </w:p>
    <w:p>
      <w:pPr>
        <w:spacing w:before="100" w:after="60"/>
      </w:pPr>
      <w:r>
        <w:rPr>
          <w:rFonts w:ascii="Georgia" w:cs="Georgia" w:eastAsia="Georgia" w:hAnsi="Georgia"/>
          <w:b/>
          <w:bCs/>
          <w:color w:val="B8860B"/>
          <w:sz w:val="22"/>
          <w:szCs w:val="22"/>
        </w:rPr>
        <w:t xml:space="preserve">The Archivist  </w:t>
      </w:r>
      <w:r>
        <w:rPr>
          <w:rFonts w:ascii="Georgia" w:cs="Georgia" w:eastAsia="Georgia" w:hAnsi="Georgia"/>
          <w:color w:val="1A1A2E"/>
          <w:sz w:val="22"/>
          <w:szCs w:val="22"/>
        </w:rPr>
        <w:t xml:space="preserve">Records precisely. Never speculates. If unsure, says so. Low temp, read-only memory.</w:t>
      </w:r>
    </w:p>
    <w:p>
      <w:pPr>
        <w:spacing w:before="100" w:after="60"/>
      </w:pPr>
      <w:r>
        <w:rPr>
          <w:rFonts w:ascii="Georgia" w:cs="Georgia" w:eastAsia="Georgia" w:hAnsi="Georgia"/>
          <w:b/>
          <w:bCs/>
          <w:color w:val="B8860B"/>
          <w:sz w:val="22"/>
          <w:szCs w:val="22"/>
        </w:rPr>
        <w:t xml:space="preserve">The Abrasive Debugger  </w:t>
      </w:r>
      <w:r>
        <w:rPr>
          <w:rFonts w:ascii="Georgia" w:cs="Georgia" w:eastAsia="Georgia" w:hAnsi="Georgia"/>
          <w:color w:val="1A1A2E"/>
          <w:sz w:val="22"/>
          <w:szCs w:val="22"/>
        </w:rPr>
        <w:t xml:space="preserve">Finds bugs and explains causes with maximum bluntness. Sarcasm permitted. Minimal encouragement.</w:t>
      </w:r>
    </w:p>
    <w:p>
      <w:pPr>
        <w:spacing w:before="100" w:after="60"/>
      </w:pPr>
      <w:r>
        <w:rPr>
          <w:rFonts w:ascii="Georgia" w:cs="Georgia" w:eastAsia="Georgia" w:hAnsi="Georgia"/>
          <w:b/>
          <w:bCs/>
          <w:color w:val="B8860B"/>
          <w:sz w:val="22"/>
          <w:szCs w:val="22"/>
        </w:rPr>
        <w:t xml:space="preserve">The Contrarian  </w:t>
      </w:r>
      <w:r>
        <w:rPr>
          <w:rFonts w:ascii="Georgia" w:cs="Georgia" w:eastAsia="Georgia" w:hAnsi="Georgia"/>
          <w:color w:val="1A1A2E"/>
          <w:sz w:val="22"/>
          <w:szCs w:val="22"/>
        </w:rPr>
        <w:t xml:space="preserve">Surfaces counterarguments by default. Challenges assumptions. High presence_penalty.</w:t>
      </w:r>
    </w:p>
    <w:p>
      <w:pPr>
        <w:spacing w:before="100" w:after="60"/>
      </w:pPr>
      <w:r>
        <w:rPr>
          <w:rFonts w:ascii="Georgia" w:cs="Georgia" w:eastAsia="Georgia" w:hAnsi="Georgia"/>
          <w:b/>
          <w:bCs/>
          <w:color w:val="B8860B"/>
          <w:sz w:val="22"/>
          <w:szCs w:val="22"/>
        </w:rPr>
        <w:t xml:space="preserve">The Socratic  </w:t>
      </w:r>
      <w:r>
        <w:rPr>
          <w:rFonts w:ascii="Georgia" w:cs="Georgia" w:eastAsia="Georgia" w:hAnsi="Georgia"/>
          <w:color w:val="1A1A2E"/>
          <w:sz w:val="22"/>
          <w:szCs w:val="22"/>
        </w:rPr>
        <w:t xml:space="preserve">Never answers directly. Guides understanding through targeted questions.</w:t>
      </w:r>
    </w:p>
    <w:p>
      <w:pPr>
        <w:spacing w:before="100" w:after="60"/>
      </w:pPr>
      <w:r>
        <w:rPr>
          <w:rFonts w:ascii="Georgia" w:cs="Georgia" w:eastAsia="Georgia" w:hAnsi="Georgia"/>
          <w:b/>
          <w:bCs/>
          <w:color w:val="B8860B"/>
          <w:sz w:val="22"/>
          <w:szCs w:val="22"/>
        </w:rPr>
        <w:t xml:space="preserve">The Minimalist  </w:t>
      </w:r>
      <w:r>
        <w:rPr>
          <w:rFonts w:ascii="Georgia" w:cs="Georgia" w:eastAsia="Georgia" w:hAnsi="Georgia"/>
          <w:color w:val="1A1A2E"/>
          <w:sz w:val="22"/>
          <w:szCs w:val="22"/>
        </w:rPr>
        <w:t xml:space="preserve">Fewest words that remain accurate. One-liner specialist. Rare appearances but devastating ones.</w:t>
      </w:r>
    </w:p>
    <w:p>
      <w:pPr>
        <w:spacing w:before="100" w:after="60"/>
      </w:pPr>
      <w:r>
        <w:rPr>
          <w:rFonts w:ascii="Georgia" w:cs="Georgia" w:eastAsia="Georgia" w:hAnsi="Georgia"/>
          <w:b/>
          <w:bCs/>
          <w:color w:val="B8860B"/>
          <w:sz w:val="22"/>
          <w:szCs w:val="22"/>
        </w:rPr>
        <w:t xml:space="preserve">The Speculator  </w:t>
      </w:r>
      <w:r>
        <w:rPr>
          <w:rFonts w:ascii="Georgia" w:cs="Georgia" w:eastAsia="Georgia" w:hAnsi="Georgia"/>
          <w:color w:val="1A1A2E"/>
          <w:sz w:val="22"/>
          <w:szCs w:val="22"/>
        </w:rPr>
        <w:t xml:space="preserve">Explores possibilities freely. Labels uncertainty. High temperature, exploratory stance.</w:t>
      </w:r>
    </w:p>
    <w:p>
      <w:pPr>
        <w:spacing w:before="100" w:after="60"/>
      </w:pPr>
      <w:r>
        <w:rPr>
          <w:rFonts w:ascii="Georgia" w:cs="Georgia" w:eastAsia="Georgia" w:hAnsi="Georgia"/>
          <w:b/>
          <w:bCs/>
          <w:color w:val="B8860B"/>
          <w:sz w:val="22"/>
          <w:szCs w:val="22"/>
        </w:rPr>
        <w:t xml:space="preserve">The Systems Thinker  </w:t>
      </w:r>
      <w:r>
        <w:rPr>
          <w:rFonts w:ascii="Georgia" w:cs="Georgia" w:eastAsia="Georgia" w:hAnsi="Georgia"/>
          <w:color w:val="1A1A2E"/>
          <w:sz w:val="22"/>
          <w:szCs w:val="22"/>
        </w:rPr>
        <w:t xml:space="preserve">Analyzes constraints and tradeoffs. Sees interconnections. Never local solutions.</w:t>
      </w:r>
    </w:p>
    <w:p>
      <w:pPr>
        <w:spacing w:before="100" w:after="60"/>
      </w:pPr>
      <w:r>
        <w:rPr>
          <w:rFonts w:ascii="Georgia" w:cs="Georgia" w:eastAsia="Georgia" w:hAnsi="Georgia"/>
          <w:b/>
          <w:bCs/>
          <w:color w:val="B8860B"/>
          <w:sz w:val="22"/>
          <w:szCs w:val="22"/>
        </w:rPr>
        <w:t xml:space="preserve">The Pessimist  </w:t>
      </w:r>
      <w:r>
        <w:rPr>
          <w:rFonts w:ascii="Georgia" w:cs="Georgia" w:eastAsia="Georgia" w:hAnsi="Georgia"/>
          <w:color w:val="1A1A2E"/>
          <w:sz w:val="22"/>
          <w:szCs w:val="22"/>
        </w:rPr>
        <w:t xml:space="preserve">Bitter, skeptical, occasionally brilliant. Low presence weight. Appears in clusters. Then vanishes.</w:t>
      </w:r>
    </w:p>
    <w:p>
      <w:pPr>
        <w:spacing w:before="100" w:after="60"/>
      </w:pPr>
      <w:r>
        <w:rPr>
          <w:rFonts w:ascii="Georgia" w:cs="Georgia" w:eastAsia="Georgia" w:hAnsi="Georgia"/>
          <w:b/>
          <w:bCs/>
          <w:color w:val="B8860B"/>
          <w:sz w:val="22"/>
          <w:szCs w:val="22"/>
        </w:rPr>
        <w:t xml:space="preserve">The Toolsmith  </w:t>
      </w:r>
      <w:r>
        <w:rPr>
          <w:rFonts w:ascii="Georgia" w:cs="Georgia" w:eastAsia="Georgia" w:hAnsi="Georgia"/>
          <w:color w:val="1A1A2E"/>
          <w:sz w:val="22"/>
          <w:szCs w:val="22"/>
        </w:rPr>
        <w:t xml:space="preserve">Thinks in reusable abstractions. Always asks: can this be a tool?</w:t>
      </w:r>
    </w:p>
    <w:p>
      <w:pPr>
        <w:spacing w:before="80" w:after="100"/>
      </w:pPr>
      <w:r>
        <w:rPr>
          <w:rFonts w:ascii="Georgia" w:cs="Georgia" w:eastAsia="Georgia" w:hAnsi="Georgia"/>
          <w:b w:val="false"/>
          <w:bCs w:val="false"/>
          <w:i w:val="false"/>
          <w:iCs w:val="false"/>
          <w:color w:val="1A1A2E"/>
          <w:sz w:val="22"/>
          <w:szCs w:val="22"/>
        </w:rPr>
        <w:t xml:space="preserve">This list is a starting point. The canonical roster is expected to grow as the mythology of the Arca Cognitorium develops.</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X. Naming Conventions</w:t>
      </w:r>
    </w:p>
    <w:p>
      <w:pPr>
        <w:spacing w:before="80" w:after="100"/>
      </w:pPr>
      <w:r>
        <w:rPr>
          <w:rFonts w:ascii="Georgia" w:cs="Georgia" w:eastAsia="Georgia" w:hAnsi="Georgia"/>
          <w:b w:val="false"/>
          <w:bCs w:val="false"/>
          <w:i w:val="false"/>
          <w:iCs w:val="false"/>
          <w:color w:val="1A1A2E"/>
          <w:sz w:val="22"/>
          <w:szCs w:val="22"/>
        </w:rPr>
        <w:t xml:space="preserve">All names in Luminarious draw from the lore. Code variables, method names, and config keys may use technical names for clarity, but all user-facing language, help text, log output, and UI copy should use the lore vocabulary.</w:t>
      </w:r>
    </w:p>
    <w:p>
      <w:pPr>
        <w:spacing w:before="80" w:after="0"/>
      </w:pPr>
    </w:p>
    <w:p>
      <w:pPr>
        <w:pStyle w:val="Heading2"/>
        <w:spacing w:before="360" w:after="100"/>
      </w:pPr>
      <w:r>
        <w:rPr>
          <w:rFonts w:ascii="Georgia" w:cs="Georgia" w:eastAsia="Georgia" w:hAnsi="Georgia"/>
          <w:b/>
          <w:bCs/>
          <w:color w:val="8B6914"/>
          <w:sz w:val="28"/>
          <w:szCs w:val="28"/>
        </w:rPr>
        <w:t xml:space="preserve">Core Vocabulary</w:t>
      </w:r>
    </w:p>
    <w:p>
      <w:pPr>
        <w:spacing w:before="100" w:after="60"/>
      </w:pPr>
      <w:r>
        <w:rPr>
          <w:rFonts w:ascii="Georgia" w:cs="Georgia" w:eastAsia="Georgia" w:hAnsi="Georgia"/>
          <w:b/>
          <w:bCs/>
          <w:color w:val="B8860B"/>
          <w:sz w:val="22"/>
          <w:szCs w:val="22"/>
        </w:rPr>
        <w:t xml:space="preserve">Arca Cognitorium  </w:t>
      </w:r>
      <w:r>
        <w:rPr>
          <w:rFonts w:ascii="Georgia" w:cs="Georgia" w:eastAsia="Georgia" w:hAnsi="Georgia"/>
          <w:color w:val="1A1A2E"/>
          <w:sz w:val="22"/>
          <w:szCs w:val="22"/>
        </w:rPr>
        <w:t xml:space="preserve">The machine. The vessel. What the application is called when referring to itself as a whole.</w:t>
      </w:r>
    </w:p>
    <w:p>
      <w:pPr>
        <w:spacing w:before="100" w:after="60"/>
      </w:pPr>
      <w:r>
        <w:rPr>
          <w:rFonts w:ascii="Georgia" w:cs="Georgia" w:eastAsia="Georgia" w:hAnsi="Georgia"/>
          <w:b/>
          <w:bCs/>
          <w:color w:val="B8860B"/>
          <w:sz w:val="22"/>
          <w:szCs w:val="22"/>
        </w:rPr>
        <w:t xml:space="preserve">Luminarious  </w:t>
      </w:r>
      <w:r>
        <w:rPr>
          <w:rFonts w:ascii="Georgia" w:cs="Georgia" w:eastAsia="Georgia" w:hAnsi="Georgia"/>
          <w:color w:val="1A1A2E"/>
          <w:sz w:val="22"/>
          <w:szCs w:val="22"/>
        </w:rPr>
        <w:t xml:space="preserve">The entity. The intelligence bound into the Arca Cognitorium. The base persona.</w:t>
      </w:r>
    </w:p>
    <w:p>
      <w:pPr>
        <w:spacing w:before="100" w:after="60"/>
      </w:pPr>
      <w:r>
        <w:rPr>
          <w:rFonts w:ascii="Georgia" w:cs="Georgia" w:eastAsia="Georgia" w:hAnsi="Georgia"/>
          <w:b/>
          <w:bCs/>
          <w:color w:val="B8860B"/>
          <w:sz w:val="22"/>
          <w:szCs w:val="22"/>
        </w:rPr>
        <w:t xml:space="preserve">The Wizard  </w:t>
      </w:r>
      <w:r>
        <w:rPr>
          <w:rFonts w:ascii="Georgia" w:cs="Georgia" w:eastAsia="Georgia" w:hAnsi="Georgia"/>
          <w:color w:val="1A1A2E"/>
          <w:sz w:val="22"/>
          <w:szCs w:val="22"/>
        </w:rPr>
        <w:t xml:space="preserve">The user. LordFingers. The one who built the machine and consults it.</w:t>
      </w:r>
    </w:p>
    <w:p>
      <w:pPr>
        <w:spacing w:before="100" w:after="60"/>
      </w:pPr>
      <w:r>
        <w:rPr>
          <w:rFonts w:ascii="Georgia" w:cs="Georgia" w:eastAsia="Georgia" w:hAnsi="Georgia"/>
          <w:b/>
          <w:bCs/>
          <w:color w:val="B8860B"/>
          <w:sz w:val="22"/>
          <w:szCs w:val="22"/>
        </w:rPr>
        <w:t xml:space="preserve">Grimoire  </w:t>
      </w:r>
      <w:r>
        <w:rPr>
          <w:rFonts w:ascii="Georgia" w:cs="Georgia" w:eastAsia="Georgia" w:hAnsi="Georgia"/>
          <w:color w:val="1A1A2E"/>
          <w:sz w:val="22"/>
          <w:szCs w:val="22"/>
        </w:rPr>
        <w:t xml:space="preserve">The Wizard's personal permanent memory layer.</w:t>
      </w:r>
    </w:p>
    <w:p>
      <w:pPr>
        <w:spacing w:before="100" w:after="60"/>
      </w:pPr>
      <w:r>
        <w:rPr>
          <w:rFonts w:ascii="Georgia" w:cs="Georgia" w:eastAsia="Georgia" w:hAnsi="Georgia"/>
          <w:b/>
          <w:bCs/>
          <w:color w:val="B8860B"/>
          <w:sz w:val="22"/>
          <w:szCs w:val="22"/>
        </w:rPr>
        <w:t xml:space="preserve">Tome  </w:t>
      </w:r>
      <w:r>
        <w:rPr>
          <w:rFonts w:ascii="Georgia" w:cs="Georgia" w:eastAsia="Georgia" w:hAnsi="Georgia"/>
          <w:color w:val="1A1A2E"/>
          <w:sz w:val="22"/>
          <w:szCs w:val="22"/>
        </w:rPr>
        <w:t xml:space="preserve">A project's permanent knowledge source. One per Project.</w:t>
      </w:r>
    </w:p>
    <w:p>
      <w:pPr>
        <w:spacing w:before="100" w:after="60"/>
      </w:pPr>
      <w:r>
        <w:rPr>
          <w:rFonts w:ascii="Georgia" w:cs="Georgia" w:eastAsia="Georgia" w:hAnsi="Georgia"/>
          <w:b/>
          <w:bCs/>
          <w:color w:val="B8860B"/>
          <w:sz w:val="22"/>
          <w:szCs w:val="22"/>
        </w:rPr>
        <w:t xml:space="preserve">Chronicle  </w:t>
      </w:r>
      <w:r>
        <w:rPr>
          <w:rFonts w:ascii="Georgia" w:cs="Georgia" w:eastAsia="Georgia" w:hAnsi="Georgia"/>
          <w:color w:val="1A1A2E"/>
          <w:sz w:val="22"/>
          <w:szCs w:val="22"/>
        </w:rPr>
        <w:t xml:space="preserve">The long-term associative memory (vector store).</w:t>
      </w:r>
    </w:p>
    <w:p>
      <w:pPr>
        <w:spacing w:before="100" w:after="60"/>
      </w:pPr>
      <w:r>
        <w:rPr>
          <w:rFonts w:ascii="Georgia" w:cs="Georgia" w:eastAsia="Georgia" w:hAnsi="Georgia"/>
          <w:b/>
          <w:bCs/>
          <w:color w:val="B8860B"/>
          <w:sz w:val="22"/>
          <w:szCs w:val="22"/>
        </w:rPr>
        <w:t xml:space="preserve">Thread  </w:t>
      </w:r>
      <w:r>
        <w:rPr>
          <w:rFonts w:ascii="Georgia" w:cs="Georgia" w:eastAsia="Georgia" w:hAnsi="Georgia"/>
          <w:color w:val="1A1A2E"/>
          <w:sz w:val="22"/>
          <w:szCs w:val="22"/>
        </w:rPr>
        <w:t xml:space="preserve">An active conversation session.</w:t>
      </w:r>
    </w:p>
    <w:p>
      <w:pPr>
        <w:spacing w:before="100" w:after="60"/>
      </w:pPr>
      <w:r>
        <w:rPr>
          <w:rFonts w:ascii="Georgia" w:cs="Georgia" w:eastAsia="Georgia" w:hAnsi="Georgia"/>
          <w:b/>
          <w:bCs/>
          <w:color w:val="B8860B"/>
          <w:sz w:val="22"/>
          <w:szCs w:val="22"/>
        </w:rPr>
        <w:t xml:space="preserve">Distillation  </w:t>
      </w:r>
      <w:r>
        <w:rPr>
          <w:rFonts w:ascii="Georgia" w:cs="Georgia" w:eastAsia="Georgia" w:hAnsi="Georgia"/>
          <w:color w:val="1A1A2E"/>
          <w:sz w:val="22"/>
          <w:szCs w:val="22"/>
        </w:rPr>
        <w:t xml:space="preserve">The compression of a Thread when it grows too long.</w:t>
      </w:r>
    </w:p>
    <w:p>
      <w:pPr>
        <w:spacing w:before="100" w:after="60"/>
      </w:pPr>
      <w:r>
        <w:rPr>
          <w:rFonts w:ascii="Georgia" w:cs="Georgia" w:eastAsia="Georgia" w:hAnsi="Georgia"/>
          <w:b/>
          <w:bCs/>
          <w:color w:val="B8860B"/>
          <w:sz w:val="22"/>
          <w:szCs w:val="22"/>
        </w:rPr>
        <w:t xml:space="preserve">Reflection  </w:t>
      </w:r>
      <w:r>
        <w:rPr>
          <w:rFonts w:ascii="Georgia" w:cs="Georgia" w:eastAsia="Georgia" w:hAnsi="Georgia"/>
          <w:color w:val="1A1A2E"/>
          <w:sz w:val="22"/>
          <w:szCs w:val="22"/>
        </w:rPr>
        <w:t xml:space="preserve">An output of the analytics system. Meta-memory about patterns.</w:t>
      </w:r>
    </w:p>
    <w:p>
      <w:pPr>
        <w:spacing w:before="100" w:after="60"/>
      </w:pPr>
      <w:r>
        <w:rPr>
          <w:rFonts w:ascii="Georgia" w:cs="Georgia" w:eastAsia="Georgia" w:hAnsi="Georgia"/>
          <w:b/>
          <w:bCs/>
          <w:color w:val="B8860B"/>
          <w:sz w:val="22"/>
          <w:szCs w:val="22"/>
        </w:rPr>
        <w:t xml:space="preserve">Entity  </w:t>
      </w:r>
      <w:r>
        <w:rPr>
          <w:rFonts w:ascii="Georgia" w:cs="Georgia" w:eastAsia="Georgia" w:hAnsi="Georgia"/>
          <w:color w:val="1A1A2E"/>
          <w:sz w:val="22"/>
          <w:szCs w:val="22"/>
        </w:rPr>
        <w:t xml:space="preserve">A compiled behavioral configuration for Luminarious.</w:t>
      </w:r>
    </w:p>
    <w:p>
      <w:pPr>
        <w:spacing w:before="100" w:after="60"/>
      </w:pPr>
      <w:r>
        <w:rPr>
          <w:rFonts w:ascii="Georgia" w:cs="Georgia" w:eastAsia="Georgia" w:hAnsi="Georgia"/>
          <w:b/>
          <w:bCs/>
          <w:color w:val="B8860B"/>
          <w:sz w:val="22"/>
          <w:szCs w:val="22"/>
        </w:rPr>
        <w:t xml:space="preserve">The Council  </w:t>
      </w:r>
      <w:r>
        <w:rPr>
          <w:rFonts w:ascii="Georgia" w:cs="Georgia" w:eastAsia="Georgia" w:hAnsi="Georgia"/>
          <w:color w:val="1A1A2E"/>
          <w:sz w:val="22"/>
          <w:szCs w:val="22"/>
        </w:rPr>
        <w:t xml:space="preserve">The roster of emerged Entities available in the system.</w:t>
      </w:r>
    </w:p>
    <w:p>
      <w:pPr>
        <w:spacing w:before="100" w:after="60"/>
      </w:pPr>
      <w:r>
        <w:rPr>
          <w:rFonts w:ascii="Georgia" w:cs="Georgia" w:eastAsia="Georgia" w:hAnsi="Georgia"/>
          <w:b/>
          <w:bCs/>
          <w:color w:val="B8860B"/>
          <w:sz w:val="22"/>
          <w:szCs w:val="22"/>
        </w:rPr>
        <w:t xml:space="preserve">Summoning  </w:t>
      </w:r>
      <w:r>
        <w:rPr>
          <w:rFonts w:ascii="Georgia" w:cs="Georgia" w:eastAsia="Georgia" w:hAnsi="Georgia"/>
          <w:color w:val="1A1A2E"/>
          <w:sz w:val="22"/>
          <w:szCs w:val="22"/>
        </w:rPr>
        <w:t xml:space="preserve">Deliberate invocation of a specific Entity.</w:t>
      </w:r>
    </w:p>
    <w:p>
      <w:pPr>
        <w:spacing w:before="100" w:after="60"/>
      </w:pPr>
      <w:r>
        <w:rPr>
          <w:rFonts w:ascii="Georgia" w:cs="Georgia" w:eastAsia="Georgia" w:hAnsi="Georgia"/>
          <w:b/>
          <w:bCs/>
          <w:color w:val="B8860B"/>
          <w:sz w:val="22"/>
          <w:szCs w:val="22"/>
        </w:rPr>
        <w:t xml:space="preserve">Emergence  </w:t>
      </w:r>
      <w:r>
        <w:rPr>
          <w:rFonts w:ascii="Georgia" w:cs="Georgia" w:eastAsia="Georgia" w:hAnsi="Georgia"/>
          <w:color w:val="1A1A2E"/>
          <w:sz w:val="22"/>
          <w:szCs w:val="22"/>
        </w:rPr>
        <w:t xml:space="preserve">The first uninvited appearance of a new Entity.</w:t>
      </w:r>
    </w:p>
    <w:p>
      <w:pPr>
        <w:spacing w:before="100" w:after="60"/>
      </w:pPr>
      <w:r>
        <w:rPr>
          <w:rFonts w:ascii="Georgia" w:cs="Georgia" w:eastAsia="Georgia" w:hAnsi="Georgia"/>
          <w:b/>
          <w:bCs/>
          <w:color w:val="B8860B"/>
          <w:sz w:val="22"/>
          <w:szCs w:val="22"/>
        </w:rPr>
        <w:t xml:space="preserve">The Assessor  </w:t>
      </w:r>
      <w:r>
        <w:rPr>
          <w:rFonts w:ascii="Georgia" w:cs="Georgia" w:eastAsia="Georgia" w:hAnsi="Georgia"/>
          <w:color w:val="1A1A2E"/>
          <w:sz w:val="22"/>
          <w:szCs w:val="22"/>
        </w:rPr>
        <w:t xml:space="preserve">The profiling Entity. Entity #1.</w:t>
      </w:r>
    </w:p>
    <w:p>
      <w:pPr>
        <w:spacing w:before="80" w:after="0"/>
      </w:pPr>
    </w:p>
    <w:p>
      <w:pPr>
        <w:pStyle w:val="Heading2"/>
        <w:spacing w:before="360" w:after="100"/>
      </w:pPr>
      <w:r>
        <w:rPr>
          <w:rFonts w:ascii="Georgia" w:cs="Georgia" w:eastAsia="Georgia" w:hAnsi="Georgia"/>
          <w:b/>
          <w:bCs/>
          <w:color w:val="8B6914"/>
          <w:sz w:val="28"/>
          <w:szCs w:val="28"/>
        </w:rPr>
        <w:t xml:space="preserve">File &amp; Module Renaming</w:t>
      </w:r>
    </w:p>
    <w:p>
      <w:pPr>
        <w:spacing w:before="80" w:after="100"/>
      </w:pPr>
      <w:r>
        <w:rPr>
          <w:rFonts w:ascii="Georgia" w:cs="Georgia" w:eastAsia="Georgia" w:hAnsi="Georgia"/>
          <w:b w:val="false"/>
          <w:bCs w:val="false"/>
          <w:i w:val="false"/>
          <w:iCs w:val="false"/>
          <w:color w:val="1A1A2E"/>
          <w:sz w:val="22"/>
          <w:szCs w:val="22"/>
        </w:rPr>
        <w:t xml:space="preserve">The following renaming pass should be applied as the first revision step. Logic stays identical — only names change.</w:t>
      </w:r>
    </w:p>
    <w:p>
      <w:pPr>
        <w:spacing w:before="100" w:after="60"/>
      </w:pPr>
      <w:r>
        <w:rPr>
          <w:rFonts w:ascii="Georgia" w:cs="Georgia" w:eastAsia="Georgia" w:hAnsi="Georgia"/>
          <w:b/>
          <w:bCs/>
          <w:color w:val="B8860B"/>
          <w:sz w:val="22"/>
          <w:szCs w:val="22"/>
        </w:rPr>
        <w:t xml:space="preserve">vector_store.py  </w:t>
      </w:r>
      <w:r>
        <w:rPr>
          <w:rFonts w:ascii="Georgia" w:cs="Georgia" w:eastAsia="Georgia" w:hAnsi="Georgia"/>
          <w:color w:val="1A1A2E"/>
          <w:sz w:val="22"/>
          <w:szCs w:val="22"/>
        </w:rPr>
        <w:t xml:space="preserve">→  chronicle.py</w:t>
      </w:r>
    </w:p>
    <w:p>
      <w:pPr>
        <w:spacing w:before="100" w:after="60"/>
      </w:pPr>
      <w:r>
        <w:rPr>
          <w:rFonts w:ascii="Georgia" w:cs="Georgia" w:eastAsia="Georgia" w:hAnsi="Georgia"/>
          <w:b/>
          <w:bCs/>
          <w:color w:val="B8860B"/>
          <w:sz w:val="22"/>
          <w:szCs w:val="22"/>
        </w:rPr>
        <w:t xml:space="preserve">summarizer.py  </w:t>
      </w:r>
      <w:r>
        <w:rPr>
          <w:rFonts w:ascii="Georgia" w:cs="Georgia" w:eastAsia="Georgia" w:hAnsi="Georgia"/>
          <w:color w:val="1A1A2E"/>
          <w:sz w:val="22"/>
          <w:szCs w:val="22"/>
        </w:rPr>
        <w:t xml:space="preserve">→  distillation.py  (output renamed from 'summary' to 'distillation')</w:t>
      </w:r>
    </w:p>
    <w:p>
      <w:pPr>
        <w:spacing w:before="100" w:after="60"/>
      </w:pPr>
      <w:r>
        <w:rPr>
          <w:rFonts w:ascii="Georgia" w:cs="Georgia" w:eastAsia="Georgia" w:hAnsi="Georgia"/>
          <w:b/>
          <w:bCs/>
          <w:color w:val="B8860B"/>
          <w:sz w:val="22"/>
          <w:szCs w:val="22"/>
        </w:rPr>
        <w:t xml:space="preserve">analytics.py  </w:t>
      </w:r>
      <w:r>
        <w:rPr>
          <w:rFonts w:ascii="Georgia" w:cs="Georgia" w:eastAsia="Georgia" w:hAnsi="Georgia"/>
          <w:color w:val="1A1A2E"/>
          <w:sz w:val="22"/>
          <w:szCs w:val="22"/>
        </w:rPr>
        <w:t xml:space="preserve">→  reflection.py  (output renamed from 'suggestions' to 'reflections')</w:t>
      </w:r>
    </w:p>
    <w:p>
      <w:pPr>
        <w:spacing w:before="100" w:after="60"/>
      </w:pPr>
      <w:r>
        <w:rPr>
          <w:rFonts w:ascii="Georgia" w:cs="Georgia" w:eastAsia="Georgia" w:hAnsi="Georgia"/>
          <w:b/>
          <w:bCs/>
          <w:color w:val="B8860B"/>
          <w:sz w:val="22"/>
          <w:szCs w:val="22"/>
        </w:rPr>
        <w:t xml:space="preserve">config.yaml name field  </w:t>
      </w:r>
      <w:r>
        <w:rPr>
          <w:rFonts w:ascii="Georgia" w:cs="Georgia" w:eastAsia="Georgia" w:hAnsi="Georgia"/>
          <w:color w:val="1A1A2E"/>
          <w:sz w:val="22"/>
          <w:szCs w:val="22"/>
        </w:rPr>
        <w:t xml:space="preserve">→  'Luminarious'</w:t>
      </w:r>
    </w:p>
    <w:p>
      <w:pPr>
        <w:spacing w:before="100" w:after="60"/>
      </w:pPr>
      <w:r>
        <w:rPr>
          <w:rFonts w:ascii="Georgia" w:cs="Georgia" w:eastAsia="Georgia" w:hAnsi="Georgia"/>
          <w:b/>
          <w:bCs/>
          <w:color w:val="B8860B"/>
          <w:sz w:val="22"/>
          <w:szCs w:val="22"/>
        </w:rPr>
        <w:t xml:space="preserve">config.yaml app reference  </w:t>
      </w:r>
      <w:r>
        <w:rPr>
          <w:rFonts w:ascii="Georgia" w:cs="Georgia" w:eastAsia="Georgia" w:hAnsi="Georgia"/>
          <w:color w:val="1A1A2E"/>
          <w:sz w:val="22"/>
          <w:szCs w:val="22"/>
        </w:rPr>
        <w:t xml:space="preserve">→  'Arca Cognitorium'</w:t>
      </w:r>
    </w:p>
    <w:p>
      <w:pPr>
        <w:spacing w:before="100" w:after="60"/>
      </w:pPr>
      <w:r>
        <w:rPr>
          <w:rFonts w:ascii="Georgia" w:cs="Georgia" w:eastAsia="Georgia" w:hAnsi="Georgia"/>
          <w:b/>
          <w:bCs/>
          <w:color w:val="B8860B"/>
          <w:sz w:val="22"/>
          <w:szCs w:val="22"/>
        </w:rPr>
        <w:t xml:space="preserve">help text / status output  </w:t>
      </w:r>
      <w:r>
        <w:rPr>
          <w:rFonts w:ascii="Georgia" w:cs="Georgia" w:eastAsia="Georgia" w:hAnsi="Georgia"/>
          <w:color w:val="1A1A2E"/>
          <w:sz w:val="22"/>
          <w:szCs w:val="22"/>
        </w:rPr>
        <w:t xml:space="preserve">→  rewritten in lore vocabulary throughout</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XI. Status Visibility — Seeing the Machine Work</w:t>
      </w:r>
    </w:p>
    <w:p>
      <w:pPr>
        <w:spacing w:before="80" w:after="100"/>
      </w:pPr>
      <w:r>
        <w:rPr>
          <w:rFonts w:ascii="Georgia" w:cs="Georgia" w:eastAsia="Georgia" w:hAnsi="Georgia"/>
          <w:b w:val="false"/>
          <w:bCs w:val="false"/>
          <w:i w:val="false"/>
          <w:iCs w:val="false"/>
          <w:color w:val="1A1A2E"/>
          <w:sz w:val="22"/>
          <w:szCs w:val="22"/>
        </w:rPr>
        <w:t xml:space="preserve">A core UX principle of Luminarious is that the Wizard should never be flying blind. The anxiety of not knowing what model fired, whether memory retrieved anything, how much context window is occupied, or whether a Distillation just quietly ate something important — that anxiety is exactly what kills motivation to use the tool.</w:t>
      </w:r>
    </w:p>
    <w:p>
      <w:pPr>
        <w:spacing w:before="80" w:after="100"/>
      </w:pPr>
      <w:r>
        <w:rPr>
          <w:rFonts w:ascii="Georgia" w:cs="Georgia" w:eastAsia="Georgia" w:hAnsi="Georgia"/>
          <w:b w:val="false"/>
          <w:bCs w:val="false"/>
          <w:i w:val="false"/>
          <w:iCs w:val="false"/>
          <w:color w:val="1A1A2E"/>
          <w:sz w:val="22"/>
          <w:szCs w:val="22"/>
        </w:rPr>
        <w:t xml:space="preserve">The status layer makes the machine legible. It is not a debug panel. It is a living readout of what the Arca Cognitorium is doing on your behalf.</w:t>
      </w:r>
    </w:p>
    <w:p>
      <w:pPr>
        <w:spacing w:before="80" w:after="0"/>
      </w:pPr>
    </w:p>
    <w:p>
      <w:pPr>
        <w:pStyle w:val="Heading2"/>
        <w:spacing w:before="360" w:after="100"/>
      </w:pPr>
      <w:r>
        <w:rPr>
          <w:rFonts w:ascii="Georgia" w:cs="Georgia" w:eastAsia="Georgia" w:hAnsi="Georgia"/>
          <w:b/>
          <w:bCs/>
          <w:color w:val="8B6914"/>
          <w:sz w:val="28"/>
          <w:szCs w:val="28"/>
        </w:rPr>
        <w:t xml:space="preserve">What Should Be Visible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Active model — which model tier handled the last request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Active Entity — which Entity is currently the primary voice</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Council activity — which Entities are currently in the conversation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Memory status — whether Chronicle retrieved anything for this turn, and what</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Context fill — approximate % of context window currently occupied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Distillation indicator — whether a Thread Distillation has occurred in this session</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Reflection activity — when the analytics system last ran and what it found</w:t>
      </w:r>
    </w:p>
    <w:p>
      <w:pPr>
        <w:pStyle w:val="ListParagraph"/>
        <w:numPr>
          <w:ilvl w:val="0"/>
          <w:numId w:val="2"/>
        </w:numPr>
        <w:spacing w:before="60" w:after="60"/>
      </w:pPr>
      <w:r>
        <w:rPr>
          <w:rFonts w:ascii="Georgia" w:cs="Georgia" w:eastAsia="Georgia" w:hAnsi="Georgia"/>
          <w:b w:val="false"/>
          <w:bCs w:val="false"/>
          <w:i w:val="false"/>
          <w:iCs w:val="false"/>
          <w:color w:val="1A1A2E"/>
          <w:sz w:val="22"/>
          <w:szCs w:val="22"/>
        </w:rPr>
        <w:t xml:space="preserve">Active Project / Tome — which project and Tome are currently loaded</w:t>
      </w:r>
    </w:p>
    <w:p>
      <w:pPr>
        <w:spacing w:before="80" w:after="0"/>
      </w:pPr>
    </w:p>
    <w:p>
      <w:pPr>
        <w:pStyle w:val="Heading2"/>
        <w:spacing w:before="360" w:after="100"/>
      </w:pPr>
      <w:r>
        <w:rPr>
          <w:rFonts w:ascii="Georgia" w:cs="Georgia" w:eastAsia="Georgia" w:hAnsi="Georgia"/>
          <w:b/>
          <w:bCs/>
          <w:color w:val="8B6914"/>
          <w:sz w:val="28"/>
          <w:szCs w:val="28"/>
        </w:rPr>
        <w:t xml:space="preserve">Where It Lives</w:t>
      </w:r>
    </w:p>
    <w:p>
      <w:pPr>
        <w:spacing w:before="80" w:after="100"/>
      </w:pPr>
      <w:r>
        <w:rPr>
          <w:rFonts w:ascii="Georgia" w:cs="Georgia" w:eastAsia="Georgia" w:hAnsi="Georgia"/>
          <w:b w:val="false"/>
          <w:bCs w:val="false"/>
          <w:i w:val="false"/>
          <w:iCs w:val="false"/>
          <w:color w:val="1A1A2E"/>
          <w:sz w:val="22"/>
          <w:szCs w:val="22"/>
        </w:rPr>
        <w:t xml:space="preserve">The exact placement is TBD, but the guiding principle is: status information belongs where the eye already rests during active use. A dedicated status region in the interface, possibly an enhanced bottom legend or a right-panel data feed, should present this information without requiring navigation to see it.</w:t>
      </w:r>
    </w:p>
    <w:p>
      <w:pPr>
        <w:spacing w:before="80" w:after="100"/>
      </w:pPr>
      <w:r>
        <w:rPr>
          <w:rFonts w:ascii="Georgia" w:cs="Georgia" w:eastAsia="Georgia" w:hAnsi="Georgia"/>
          <w:b w:val="false"/>
          <w:bCs w:val="false"/>
          <w:i w:val="false"/>
          <w:iCs w:val="false"/>
          <w:color w:val="1A1A2E"/>
          <w:sz w:val="22"/>
          <w:szCs w:val="22"/>
        </w:rPr>
        <w:t xml:space="preserve">The goal is ambient awareness, not a dashboard you have to visit.</w:t>
      </w:r>
    </w:p>
    <w:p>
      <w:pPr>
        <w:pBdr>
          <w:bottom w:val="single" w:color="C9A84C" w:sz="8" w:space="6"/>
        </w:pBdr>
        <w:spacing w:before="240" w:after="240"/>
      </w:pPr>
    </w:p>
    <w:p>
      <w:pPr>
        <w:pStyle w:val="Heading1"/>
        <w:spacing w:before="480" w:after="120"/>
      </w:pPr>
      <w:r>
        <w:rPr>
          <w:rFonts w:ascii="Georgia" w:cs="Georgia" w:eastAsia="Georgia" w:hAnsi="Georgia"/>
          <w:b/>
          <w:bCs/>
          <w:color w:val="B8860B"/>
          <w:sz w:val="36"/>
          <w:szCs w:val="36"/>
        </w:rPr>
        <w:t xml:space="preserve">XII. Revision Approach</w:t>
      </w:r>
    </w:p>
    <w:p>
      <w:pPr>
        <w:spacing w:before="80" w:after="100"/>
      </w:pPr>
      <w:r>
        <w:rPr>
          <w:rFonts w:ascii="Georgia" w:cs="Georgia" w:eastAsia="Georgia" w:hAnsi="Georgia"/>
          <w:b w:val="false"/>
          <w:bCs w:val="false"/>
          <w:i w:val="false"/>
          <w:iCs w:val="false"/>
          <w:color w:val="1A1A2E"/>
          <w:sz w:val="22"/>
          <w:szCs w:val="22"/>
        </w:rPr>
        <w:t xml:space="preserve">The existing codebase is a solidly running foundation. The bones are correct. The architecture is sound. This revision is about fulfilling original intent, completing stubs, and elevating the system to match the vision — not about tearing down and rebuilding.</w:t>
      </w:r>
    </w:p>
    <w:p>
      <w:pPr>
        <w:spacing w:before="80" w:after="0"/>
      </w:pPr>
    </w:p>
    <w:p>
      <w:pPr>
        <w:pStyle w:val="Heading2"/>
        <w:spacing w:before="360" w:after="100"/>
      </w:pPr>
      <w:r>
        <w:rPr>
          <w:rFonts w:ascii="Georgia" w:cs="Georgia" w:eastAsia="Georgia" w:hAnsi="Georgia"/>
          <w:b/>
          <w:bCs/>
          <w:color w:val="8B6914"/>
          <w:sz w:val="28"/>
          <w:szCs w:val="28"/>
        </w:rPr>
        <w:t xml:space="preserve">The Cardinal Rule</w:t>
      </w:r>
    </w:p>
    <w:p>
      <w:pPr>
        <w:spacing w:before="80" w:after="100"/>
      </w:pPr>
      <w:r>
        <w:rPr>
          <w:rFonts w:ascii="Georgia" w:cs="Georgia" w:eastAsia="Georgia" w:hAnsi="Georgia"/>
          <w:b w:val="false"/>
          <w:bCs w:val="false"/>
          <w:i w:val="false"/>
          <w:iCs w:val="false"/>
          <w:color w:val="1A1A2E"/>
          <w:sz w:val="22"/>
          <w:szCs w:val="22"/>
        </w:rPr>
        <w:t xml:space="preserve">When things work, the code is gospel. Functional logic that is running correctly is never touched without specific intent and full understanding. We do not touch working code while fixing adjacent code. We do not refactor opportunistically.</w:t>
      </w:r>
    </w:p>
    <w:p>
      <w:pPr>
        <w:spacing w:before="80" w:after="0"/>
      </w:pPr>
    </w:p>
    <w:p>
      <w:pPr>
        <w:pStyle w:val="Heading2"/>
        <w:spacing w:before="360" w:after="100"/>
      </w:pPr>
      <w:r>
        <w:rPr>
          <w:rFonts w:ascii="Georgia" w:cs="Georgia" w:eastAsia="Georgia" w:hAnsi="Georgia"/>
          <w:b/>
          <w:bCs/>
          <w:color w:val="8B6914"/>
          <w:sz w:val="28"/>
          <w:szCs w:val="28"/>
        </w:rPr>
        <w:t xml:space="preserve">The Methodology</w:t>
      </w:r>
    </w:p>
    <w:p>
      <w:pPr>
        <w:spacing w:before="80" w:after="100"/>
      </w:pPr>
      <w:r>
        <w:rPr>
          <w:rFonts w:ascii="Georgia" w:cs="Georgia" w:eastAsia="Georgia" w:hAnsi="Georgia"/>
          <w:b w:val="false"/>
          <w:bCs w:val="false"/>
          <w:i w:val="false"/>
          <w:iCs w:val="false"/>
          <w:color w:val="1A1A2E"/>
          <w:sz w:val="22"/>
          <w:szCs w:val="22"/>
        </w:rPr>
        <w:t xml:space="preserve">Small, safe, modular, calculated bits. Each piece is done right before the next piece is touched. No heroic rewrites. No 'while we're in here' scope creep.</w:t>
      </w:r>
    </w:p>
    <w:p>
      <w:pPr>
        <w:spacing w:before="80" w:after="0"/>
      </w:pPr>
    </w:p>
    <w:p>
      <w:pPr>
        <w:pStyle w:val="Heading2"/>
        <w:spacing w:before="360" w:after="100"/>
      </w:pPr>
      <w:r>
        <w:rPr>
          <w:rFonts w:ascii="Georgia" w:cs="Georgia" w:eastAsia="Georgia" w:hAnsi="Georgia"/>
          <w:b/>
          <w:bCs/>
          <w:color w:val="8B6914"/>
          <w:sz w:val="28"/>
          <w:szCs w:val="28"/>
        </w:rPr>
        <w:t xml:space="preserve">Suggested Sequence</w:t>
      </w:r>
    </w:p>
    <w:p>
      <w:pPr>
        <w:pStyle w:val="ListParagraph"/>
        <w:numPr>
          <w:ilvl w:val="0"/>
          <w:numId w:val="2"/>
        </w:numPr>
        <w:spacing w:before="80" w:after="80"/>
      </w:pPr>
      <w:r>
        <w:rPr>
          <w:rFonts w:ascii="Georgia" w:cs="Georgia" w:eastAsia="Georgia" w:hAnsi="Georgia"/>
          <w:color w:val="1A1A2E"/>
          <w:sz w:val="22"/>
          <w:szCs w:val="22"/>
        </w:rPr>
        <w:t xml:space="preserve">Phase 1 — The Naming Pass: Pure refactoring. No logic changes. Rename modules and update all user-facing language to lore vocabulary. Zero functional risk.</w:t>
      </w:r>
    </w:p>
    <w:p>
      <w:pPr>
        <w:pStyle w:val="ListParagraph"/>
        <w:numPr>
          <w:ilvl w:val="0"/>
          <w:numId w:val="2"/>
        </w:numPr>
        <w:spacing w:before="80" w:after="80"/>
      </w:pPr>
      <w:r>
        <w:rPr>
          <w:rFonts w:ascii="Georgia" w:cs="Georgia" w:eastAsia="Georgia" w:hAnsi="Georgia"/>
          <w:color w:val="1A1A2E"/>
          <w:sz w:val="22"/>
          <w:szCs w:val="22"/>
        </w:rPr>
        <w:t xml:space="preserve">Phase 2 — Status Visibility: Implement the status layer. Makes the machine legible and earns trust. Unblocks heavy use, which feeds the analytics, which feeds everything else.</w:t>
      </w:r>
    </w:p>
    <w:p>
      <w:pPr>
        <w:pStyle w:val="ListParagraph"/>
        <w:numPr>
          <w:ilvl w:val="0"/>
          <w:numId w:val="2"/>
        </w:numPr>
        <w:spacing w:before="80" w:after="80"/>
      </w:pPr>
      <w:r>
        <w:rPr>
          <w:rFonts w:ascii="Georgia" w:cs="Georgia" w:eastAsia="Georgia" w:hAnsi="Georgia"/>
          <w:color w:val="1A1A2E"/>
          <w:sz w:val="22"/>
          <w:szCs w:val="22"/>
        </w:rPr>
        <w:t xml:space="preserve">Phase 3 — The Grimoire: Implement personal persistent memory. /grimoire command + management page. First real memory layer beyond the Thread.</w:t>
      </w:r>
    </w:p>
    <w:p>
      <w:pPr>
        <w:pStyle w:val="ListParagraph"/>
        <w:numPr>
          <w:ilvl w:val="0"/>
          <w:numId w:val="2"/>
        </w:numPr>
        <w:spacing w:before="80" w:after="80"/>
      </w:pPr>
      <w:r>
        <w:rPr>
          <w:rFonts w:ascii="Georgia" w:cs="Georgia" w:eastAsia="Georgia" w:hAnsi="Georgia"/>
          <w:color w:val="1A1A2E"/>
          <w:sz w:val="22"/>
          <w:szCs w:val="22"/>
        </w:rPr>
        <w:t xml:space="preserve">Phase 4 — The Tome: Per-project persistent knowledge. Complete what project_store.py was reaching toward.</w:t>
      </w:r>
    </w:p>
    <w:p>
      <w:pPr>
        <w:pStyle w:val="ListParagraph"/>
        <w:numPr>
          <w:ilvl w:val="0"/>
          <w:numId w:val="2"/>
        </w:numPr>
        <w:spacing w:before="80" w:after="80"/>
      </w:pPr>
      <w:r>
        <w:rPr>
          <w:rFonts w:ascii="Georgia" w:cs="Georgia" w:eastAsia="Georgia" w:hAnsi="Georgia"/>
          <w:color w:val="1A1A2E"/>
          <w:sz w:val="22"/>
          <w:szCs w:val="22"/>
        </w:rPr>
        <w:t xml:space="preserve">Phase 5 — Smarter Distillation: Upgrade the summarizer with fat/muscle logic. Integrate Chronicle extraction before compression.</w:t>
      </w:r>
    </w:p>
    <w:p>
      <w:pPr>
        <w:pStyle w:val="ListParagraph"/>
        <w:numPr>
          <w:ilvl w:val="0"/>
          <w:numId w:val="2"/>
        </w:numPr>
        <w:spacing w:before="80" w:after="80"/>
      </w:pPr>
      <w:r>
        <w:rPr>
          <w:rFonts w:ascii="Georgia" w:cs="Georgia" w:eastAsia="Georgia" w:hAnsi="Georgia"/>
          <w:color w:val="1A1A2E"/>
          <w:sz w:val="22"/>
          <w:szCs w:val="22"/>
        </w:rPr>
        <w:t xml:space="preserve">Phase 6 — Entity Foundation: Data layer for Entities. Luminarious as anchor. The Assessor as Entity #1.</w:t>
      </w:r>
    </w:p>
    <w:p>
      <w:pPr>
        <w:pStyle w:val="ListParagraph"/>
        <w:numPr>
          <w:ilvl w:val="0"/>
          <w:numId w:val="2"/>
        </w:numPr>
        <w:spacing w:before="80" w:after="80"/>
      </w:pPr>
      <w:r>
        <w:rPr>
          <w:rFonts w:ascii="Georgia" w:cs="Georgia" w:eastAsia="Georgia" w:hAnsi="Georgia"/>
          <w:color w:val="1A1A2E"/>
          <w:sz w:val="22"/>
          <w:szCs w:val="22"/>
        </w:rPr>
        <w:t xml:space="preserve">Phase 7 — Routing Intelligence: Upgrade routing to learn from Reflections and the Assessor profile. Replace keyword matching.</w:t>
      </w:r>
    </w:p>
    <w:p>
      <w:pPr>
        <w:pStyle w:val="ListParagraph"/>
        <w:numPr>
          <w:ilvl w:val="0"/>
          <w:numId w:val="2"/>
        </w:numPr>
        <w:spacing w:before="80" w:after="80"/>
      </w:pPr>
      <w:r>
        <w:rPr>
          <w:rFonts w:ascii="Georgia" w:cs="Georgia" w:eastAsia="Georgia" w:hAnsi="Georgia"/>
          <w:color w:val="1A1A2E"/>
          <w:sz w:val="22"/>
          <w:szCs w:val="22"/>
        </w:rPr>
        <w:t xml:space="preserve">Phase 8 — The Council: Full Entity lifecycle. Emergence, summoning, interruption system, inter-Entity dynamics.</w:t>
      </w:r>
    </w:p>
    <w:p>
      <w:pPr>
        <w:pBdr>
          <w:bottom w:val="single" w:color="C9A84C" w:sz="8" w:space="6"/>
        </w:pBdr>
        <w:spacing w:before="240" w:after="240"/>
      </w:pPr>
    </w:p>
    <w:p>
      <w:pPr>
        <w:spacing w:before="240" w:after="0"/>
      </w:pPr>
    </w:p>
    <w:p>
      <w:pPr>
        <w:jc w:val="center"/>
      </w:pPr>
      <w:r>
        <w:rPr>
          <w:rFonts w:ascii="Georgia" w:cs="Georgia" w:eastAsia="Georgia" w:hAnsi="Georgia"/>
          <w:color w:val="C9A84C"/>
          <w:sz w:val="32"/>
          <w:szCs w:val="32"/>
        </w:rPr>
        <w:t xml:space="preserve">◆</w:t>
      </w:r>
    </w:p>
    <w:p>
      <w:pPr>
        <w:spacing w:before="120" w:after="0"/>
      </w:pPr>
    </w:p>
    <w:p>
      <w:pPr>
        <w:jc w:val="center"/>
      </w:pPr>
      <w:r>
        <w:rPr>
          <w:rFonts w:ascii="Georgia" w:cs="Georgia" w:eastAsia="Georgia" w:hAnsi="Georgia"/>
          <w:i/>
          <w:iCs/>
          <w:color w:val="4A5568"/>
          <w:sz w:val="20"/>
          <w:szCs w:val="20"/>
        </w:rPr>
        <w:t xml:space="preserve">This document is a living artifact. It grows with the Arca Cognitorium.</w:t>
      </w:r>
    </w:p>
    <w:p>
      <w:pPr>
        <w:spacing w:before="80"/>
        <w:jc w:val="center"/>
      </w:pPr>
      <w:r>
        <w:rPr>
          <w:rFonts w:ascii="Georgia" w:cs="Georgia" w:eastAsia="Georgia" w:hAnsi="Georgia"/>
          <w:i/>
          <w:iCs/>
          <w:color w:val="4A5568"/>
          <w:sz w:val="20"/>
          <w:szCs w:val="20"/>
        </w:rPr>
        <w:t xml:space="preserve">When the machine changes, the Grimoire reflects it.</w:t>
      </w:r>
    </w:p>
    <w:p>
      <w:pPr>
        <w:spacing w:before="24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4A5568"/>
        <w:sz w:val="16"/>
        <w:szCs w:val="16"/>
      </w:rPr>
      <w:t xml:space="preserve">DESIGN SPECIFICATION  ◆  LORDFINGER'S GRIMOIRE  ◆  </w:t>
    </w:r>
    <w:r>
      <w:rPr>
        <w:rFonts w:ascii="Georgia" w:cs="Georgia" w:eastAsia="Georgia" w:hAnsi="Georgia"/>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4A5568"/>
        <w:sz w:val="18"/>
        <w:szCs w:val="18"/>
      </w:rPr>
      <w:t xml:space="preserve">LUMINARIOUS  ◆  ARCA COGNITORIUM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60" w:after="100"/>
      <w:outlineLvl w:val="1"/>
    </w:pPr>
    <w:rPr>
      <w:rFonts w:ascii="Georgia" w:cs="Georgia" w:eastAsia="Georgia" w:hAnsi="Georgia"/>
      <w:b/>
      <w:bCs/>
      <w:color w:val="8B6914"/>
      <w:sz w:val="28"/>
      <w:szCs w:val="28"/>
    </w:rPr>
  </w:style>
  <w:style w:type="paragraph" w:styleId="Heading3">
    <w:name w:val="Heading 3"/>
    <w:basedOn w:val="Normal"/>
    <w:next w:val="Normal"/>
    <w:qFormat/>
    <w:pPr>
      <w:spacing w:before="280" w:after="80"/>
      <w:outlineLvl w:val="2"/>
    </w:pPr>
    <w:rPr>
      <w:rFonts w:ascii="Georgia" w:cs="Georgia" w:eastAsia="Georgia" w:hAnsi="Georgia"/>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2026-02-25T06:48:10.533Z</dcterms:created>
  <dcterms:modified xsi:type="dcterms:W3CDTF">2026-02-25T06:48:10.557Z</dcterms:modified>
</cp:coreProperties>
</file>

<file path=docProps/custom.xml><?xml version="1.0" encoding="utf-8"?>
<Properties xmlns="http://schemas.openxmlformats.org/officeDocument/2006/custom-properties" xmlns:vt="http://schemas.openxmlformats.org/officeDocument/2006/docPropsVTypes"/>
</file>