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Georgia" w:cs="Georgia" w:eastAsia="Georgia" w:hAnsi="Georgia"/>
          <w:b/>
          <w:bCs/>
          <w:caps/>
          <w:color w:val="B8860B"/>
          <w:sz w:val="72"/>
          <w:szCs w:val="72"/>
        </w:rPr>
        <w:t xml:space="preserve">LUMINARIOUS</w:t>
      </w:r>
    </w:p>
    <w:p>
      <w:pPr>
        <w:spacing w:before="80"/>
        <w:jc w:val="center"/>
      </w:pPr>
      <w:r>
        <w:rPr>
          <w:rFonts w:ascii="Georgia" w:cs="Georgia" w:eastAsia="Georgia" w:hAnsi="Georgia"/>
          <w:i/>
          <w:iCs/>
          <w:color w:val="C9A84C"/>
          <w:sz w:val="28"/>
          <w:szCs w:val="28"/>
        </w:rPr>
        <w:t xml:space="preserve">◆  Aesthetic Specification  ◆</w:t>
      </w:r>
    </w:p>
    <w:p>
      <w:pPr>
        <w:spacing w:before="60"/>
        <w:jc w:val="center"/>
      </w:pPr>
      <w:r>
        <w:rPr>
          <w:rFonts w:ascii="Georgia" w:cs="Georgia" w:eastAsia="Georgia" w:hAnsi="Georgia"/>
          <w:i/>
          <w:iCs/>
          <w:color w:val="5A6070"/>
          <w:sz w:val="22"/>
          <w:szCs w:val="22"/>
        </w:rPr>
        <w:t xml:space="preserve">Visual Language, Interaction Design &amp; Atmosphere</w:t>
      </w:r>
    </w:p>
    <w:p>
      <w:pPr>
        <w:spacing w:before="360" w:after="0"/>
      </w:pPr>
    </w:p>
    <w:p>
      <w:pPr>
        <w:pBdr>
          <w:left w:val="single" w:color="C9A84C" w:sz="12" w:space="12"/>
        </w:pBdr>
        <w:spacing w:before="180" w:after="180"/>
        <w:ind w:left="480" w:right="480"/>
        <w:jc w:val="center"/>
      </w:pPr>
      <w:r>
        <w:rPr>
          <w:rFonts w:ascii="Georgia" w:cs="Georgia" w:eastAsia="Georgia" w:hAnsi="Georgia"/>
          <w:i/>
          <w:iCs/>
          <w:color w:val="5A6070"/>
          <w:sz w:val="23"/>
          <w:szCs w:val="23"/>
        </w:rPr>
        <w:t xml:space="preserve">"Feel almost impossible for a TUI — then dial back only what breaks."</w:t>
      </w:r>
    </w:p>
    <w:p>
      <w:pPr>
        <w:spacing w:before="1200" w:after="0"/>
      </w:pP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I. Design Philosophy</w:t>
      </w:r>
    </w:p>
    <w:p>
      <w:pPr>
        <w:spacing w:before="80" w:after="100"/>
      </w:pPr>
      <w:r>
        <w:rPr>
          <w:rFonts w:ascii="Georgia" w:cs="Georgia" w:eastAsia="Georgia" w:hAnsi="Georgia"/>
          <w:b w:val="false"/>
          <w:bCs w:val="false"/>
          <w:i w:val="false"/>
          <w:iCs w:val="false"/>
          <w:color w:val="1A1A2E"/>
          <w:sz w:val="22"/>
          <w:szCs w:val="22"/>
        </w:rPr>
        <w:t xml:space="preserve">The Arca Cognitorium is not a terminal application with a theme applied. It is a purpose-built instrument with its own visual language, its own atmosphere, and its own sense of presence. Every aesthetic decision flows from one premise: the Wizard is consulting an oracle, not using a tool.</w:t>
      </w:r>
    </w:p>
    <w:p>
      <w:pPr>
        <w:spacing w:before="80" w:after="100"/>
      </w:pPr>
      <w:r>
        <w:rPr>
          <w:rFonts w:ascii="Georgia" w:cs="Georgia" w:eastAsia="Georgia" w:hAnsi="Georgia"/>
          <w:b w:val="false"/>
          <w:bCs w:val="false"/>
          <w:i w:val="false"/>
          <w:iCs w:val="false"/>
          <w:color w:val="1A1A2E"/>
          <w:sz w:val="22"/>
          <w:szCs w:val="22"/>
        </w:rPr>
        <w:t xml:space="preserve">The governing mandate is to push visual ambition to the ceiling of what Textual supports, then dial back only what demonstrably breaks performance or stability. We never preemptively compromise. We build toward impossible and engineer downward from there.</w:t>
      </w:r>
    </w:p>
    <w:p>
      <w:pPr>
        <w:spacing w:before="80" w:after="100"/>
      </w:pPr>
      <w:r>
        <w:rPr>
          <w:rFonts w:ascii="Georgia" w:cs="Georgia" w:eastAsia="Georgia" w:hAnsi="Georgia"/>
          <w:b w:val="false"/>
          <w:bCs w:val="false"/>
          <w:i w:val="false"/>
          <w:iCs w:val="false"/>
          <w:color w:val="1A1A2E"/>
          <w:sz w:val="22"/>
          <w:szCs w:val="22"/>
        </w:rPr>
        <w:t xml:space="preserve">Atmosphere is not decoration. It is the difference between a screen that works and a machine that feels alive. The Arca Cognitorium should feel like it existed before you opened it and will continue existing after you close it.</w:t>
      </w:r>
    </w:p>
    <w:p>
      <w:pPr>
        <w:spacing w:before="80" w:after="100"/>
      </w:pPr>
      <w:r>
        <w:rPr>
          <w:rFonts w:ascii="Georgia" w:cs="Georgia" w:eastAsia="Georgia" w:hAnsi="Georgia"/>
          <w:b w:val="false"/>
          <w:bCs w:val="false"/>
          <w:i w:val="false"/>
          <w:iCs w:val="false"/>
          <w:color w:val="1A1A2E"/>
          <w:sz w:val="22"/>
          <w:szCs w:val="22"/>
        </w:rPr>
        <w:t xml:space="preserve">All visual effects are configurable. The system ships with an opinionated default. The Wizard can strip it back to near-nothing or amplify it to its full expressive potential. Both are valid. The config system makes this effortless.</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II. The Color System</w:t>
      </w:r>
    </w:p>
    <w:p>
      <w:pPr>
        <w:spacing w:before="80" w:after="100"/>
      </w:pPr>
      <w:r>
        <w:rPr>
          <w:rFonts w:ascii="Georgia" w:cs="Georgia" w:eastAsia="Georgia" w:hAnsi="Georgia"/>
          <w:b w:val="false"/>
          <w:bCs w:val="false"/>
          <w:i w:val="false"/>
          <w:iCs w:val="false"/>
          <w:color w:val="1A1A2E"/>
          <w:sz w:val="22"/>
          <w:szCs w:val="22"/>
        </w:rPr>
        <w:t xml:space="preserve">The palette draws from the alchemist's workshop and the aged manuscript — warm charred darks, amber and copper accents, desaturated purple bleeding into the shadows, jewel tones used sparingly and purposefully. Nothing bright, offensive, or primary. Everything rich, earned, and weighted.</w:t>
      </w:r>
    </w:p>
    <w:p>
      <w:pPr>
        <w:spacing w:before="80" w:after="0"/>
      </w:pPr>
    </w:p>
    <w:p>
      <w:pPr>
        <w:pStyle w:val="Heading2"/>
        <w:spacing w:before="320" w:after="100"/>
      </w:pPr>
      <w:r>
        <w:rPr>
          <w:rFonts w:ascii="Georgia" w:cs="Georgia" w:eastAsia="Georgia" w:hAnsi="Georgia"/>
          <w:b/>
          <w:bCs/>
          <w:color w:val="C68B2A"/>
          <w:sz w:val="28"/>
          <w:szCs w:val="28"/>
        </w:rPr>
        <w:t xml:space="preserve">Foundation — The Dark Field</w:t>
      </w:r>
    </w:p>
    <w:p>
      <w:pPr>
        <w:spacing w:before="80" w:after="100"/>
      </w:pPr>
      <w:r>
        <w:rPr>
          <w:rFonts w:ascii="Georgia" w:cs="Georgia" w:eastAsia="Georgia" w:hAnsi="Georgia"/>
          <w:b w:val="false"/>
          <w:bCs w:val="false"/>
          <w:i w:val="false"/>
          <w:iCs w:val="false"/>
          <w:color w:val="1A1A2E"/>
          <w:sz w:val="22"/>
          <w:szCs w:val="22"/>
        </w:rPr>
        <w:t xml:space="preserve">The dominant visual field is deep and warm. Not pure black — that reads cold and digital. The background has amber undertones with desaturated purple in the deeper shadows. The effect is a room lit by firelight, not a monitor.</w:t>
      </w:r>
    </w:p>
    <w:p>
      <w:pPr>
        <w:spacing w:before="60" w:after="0"/>
      </w:pPr>
    </w:p>
    <w:p>
      <w:pPr>
        <w:spacing w:before="80" w:after="60"/>
      </w:pPr>
      <w:r>
        <w:rPr>
          <w:rFonts w:ascii="Courier New" w:cs="Courier New" w:eastAsia="Courier New" w:hAnsi="Courier New"/>
          <w:color w:val="0D0B0E"/>
          <w:sz w:val="22"/>
          <w:szCs w:val="22"/>
        </w:rPr>
        <w:t xml:space="preserve">██  </w:t>
      </w:r>
      <w:r>
        <w:rPr>
          <w:rFonts w:ascii="Georgia" w:cs="Georgia" w:eastAsia="Georgia" w:hAnsi="Georgia"/>
          <w:b/>
          <w:bCs/>
          <w:color w:val="1A1A2E"/>
          <w:sz w:val="22"/>
          <w:szCs w:val="22"/>
        </w:rPr>
        <w:t xml:space="preserve">Void  </w:t>
      </w:r>
      <w:r>
        <w:rPr>
          <w:rFonts w:ascii="Courier New" w:cs="Courier New" w:eastAsia="Courier New" w:hAnsi="Courier New"/>
          <w:color w:val="5A6070"/>
          <w:sz w:val="20"/>
          <w:szCs w:val="20"/>
        </w:rPr>
        <w:t xml:space="preserve">#0D0B0E  —  </w:t>
      </w:r>
      <w:r>
        <w:rPr>
          <w:rFonts w:ascii="Georgia" w:cs="Georgia" w:eastAsia="Georgia" w:hAnsi="Georgia"/>
          <w:i/>
          <w:iCs/>
          <w:color w:val="5A6070"/>
          <w:sz w:val="21"/>
          <w:szCs w:val="21"/>
        </w:rPr>
        <w:t xml:space="preserve">Deepest background — primary application field. Near-black with faint purple undertone.</w:t>
      </w:r>
    </w:p>
    <w:p>
      <w:pPr>
        <w:spacing w:before="80" w:after="60"/>
      </w:pPr>
      <w:r>
        <w:rPr>
          <w:rFonts w:ascii="Courier New" w:cs="Courier New" w:eastAsia="Courier New" w:hAnsi="Courier New"/>
          <w:color w:val="161218"/>
          <w:sz w:val="22"/>
          <w:szCs w:val="22"/>
        </w:rPr>
        <w:t xml:space="preserve">██  </w:t>
      </w:r>
      <w:r>
        <w:rPr>
          <w:rFonts w:ascii="Georgia" w:cs="Georgia" w:eastAsia="Georgia" w:hAnsi="Georgia"/>
          <w:b/>
          <w:bCs/>
          <w:color w:val="1A1A2E"/>
          <w:sz w:val="22"/>
          <w:szCs w:val="22"/>
        </w:rPr>
        <w:t xml:space="preserve">Umbra  </w:t>
      </w:r>
      <w:r>
        <w:rPr>
          <w:rFonts w:ascii="Courier New" w:cs="Courier New" w:eastAsia="Courier New" w:hAnsi="Courier New"/>
          <w:color w:val="5A6070"/>
          <w:sz w:val="20"/>
          <w:szCs w:val="20"/>
        </w:rPr>
        <w:t xml:space="preserve">#161218  —  </w:t>
      </w:r>
      <w:r>
        <w:rPr>
          <w:rFonts w:ascii="Georgia" w:cs="Georgia" w:eastAsia="Georgia" w:hAnsi="Georgia"/>
          <w:i/>
          <w:iCs/>
          <w:color w:val="5A6070"/>
          <w:sz w:val="21"/>
          <w:szCs w:val="21"/>
        </w:rPr>
        <w:t xml:space="preserve">Secondary background — pane backgrounds, slightly lifted from Void.</w:t>
      </w:r>
    </w:p>
    <w:p>
      <w:pPr>
        <w:spacing w:before="80" w:after="60"/>
      </w:pPr>
      <w:r>
        <w:rPr>
          <w:rFonts w:ascii="Courier New" w:cs="Courier New" w:eastAsia="Courier New" w:hAnsi="Courier New"/>
          <w:color w:val="1E1820"/>
          <w:sz w:val="22"/>
          <w:szCs w:val="22"/>
        </w:rPr>
        <w:t xml:space="preserve">██  </w:t>
      </w:r>
      <w:r>
        <w:rPr>
          <w:rFonts w:ascii="Georgia" w:cs="Georgia" w:eastAsia="Georgia" w:hAnsi="Georgia"/>
          <w:b/>
          <w:bCs/>
          <w:color w:val="1A1A2E"/>
          <w:sz w:val="22"/>
          <w:szCs w:val="22"/>
        </w:rPr>
        <w:t xml:space="preserve">Shadow  </w:t>
      </w:r>
      <w:r>
        <w:rPr>
          <w:rFonts w:ascii="Courier New" w:cs="Courier New" w:eastAsia="Courier New" w:hAnsi="Courier New"/>
          <w:color w:val="5A6070"/>
          <w:sz w:val="20"/>
          <w:szCs w:val="20"/>
        </w:rPr>
        <w:t xml:space="preserve">#1E1820  —  </w:t>
      </w:r>
      <w:r>
        <w:rPr>
          <w:rFonts w:ascii="Georgia" w:cs="Georgia" w:eastAsia="Georgia" w:hAnsi="Georgia"/>
          <w:i/>
          <w:iCs/>
          <w:color w:val="5A6070"/>
          <w:sz w:val="21"/>
          <w:szCs w:val="21"/>
        </w:rPr>
        <w:t xml:space="preserve">Tertiary background — hover states, selected items, subtle differentiation.</w:t>
      </w:r>
    </w:p>
    <w:p>
      <w:pPr>
        <w:spacing w:before="80" w:after="60"/>
      </w:pPr>
      <w:r>
        <w:rPr>
          <w:rFonts w:ascii="Courier New" w:cs="Courier New" w:eastAsia="Courier New" w:hAnsi="Courier New"/>
          <w:color w:val="2A2530"/>
          <w:sz w:val="22"/>
          <w:szCs w:val="22"/>
        </w:rPr>
        <w:t xml:space="preserve">██  </w:t>
      </w:r>
      <w:r>
        <w:rPr>
          <w:rFonts w:ascii="Georgia" w:cs="Georgia" w:eastAsia="Georgia" w:hAnsi="Georgia"/>
          <w:b/>
          <w:bCs/>
          <w:color w:val="1A1A2E"/>
          <w:sz w:val="22"/>
          <w:szCs w:val="22"/>
        </w:rPr>
        <w:t xml:space="preserve">Ash  </w:t>
      </w:r>
      <w:r>
        <w:rPr>
          <w:rFonts w:ascii="Courier New" w:cs="Courier New" w:eastAsia="Courier New" w:hAnsi="Courier New"/>
          <w:color w:val="5A6070"/>
          <w:sz w:val="20"/>
          <w:szCs w:val="20"/>
        </w:rPr>
        <w:t xml:space="preserve">#2A2530  —  </w:t>
      </w:r>
      <w:r>
        <w:rPr>
          <w:rFonts w:ascii="Georgia" w:cs="Georgia" w:eastAsia="Georgia" w:hAnsi="Georgia"/>
          <w:i/>
          <w:iCs/>
          <w:color w:val="5A6070"/>
          <w:sz w:val="21"/>
          <w:szCs w:val="21"/>
        </w:rPr>
        <w:t xml:space="preserve">Border and divider base color. Dark but present.</w:t>
      </w:r>
    </w:p>
    <w:p>
      <w:pPr>
        <w:spacing w:before="80" w:after="0"/>
      </w:pPr>
    </w:p>
    <w:p>
      <w:pPr>
        <w:pStyle w:val="Heading2"/>
        <w:spacing w:before="320" w:after="100"/>
      </w:pPr>
      <w:r>
        <w:rPr>
          <w:rFonts w:ascii="Georgia" w:cs="Georgia" w:eastAsia="Georgia" w:hAnsi="Georgia"/>
          <w:b/>
          <w:bCs/>
          <w:color w:val="C68B2A"/>
          <w:sz w:val="28"/>
          <w:szCs w:val="28"/>
        </w:rPr>
        <w:t xml:space="preserve">Luminous Accents — The Warm Spectrum</w:t>
      </w:r>
    </w:p>
    <w:p>
      <w:pPr>
        <w:spacing w:before="80" w:after="100"/>
      </w:pPr>
      <w:r>
        <w:rPr>
          <w:rFonts w:ascii="Georgia" w:cs="Georgia" w:eastAsia="Georgia" w:hAnsi="Georgia"/>
          <w:b w:val="false"/>
          <w:bCs w:val="false"/>
          <w:i w:val="false"/>
          <w:iCs w:val="false"/>
          <w:color w:val="1A1A2E"/>
          <w:sz w:val="22"/>
          <w:szCs w:val="22"/>
        </w:rPr>
        <w:t xml:space="preserve">Gold and amber are Luminarious's voice. Copper is the structural language. These colors appear on text, borders, and highlights — never as background fills except in careful, purposeful moments.</w:t>
      </w:r>
    </w:p>
    <w:p>
      <w:pPr>
        <w:spacing w:before="60" w:after="0"/>
      </w:pPr>
    </w:p>
    <w:p>
      <w:pPr>
        <w:spacing w:before="80" w:after="60"/>
      </w:pPr>
      <w:r>
        <w:rPr>
          <w:rFonts w:ascii="Courier New" w:cs="Courier New" w:eastAsia="Courier New" w:hAnsi="Courier New"/>
          <w:color w:val="C9A84C"/>
          <w:sz w:val="22"/>
          <w:szCs w:val="22"/>
        </w:rPr>
        <w:t xml:space="preserve">██  </w:t>
      </w:r>
      <w:r>
        <w:rPr>
          <w:rFonts w:ascii="Georgia" w:cs="Georgia" w:eastAsia="Georgia" w:hAnsi="Georgia"/>
          <w:b/>
          <w:bCs/>
          <w:color w:val="1A1A2E"/>
          <w:sz w:val="22"/>
          <w:szCs w:val="22"/>
        </w:rPr>
        <w:t xml:space="preserve">Aureate  </w:t>
      </w:r>
      <w:r>
        <w:rPr>
          <w:rFonts w:ascii="Courier New" w:cs="Courier New" w:eastAsia="Courier New" w:hAnsi="Courier New"/>
          <w:color w:val="5A6070"/>
          <w:sz w:val="20"/>
          <w:szCs w:val="20"/>
        </w:rPr>
        <w:t xml:space="preserve">#C9A84C  —  </w:t>
      </w:r>
      <w:r>
        <w:rPr>
          <w:rFonts w:ascii="Georgia" w:cs="Georgia" w:eastAsia="Georgia" w:hAnsi="Georgia"/>
          <w:i/>
          <w:iCs/>
          <w:color w:val="5A6070"/>
          <w:sz w:val="21"/>
          <w:szCs w:val="21"/>
        </w:rPr>
        <w:t xml:space="preserve">Primary gold — rule lines, key borders, the Arca Cognitorium's signature color.</w:t>
      </w:r>
    </w:p>
    <w:p>
      <w:pPr>
        <w:spacing w:before="80" w:after="60"/>
      </w:pPr>
      <w:r>
        <w:rPr>
          <w:rFonts w:ascii="Courier New" w:cs="Courier New" w:eastAsia="Courier New" w:hAnsi="Courier New"/>
          <w:color w:val="C68B2A"/>
          <w:sz w:val="22"/>
          <w:szCs w:val="22"/>
        </w:rPr>
        <w:t xml:space="preserve">██  </w:t>
      </w:r>
      <w:r>
        <w:rPr>
          <w:rFonts w:ascii="Georgia" w:cs="Georgia" w:eastAsia="Georgia" w:hAnsi="Georgia"/>
          <w:b/>
          <w:bCs/>
          <w:color w:val="1A1A2E"/>
          <w:sz w:val="22"/>
          <w:szCs w:val="22"/>
        </w:rPr>
        <w:t xml:space="preserve">Amber  </w:t>
      </w:r>
      <w:r>
        <w:rPr>
          <w:rFonts w:ascii="Courier New" w:cs="Courier New" w:eastAsia="Courier New" w:hAnsi="Courier New"/>
          <w:color w:val="5A6070"/>
          <w:sz w:val="20"/>
          <w:szCs w:val="20"/>
        </w:rPr>
        <w:t xml:space="preserve">#C68B2A  —  </w:t>
      </w:r>
      <w:r>
        <w:rPr>
          <w:rFonts w:ascii="Georgia" w:cs="Georgia" w:eastAsia="Georgia" w:hAnsi="Georgia"/>
          <w:i/>
          <w:iCs/>
          <w:color w:val="5A6070"/>
          <w:sz w:val="21"/>
          <w:szCs w:val="21"/>
        </w:rPr>
        <w:t xml:space="preserve">Secondary gold — headings, active state labels, warm emphasis.</w:t>
      </w:r>
    </w:p>
    <w:p>
      <w:pPr>
        <w:spacing w:before="80" w:after="60"/>
      </w:pPr>
      <w:r>
        <w:rPr>
          <w:rFonts w:ascii="Courier New" w:cs="Courier New" w:eastAsia="Courier New" w:hAnsi="Courier New"/>
          <w:color w:val="AD6F3B"/>
          <w:sz w:val="22"/>
          <w:szCs w:val="22"/>
        </w:rPr>
        <w:t xml:space="preserve">██  </w:t>
      </w:r>
      <w:r>
        <w:rPr>
          <w:rFonts w:ascii="Georgia" w:cs="Georgia" w:eastAsia="Georgia" w:hAnsi="Georgia"/>
          <w:b/>
          <w:bCs/>
          <w:color w:val="1A1A2E"/>
          <w:sz w:val="22"/>
          <w:szCs w:val="22"/>
        </w:rPr>
        <w:t xml:space="preserve">Copper  </w:t>
      </w:r>
      <w:r>
        <w:rPr>
          <w:rFonts w:ascii="Courier New" w:cs="Courier New" w:eastAsia="Courier New" w:hAnsi="Courier New"/>
          <w:color w:val="5A6070"/>
          <w:sz w:val="20"/>
          <w:szCs w:val="20"/>
        </w:rPr>
        <w:t xml:space="preserve">#AD6F3B  —  </w:t>
      </w:r>
      <w:r>
        <w:rPr>
          <w:rFonts w:ascii="Georgia" w:cs="Georgia" w:eastAsia="Georgia" w:hAnsi="Georgia"/>
          <w:i/>
          <w:iCs/>
          <w:color w:val="5A6070"/>
          <w:sz w:val="21"/>
          <w:szCs w:val="21"/>
        </w:rPr>
        <w:t xml:space="preserve">Structural copper — section dividers, secondary labels, inner borders.</w:t>
      </w:r>
    </w:p>
    <w:p>
      <w:pPr>
        <w:spacing w:before="80" w:after="60"/>
      </w:pPr>
      <w:r>
        <w:rPr>
          <w:rFonts w:ascii="Courier New" w:cs="Courier New" w:eastAsia="Courier New" w:hAnsi="Courier New"/>
          <w:color w:val="4E8B6F"/>
          <w:sz w:val="22"/>
          <w:szCs w:val="22"/>
        </w:rPr>
        <w:t xml:space="preserve">██  </w:t>
      </w:r>
      <w:r>
        <w:rPr>
          <w:rFonts w:ascii="Georgia" w:cs="Georgia" w:eastAsia="Georgia" w:hAnsi="Georgia"/>
          <w:b/>
          <w:bCs/>
          <w:color w:val="1A1A2E"/>
          <w:sz w:val="22"/>
          <w:szCs w:val="22"/>
        </w:rPr>
        <w:t xml:space="preserve">Verdigris  </w:t>
      </w:r>
      <w:r>
        <w:rPr>
          <w:rFonts w:ascii="Courier New" w:cs="Courier New" w:eastAsia="Courier New" w:hAnsi="Courier New"/>
          <w:color w:val="5A6070"/>
          <w:sz w:val="20"/>
          <w:szCs w:val="20"/>
        </w:rPr>
        <w:t xml:space="preserve">#4E8B6F  —  </w:t>
      </w:r>
      <w:r>
        <w:rPr>
          <w:rFonts w:ascii="Georgia" w:cs="Georgia" w:eastAsia="Georgia" w:hAnsi="Georgia"/>
          <w:i/>
          <w:iCs/>
          <w:color w:val="5A6070"/>
          <w:sz w:val="21"/>
          <w:szCs w:val="21"/>
        </w:rPr>
        <w:t xml:space="preserve">Oxidized green — system messages, status indicators, Chronicle activity.</w:t>
      </w:r>
    </w:p>
    <w:p>
      <w:pPr>
        <w:spacing w:before="80" w:after="60"/>
      </w:pPr>
      <w:r>
        <w:rPr>
          <w:rFonts w:ascii="Courier New" w:cs="Courier New" w:eastAsia="Courier New" w:hAnsi="Courier New"/>
          <w:color w:val="D4C8A8"/>
          <w:sz w:val="22"/>
          <w:szCs w:val="22"/>
        </w:rPr>
        <w:t xml:space="preserve">██  </w:t>
      </w:r>
      <w:r>
        <w:rPr>
          <w:rFonts w:ascii="Georgia" w:cs="Georgia" w:eastAsia="Georgia" w:hAnsi="Georgia"/>
          <w:b/>
          <w:bCs/>
          <w:color w:val="1A1A2E"/>
          <w:sz w:val="22"/>
          <w:szCs w:val="22"/>
        </w:rPr>
        <w:t xml:space="preserve">Parchment  </w:t>
      </w:r>
      <w:r>
        <w:rPr>
          <w:rFonts w:ascii="Courier New" w:cs="Courier New" w:eastAsia="Courier New" w:hAnsi="Courier New"/>
          <w:color w:val="5A6070"/>
          <w:sz w:val="20"/>
          <w:szCs w:val="20"/>
        </w:rPr>
        <w:t xml:space="preserve">#D4C8A8  —  </w:t>
      </w:r>
      <w:r>
        <w:rPr>
          <w:rFonts w:ascii="Georgia" w:cs="Georgia" w:eastAsia="Georgia" w:hAnsi="Georgia"/>
          <w:i/>
          <w:iCs/>
          <w:color w:val="5A6070"/>
          <w:sz w:val="21"/>
          <w:szCs w:val="21"/>
        </w:rPr>
        <w:t xml:space="preserve">Body text on dark backgrounds. Warm white, not pure white.</w:t>
      </w:r>
    </w:p>
    <w:p>
      <w:pPr>
        <w:spacing w:before="80" w:after="60"/>
      </w:pPr>
      <w:r>
        <w:rPr>
          <w:rFonts w:ascii="Courier New" w:cs="Courier New" w:eastAsia="Courier New" w:hAnsi="Courier New"/>
          <w:color w:val="8A8070"/>
          <w:sz w:val="22"/>
          <w:szCs w:val="22"/>
        </w:rPr>
        <w:t xml:space="preserve">██  </w:t>
      </w:r>
      <w:r>
        <w:rPr>
          <w:rFonts w:ascii="Georgia" w:cs="Georgia" w:eastAsia="Georgia" w:hAnsi="Georgia"/>
          <w:b/>
          <w:bCs/>
          <w:color w:val="1A1A2E"/>
          <w:sz w:val="22"/>
          <w:szCs w:val="22"/>
        </w:rPr>
        <w:t xml:space="preserve">Faded Ink  </w:t>
      </w:r>
      <w:r>
        <w:rPr>
          <w:rFonts w:ascii="Courier New" w:cs="Courier New" w:eastAsia="Courier New" w:hAnsi="Courier New"/>
          <w:color w:val="5A6070"/>
          <w:sz w:val="20"/>
          <w:szCs w:val="20"/>
        </w:rPr>
        <w:t xml:space="preserve">#8A8070  —  </w:t>
      </w:r>
      <w:r>
        <w:rPr>
          <w:rFonts w:ascii="Georgia" w:cs="Georgia" w:eastAsia="Georgia" w:hAnsi="Georgia"/>
          <w:i/>
          <w:iCs/>
          <w:color w:val="5A6070"/>
          <w:sz w:val="21"/>
          <w:szCs w:val="21"/>
        </w:rPr>
        <w:t xml:space="preserve">Muted text — metadata, timestamps, secondary information.</w:t>
      </w:r>
    </w:p>
    <w:p>
      <w:pPr>
        <w:spacing w:before="80" w:after="0"/>
      </w:pPr>
    </w:p>
    <w:p>
      <w:pPr>
        <w:pStyle w:val="Heading2"/>
        <w:spacing w:before="320" w:after="100"/>
      </w:pPr>
      <w:r>
        <w:rPr>
          <w:rFonts w:ascii="Georgia" w:cs="Georgia" w:eastAsia="Georgia" w:hAnsi="Georgia"/>
          <w:b/>
          <w:bCs/>
          <w:color w:val="C68B2A"/>
          <w:sz w:val="28"/>
          <w:szCs w:val="28"/>
        </w:rPr>
        <w:t xml:space="preserve">Jewel Tones — The Entity Spectrum</w:t>
      </w:r>
    </w:p>
    <w:p>
      <w:pPr>
        <w:spacing w:before="80" w:after="100"/>
      </w:pPr>
      <w:r>
        <w:rPr>
          <w:rFonts w:ascii="Georgia" w:cs="Georgia" w:eastAsia="Georgia" w:hAnsi="Georgia"/>
          <w:b w:val="false"/>
          <w:bCs w:val="false"/>
          <w:i w:val="false"/>
          <w:iCs w:val="false"/>
          <w:color w:val="1A1A2E"/>
          <w:sz w:val="22"/>
          <w:szCs w:val="22"/>
        </w:rPr>
        <w:t xml:space="preserve">Each Entity in the Council has a dedicated jewel tone. These are used exclusively for Entity identification — in bubble tints, arrival pulses, and sigil accents. They are rich and distinct but never garish. The palette below is the seed — it grows as the Council grows.</w:t>
      </w:r>
    </w:p>
    <w:p>
      <w:pPr>
        <w:spacing w:before="60" w:after="0"/>
      </w:pPr>
    </w:p>
    <w:p>
      <w:pPr>
        <w:spacing w:before="80" w:after="60"/>
      </w:pPr>
      <w:r>
        <w:rPr>
          <w:rFonts w:ascii="Courier New" w:cs="Courier New" w:eastAsia="Courier New" w:hAnsi="Courier New"/>
          <w:color w:val="C9A84C"/>
          <w:sz w:val="22"/>
          <w:szCs w:val="22"/>
        </w:rPr>
        <w:t xml:space="preserve">██  </w:t>
      </w:r>
      <w:r>
        <w:rPr>
          <w:rFonts w:ascii="Georgia" w:cs="Georgia" w:eastAsia="Georgia" w:hAnsi="Georgia"/>
          <w:b/>
          <w:bCs/>
          <w:color w:val="1A1A2E"/>
          <w:sz w:val="22"/>
          <w:szCs w:val="22"/>
        </w:rPr>
        <w:t xml:space="preserve">Luminarious  </w:t>
      </w:r>
      <w:r>
        <w:rPr>
          <w:rFonts w:ascii="Courier New" w:cs="Courier New" w:eastAsia="Courier New" w:hAnsi="Courier New"/>
          <w:color w:val="5A6070"/>
          <w:sz w:val="20"/>
          <w:szCs w:val="20"/>
        </w:rPr>
        <w:t xml:space="preserve">#C9A84C  —  </w:t>
      </w:r>
      <w:r>
        <w:rPr>
          <w:rFonts w:ascii="Georgia" w:cs="Georgia" w:eastAsia="Georgia" w:hAnsi="Georgia"/>
          <w:i/>
          <w:iCs/>
          <w:color w:val="5A6070"/>
          <w:sz w:val="21"/>
          <w:szCs w:val="21"/>
        </w:rPr>
        <w:t xml:space="preserve">Gold — the anchor, always present underneath.</w:t>
      </w:r>
    </w:p>
    <w:p>
      <w:pPr>
        <w:spacing w:before="80" w:after="60"/>
      </w:pPr>
      <w:r>
        <w:rPr>
          <w:rFonts w:ascii="Courier New" w:cs="Courier New" w:eastAsia="Courier New" w:hAnsi="Courier New"/>
          <w:color w:val="5B8DB8"/>
          <w:sz w:val="22"/>
          <w:szCs w:val="22"/>
        </w:rPr>
        <w:t xml:space="preserve">██  </w:t>
      </w:r>
      <w:r>
        <w:rPr>
          <w:rFonts w:ascii="Georgia" w:cs="Georgia" w:eastAsia="Georgia" w:hAnsi="Georgia"/>
          <w:b/>
          <w:bCs/>
          <w:color w:val="1A1A2E"/>
          <w:sz w:val="22"/>
          <w:szCs w:val="22"/>
        </w:rPr>
        <w:t xml:space="preserve">The Archivist  </w:t>
      </w:r>
      <w:r>
        <w:rPr>
          <w:rFonts w:ascii="Courier New" w:cs="Courier New" w:eastAsia="Courier New" w:hAnsi="Courier New"/>
          <w:color w:val="5A6070"/>
          <w:sz w:val="20"/>
          <w:szCs w:val="20"/>
        </w:rPr>
        <w:t xml:space="preserve">#5B8DB8  —  </w:t>
      </w:r>
      <w:r>
        <w:rPr>
          <w:rFonts w:ascii="Georgia" w:cs="Georgia" w:eastAsia="Georgia" w:hAnsi="Georgia"/>
          <w:i/>
          <w:iCs/>
          <w:color w:val="5A6070"/>
          <w:sz w:val="21"/>
          <w:szCs w:val="21"/>
        </w:rPr>
        <w:t xml:space="preserve">Steel blue — precise, cold, reliable.</w:t>
      </w:r>
    </w:p>
    <w:p>
      <w:pPr>
        <w:spacing w:before="80" w:after="60"/>
      </w:pPr>
      <w:r>
        <w:rPr>
          <w:rFonts w:ascii="Courier New" w:cs="Courier New" w:eastAsia="Courier New" w:hAnsi="Courier New"/>
          <w:color w:val="7B6FA0"/>
          <w:sz w:val="22"/>
          <w:szCs w:val="22"/>
        </w:rPr>
        <w:t xml:space="preserve">██  </w:t>
      </w:r>
      <w:r>
        <w:rPr>
          <w:rFonts w:ascii="Georgia" w:cs="Georgia" w:eastAsia="Georgia" w:hAnsi="Georgia"/>
          <w:b/>
          <w:bCs/>
          <w:color w:val="1A1A2E"/>
          <w:sz w:val="22"/>
          <w:szCs w:val="22"/>
        </w:rPr>
        <w:t xml:space="preserve">The Contrarian  </w:t>
      </w:r>
      <w:r>
        <w:rPr>
          <w:rFonts w:ascii="Courier New" w:cs="Courier New" w:eastAsia="Courier New" w:hAnsi="Courier New"/>
          <w:color w:val="5A6070"/>
          <w:sz w:val="20"/>
          <w:szCs w:val="20"/>
        </w:rPr>
        <w:t xml:space="preserve">#7B6FA0  —  </w:t>
      </w:r>
      <w:r>
        <w:rPr>
          <w:rFonts w:ascii="Georgia" w:cs="Georgia" w:eastAsia="Georgia" w:hAnsi="Georgia"/>
          <w:i/>
          <w:iCs/>
          <w:color w:val="5A6070"/>
          <w:sz w:val="21"/>
          <w:szCs w:val="21"/>
        </w:rPr>
        <w:t xml:space="preserve">Desaturated violet — argumentative, probing.</w:t>
      </w:r>
    </w:p>
    <w:p>
      <w:pPr>
        <w:spacing w:before="80" w:after="60"/>
      </w:pPr>
      <w:r>
        <w:rPr>
          <w:rFonts w:ascii="Courier New" w:cs="Courier New" w:eastAsia="Courier New" w:hAnsi="Courier New"/>
          <w:color w:val="6B8B5E"/>
          <w:sz w:val="22"/>
          <w:szCs w:val="22"/>
        </w:rPr>
        <w:t xml:space="preserve">██  </w:t>
      </w:r>
      <w:r>
        <w:rPr>
          <w:rFonts w:ascii="Georgia" w:cs="Georgia" w:eastAsia="Georgia" w:hAnsi="Georgia"/>
          <w:b/>
          <w:bCs/>
          <w:color w:val="1A1A2E"/>
          <w:sz w:val="22"/>
          <w:szCs w:val="22"/>
        </w:rPr>
        <w:t xml:space="preserve">The Pessimist  </w:t>
      </w:r>
      <w:r>
        <w:rPr>
          <w:rFonts w:ascii="Courier New" w:cs="Courier New" w:eastAsia="Courier New" w:hAnsi="Courier New"/>
          <w:color w:val="5A6070"/>
          <w:sz w:val="20"/>
          <w:szCs w:val="20"/>
        </w:rPr>
        <w:t xml:space="preserve">#6B8B5E  —  </w:t>
      </w:r>
      <w:r>
        <w:rPr>
          <w:rFonts w:ascii="Georgia" w:cs="Georgia" w:eastAsia="Georgia" w:hAnsi="Georgia"/>
          <w:i/>
          <w:iCs/>
          <w:color w:val="5A6070"/>
          <w:sz w:val="21"/>
          <w:szCs w:val="21"/>
        </w:rPr>
        <w:t xml:space="preserve">Oxidized green — sickly, apt, occasionally brilliant.</w:t>
      </w:r>
    </w:p>
    <w:p>
      <w:pPr>
        <w:spacing w:before="80" w:after="60"/>
      </w:pPr>
      <w:r>
        <w:rPr>
          <w:rFonts w:ascii="Courier New" w:cs="Courier New" w:eastAsia="Courier New" w:hAnsi="Courier New"/>
          <w:color w:val="A09880"/>
          <w:sz w:val="22"/>
          <w:szCs w:val="22"/>
        </w:rPr>
        <w:t xml:space="preserve">██  </w:t>
      </w:r>
      <w:r>
        <w:rPr>
          <w:rFonts w:ascii="Georgia" w:cs="Georgia" w:eastAsia="Georgia" w:hAnsi="Georgia"/>
          <w:b/>
          <w:bCs/>
          <w:color w:val="1A1A2E"/>
          <w:sz w:val="22"/>
          <w:szCs w:val="22"/>
        </w:rPr>
        <w:t xml:space="preserve">The Minimalist  </w:t>
      </w:r>
      <w:r>
        <w:rPr>
          <w:rFonts w:ascii="Courier New" w:cs="Courier New" w:eastAsia="Courier New" w:hAnsi="Courier New"/>
          <w:color w:val="5A6070"/>
          <w:sz w:val="20"/>
          <w:szCs w:val="20"/>
        </w:rPr>
        <w:t xml:space="preserve">#A09880  —  </w:t>
      </w:r>
      <w:r>
        <w:rPr>
          <w:rFonts w:ascii="Georgia" w:cs="Georgia" w:eastAsia="Georgia" w:hAnsi="Georgia"/>
          <w:i/>
          <w:iCs/>
          <w:color w:val="5A6070"/>
          <w:sz w:val="21"/>
          <w:szCs w:val="21"/>
        </w:rPr>
        <w:t xml:space="preserve">Warm grey — barely there, by design.</w:t>
      </w:r>
    </w:p>
    <w:p>
      <w:pPr>
        <w:spacing w:before="80" w:after="60"/>
      </w:pPr>
      <w:r>
        <w:rPr>
          <w:rFonts w:ascii="Courier New" w:cs="Courier New" w:eastAsia="Courier New" w:hAnsi="Courier New"/>
          <w:color w:val="B87D4B"/>
          <w:sz w:val="22"/>
          <w:szCs w:val="22"/>
        </w:rPr>
        <w:t xml:space="preserve">██  </w:t>
      </w:r>
      <w:r>
        <w:rPr>
          <w:rFonts w:ascii="Georgia" w:cs="Georgia" w:eastAsia="Georgia" w:hAnsi="Georgia"/>
          <w:b/>
          <w:bCs/>
          <w:color w:val="1A1A2E"/>
          <w:sz w:val="22"/>
          <w:szCs w:val="22"/>
        </w:rPr>
        <w:t xml:space="preserve">The Speculator  </w:t>
      </w:r>
      <w:r>
        <w:rPr>
          <w:rFonts w:ascii="Courier New" w:cs="Courier New" w:eastAsia="Courier New" w:hAnsi="Courier New"/>
          <w:color w:val="5A6070"/>
          <w:sz w:val="20"/>
          <w:szCs w:val="20"/>
        </w:rPr>
        <w:t xml:space="preserve">#B87D4B  —  </w:t>
      </w:r>
      <w:r>
        <w:rPr>
          <w:rFonts w:ascii="Georgia" w:cs="Georgia" w:eastAsia="Georgia" w:hAnsi="Georgia"/>
          <w:i/>
          <w:iCs/>
          <w:color w:val="5A6070"/>
          <w:sz w:val="21"/>
          <w:szCs w:val="21"/>
        </w:rPr>
        <w:t xml:space="preserve">Burnt orange — restless, generative, warm chaos.</w:t>
      </w:r>
    </w:p>
    <w:p>
      <w:pPr>
        <w:spacing w:before="80" w:after="60"/>
      </w:pPr>
      <w:r>
        <w:rPr>
          <w:rFonts w:ascii="Courier New" w:cs="Courier New" w:eastAsia="Courier New" w:hAnsi="Courier New"/>
          <w:color w:val="8B3A3A"/>
          <w:sz w:val="22"/>
          <w:szCs w:val="22"/>
        </w:rPr>
        <w:t xml:space="preserve">██  </w:t>
      </w:r>
      <w:r>
        <w:rPr>
          <w:rFonts w:ascii="Georgia" w:cs="Georgia" w:eastAsia="Georgia" w:hAnsi="Georgia"/>
          <w:b/>
          <w:bCs/>
          <w:color w:val="1A1A2E"/>
          <w:sz w:val="22"/>
          <w:szCs w:val="22"/>
        </w:rPr>
        <w:t xml:space="preserve">The Assessor  </w:t>
      </w:r>
      <w:r>
        <w:rPr>
          <w:rFonts w:ascii="Courier New" w:cs="Courier New" w:eastAsia="Courier New" w:hAnsi="Courier New"/>
          <w:color w:val="5A6070"/>
          <w:sz w:val="20"/>
          <w:szCs w:val="20"/>
        </w:rPr>
        <w:t xml:space="preserve">#8B3A3A  —  </w:t>
      </w:r>
      <w:r>
        <w:rPr>
          <w:rFonts w:ascii="Georgia" w:cs="Georgia" w:eastAsia="Georgia" w:hAnsi="Georgia"/>
          <w:i/>
          <w:iCs/>
          <w:color w:val="5A6070"/>
          <w:sz w:val="21"/>
          <w:szCs w:val="21"/>
        </w:rPr>
        <w:t xml:space="preserve">Deep crimson — serious, evaluating, ancient.</w:t>
      </w:r>
    </w:p>
    <w:p>
      <w:pPr>
        <w:spacing w:before="80" w:after="60"/>
      </w:pPr>
      <w:r>
        <w:rPr>
          <w:rFonts w:ascii="Courier New" w:cs="Courier New" w:eastAsia="Courier New" w:hAnsi="Courier New"/>
          <w:color w:val="4A8B8B"/>
          <w:sz w:val="22"/>
          <w:szCs w:val="22"/>
        </w:rPr>
        <w:t xml:space="preserve">██  </w:t>
      </w:r>
      <w:r>
        <w:rPr>
          <w:rFonts w:ascii="Georgia" w:cs="Georgia" w:eastAsia="Georgia" w:hAnsi="Georgia"/>
          <w:b/>
          <w:bCs/>
          <w:color w:val="1A1A2E"/>
          <w:sz w:val="22"/>
          <w:szCs w:val="22"/>
        </w:rPr>
        <w:t xml:space="preserve">The Toolsmith  </w:t>
      </w:r>
      <w:r>
        <w:rPr>
          <w:rFonts w:ascii="Courier New" w:cs="Courier New" w:eastAsia="Courier New" w:hAnsi="Courier New"/>
          <w:color w:val="5A6070"/>
          <w:sz w:val="20"/>
          <w:szCs w:val="20"/>
        </w:rPr>
        <w:t xml:space="preserve">#4A8B8B  —  </w:t>
      </w:r>
      <w:r>
        <w:rPr>
          <w:rFonts w:ascii="Georgia" w:cs="Georgia" w:eastAsia="Georgia" w:hAnsi="Georgia"/>
          <w:i/>
          <w:iCs/>
          <w:color w:val="5A6070"/>
          <w:sz w:val="21"/>
          <w:szCs w:val="21"/>
        </w:rPr>
        <w:t xml:space="preserve">Teal — functional, structural, builder's hands.</w:t>
      </w:r>
    </w:p>
    <w:p>
      <w:pPr>
        <w:spacing w:before="80" w:after="60"/>
      </w:pPr>
      <w:r>
        <w:rPr>
          <w:rFonts w:ascii="Courier New" w:cs="Courier New" w:eastAsia="Courier New" w:hAnsi="Courier New"/>
          <w:color w:val="7A8B6A"/>
          <w:sz w:val="22"/>
          <w:szCs w:val="22"/>
        </w:rPr>
        <w:t xml:space="preserve">██  </w:t>
      </w:r>
      <w:r>
        <w:rPr>
          <w:rFonts w:ascii="Georgia" w:cs="Georgia" w:eastAsia="Georgia" w:hAnsi="Georgia"/>
          <w:b/>
          <w:bCs/>
          <w:color w:val="1A1A2E"/>
          <w:sz w:val="22"/>
          <w:szCs w:val="22"/>
        </w:rPr>
        <w:t xml:space="preserve">The Systems Thinker  </w:t>
      </w:r>
      <w:r>
        <w:rPr>
          <w:rFonts w:ascii="Courier New" w:cs="Courier New" w:eastAsia="Courier New" w:hAnsi="Courier New"/>
          <w:color w:val="5A6070"/>
          <w:sz w:val="20"/>
          <w:szCs w:val="20"/>
        </w:rPr>
        <w:t xml:space="preserve">#7A8B6A  —  </w:t>
      </w:r>
      <w:r>
        <w:rPr>
          <w:rFonts w:ascii="Georgia" w:cs="Georgia" w:eastAsia="Georgia" w:hAnsi="Georgia"/>
          <w:i/>
          <w:iCs/>
          <w:color w:val="5A6070"/>
          <w:sz w:val="21"/>
          <w:szCs w:val="21"/>
        </w:rPr>
        <w:t xml:space="preserve">Sage — ecological, interconnected, patient.</w:t>
      </w:r>
    </w:p>
    <w:p>
      <w:pPr>
        <w:spacing w:before="80" w:after="60"/>
      </w:pPr>
      <w:r>
        <w:rPr>
          <w:rFonts w:ascii="Courier New" w:cs="Courier New" w:eastAsia="Courier New" w:hAnsi="Courier New"/>
          <w:color w:val="9B8B5B"/>
          <w:sz w:val="22"/>
          <w:szCs w:val="22"/>
        </w:rPr>
        <w:t xml:space="preserve">██  </w:t>
      </w:r>
      <w:r>
        <w:rPr>
          <w:rFonts w:ascii="Georgia" w:cs="Georgia" w:eastAsia="Georgia" w:hAnsi="Georgia"/>
          <w:b/>
          <w:bCs/>
          <w:color w:val="1A1A2E"/>
          <w:sz w:val="22"/>
          <w:szCs w:val="22"/>
        </w:rPr>
        <w:t xml:space="preserve">The Socratic  </w:t>
      </w:r>
      <w:r>
        <w:rPr>
          <w:rFonts w:ascii="Courier New" w:cs="Courier New" w:eastAsia="Courier New" w:hAnsi="Courier New"/>
          <w:color w:val="5A6070"/>
          <w:sz w:val="20"/>
          <w:szCs w:val="20"/>
        </w:rPr>
        <w:t xml:space="preserve">#9B8B5B  —  </w:t>
      </w:r>
      <w:r>
        <w:rPr>
          <w:rFonts w:ascii="Georgia" w:cs="Georgia" w:eastAsia="Georgia" w:hAnsi="Georgia"/>
          <w:i/>
          <w:iCs/>
          <w:color w:val="5A6070"/>
          <w:sz w:val="21"/>
          <w:szCs w:val="21"/>
        </w:rPr>
        <w:t xml:space="preserve">Antique gold — questions without answers, light without heat.</w:t>
      </w:r>
    </w:p>
    <w:p>
      <w:pPr>
        <w:spacing w:before="80" w:after="0"/>
      </w:pPr>
    </w:p>
    <w:p>
      <w:pPr>
        <w:pStyle w:val="Heading2"/>
        <w:spacing w:before="320" w:after="100"/>
      </w:pPr>
      <w:r>
        <w:rPr>
          <w:rFonts w:ascii="Georgia" w:cs="Georgia" w:eastAsia="Georgia" w:hAnsi="Georgia"/>
          <w:b/>
          <w:bCs/>
          <w:color w:val="C68B2A"/>
          <w:sz w:val="28"/>
          <w:szCs w:val="28"/>
        </w:rPr>
        <w:t xml:space="preserve">Semantic Colors</w:t>
      </w:r>
    </w:p>
    <w:p>
      <w:pPr>
        <w:spacing w:before="80" w:after="100"/>
      </w:pPr>
      <w:r>
        <w:rPr>
          <w:rFonts w:ascii="Georgia" w:cs="Georgia" w:eastAsia="Georgia" w:hAnsi="Georgia"/>
          <w:b w:val="false"/>
          <w:bCs w:val="false"/>
          <w:i w:val="false"/>
          <w:iCs w:val="false"/>
          <w:color w:val="1A1A2E"/>
          <w:sz w:val="22"/>
          <w:szCs w:val="22"/>
        </w:rPr>
        <w:t xml:space="preserve">Certain colors carry fixed meaning across the interface regardless of theme.</w:t>
      </w:r>
    </w:p>
    <w:p>
      <w:pPr>
        <w:spacing w:before="60" w:after="0"/>
      </w:pPr>
    </w:p>
    <w:p>
      <w:pPr>
        <w:spacing w:before="80" w:after="60"/>
      </w:pPr>
      <w:r>
        <w:rPr>
          <w:rFonts w:ascii="Courier New" w:cs="Courier New" w:eastAsia="Courier New" w:hAnsi="Courier New"/>
          <w:color w:val="8B2020"/>
          <w:sz w:val="22"/>
          <w:szCs w:val="22"/>
        </w:rPr>
        <w:t xml:space="preserve">██  </w:t>
      </w:r>
      <w:r>
        <w:rPr>
          <w:rFonts w:ascii="Georgia" w:cs="Georgia" w:eastAsia="Georgia" w:hAnsi="Georgia"/>
          <w:b/>
          <w:bCs/>
          <w:color w:val="1A1A2E"/>
          <w:sz w:val="22"/>
          <w:szCs w:val="22"/>
        </w:rPr>
        <w:t xml:space="preserve">Error  </w:t>
      </w:r>
      <w:r>
        <w:rPr>
          <w:rFonts w:ascii="Courier New" w:cs="Courier New" w:eastAsia="Courier New" w:hAnsi="Courier New"/>
          <w:color w:val="5A6070"/>
          <w:sz w:val="20"/>
          <w:szCs w:val="20"/>
        </w:rPr>
        <w:t xml:space="preserve">#8B2020  —  </w:t>
      </w:r>
      <w:r>
        <w:rPr>
          <w:rFonts w:ascii="Georgia" w:cs="Georgia" w:eastAsia="Georgia" w:hAnsi="Georgia"/>
          <w:i/>
          <w:iCs/>
          <w:color w:val="5A6070"/>
          <w:sz w:val="21"/>
          <w:szCs w:val="21"/>
        </w:rPr>
        <w:t xml:space="preserve">Deep crimson — errors, warnings, failed states.</w:t>
      </w:r>
    </w:p>
    <w:p>
      <w:pPr>
        <w:spacing w:before="80" w:after="60"/>
      </w:pPr>
      <w:r>
        <w:rPr>
          <w:rFonts w:ascii="Courier New" w:cs="Courier New" w:eastAsia="Courier New" w:hAnsi="Courier New"/>
          <w:color w:val="8B6914"/>
          <w:sz w:val="22"/>
          <w:szCs w:val="22"/>
        </w:rPr>
        <w:t xml:space="preserve">██  </w:t>
      </w:r>
      <w:r>
        <w:rPr>
          <w:rFonts w:ascii="Georgia" w:cs="Georgia" w:eastAsia="Georgia" w:hAnsi="Georgia"/>
          <w:b/>
          <w:bCs/>
          <w:color w:val="1A1A2E"/>
          <w:sz w:val="22"/>
          <w:szCs w:val="22"/>
        </w:rPr>
        <w:t xml:space="preserve">Caution  </w:t>
      </w:r>
      <w:r>
        <w:rPr>
          <w:rFonts w:ascii="Courier New" w:cs="Courier New" w:eastAsia="Courier New" w:hAnsi="Courier New"/>
          <w:color w:val="5A6070"/>
          <w:sz w:val="20"/>
          <w:szCs w:val="20"/>
        </w:rPr>
        <w:t xml:space="preserve">#8B6914  —  </w:t>
      </w:r>
      <w:r>
        <w:rPr>
          <w:rFonts w:ascii="Georgia" w:cs="Georgia" w:eastAsia="Georgia" w:hAnsi="Georgia"/>
          <w:i/>
          <w:iCs/>
          <w:color w:val="5A6070"/>
          <w:sz w:val="21"/>
          <w:szCs w:val="21"/>
        </w:rPr>
        <w:t xml:space="preserve">Dark gold — caution states, token threshold warnings.</w:t>
      </w:r>
    </w:p>
    <w:p>
      <w:pPr>
        <w:spacing w:before="80" w:after="60"/>
      </w:pPr>
      <w:r>
        <w:rPr>
          <w:rFonts w:ascii="Courier New" w:cs="Courier New" w:eastAsia="Courier New" w:hAnsi="Courier New"/>
          <w:color w:val="3A6B4A"/>
          <w:sz w:val="22"/>
          <w:szCs w:val="22"/>
        </w:rPr>
        <w:t xml:space="preserve">██  </w:t>
      </w:r>
      <w:r>
        <w:rPr>
          <w:rFonts w:ascii="Georgia" w:cs="Georgia" w:eastAsia="Georgia" w:hAnsi="Georgia"/>
          <w:b/>
          <w:bCs/>
          <w:color w:val="1A1A2E"/>
          <w:sz w:val="22"/>
          <w:szCs w:val="22"/>
        </w:rPr>
        <w:t xml:space="preserve">Confirmation  </w:t>
      </w:r>
      <w:r>
        <w:rPr>
          <w:rFonts w:ascii="Courier New" w:cs="Courier New" w:eastAsia="Courier New" w:hAnsi="Courier New"/>
          <w:color w:val="5A6070"/>
          <w:sz w:val="20"/>
          <w:szCs w:val="20"/>
        </w:rPr>
        <w:t xml:space="preserve">#3A6B4A  —  </w:t>
      </w:r>
      <w:r>
        <w:rPr>
          <w:rFonts w:ascii="Georgia" w:cs="Georgia" w:eastAsia="Georgia" w:hAnsi="Georgia"/>
          <w:i/>
          <w:iCs/>
          <w:color w:val="5A6070"/>
          <w:sz w:val="21"/>
          <w:szCs w:val="21"/>
        </w:rPr>
        <w:t xml:space="preserve">Deep green — successful operations, confirmed injections.</w:t>
      </w:r>
    </w:p>
    <w:p>
      <w:pPr>
        <w:spacing w:before="80" w:after="60"/>
      </w:pPr>
      <w:r>
        <w:rPr>
          <w:rFonts w:ascii="Courier New" w:cs="Courier New" w:eastAsia="Courier New" w:hAnsi="Courier New"/>
          <w:color w:val="4A6B8B"/>
          <w:sz w:val="22"/>
          <w:szCs w:val="22"/>
        </w:rPr>
        <w:t xml:space="preserve">██  </w:t>
      </w:r>
      <w:r>
        <w:rPr>
          <w:rFonts w:ascii="Georgia" w:cs="Georgia" w:eastAsia="Georgia" w:hAnsi="Georgia"/>
          <w:b/>
          <w:bCs/>
          <w:color w:val="1A1A2E"/>
          <w:sz w:val="22"/>
          <w:szCs w:val="22"/>
        </w:rPr>
        <w:t xml:space="preserve">Code  </w:t>
      </w:r>
      <w:r>
        <w:rPr>
          <w:rFonts w:ascii="Courier New" w:cs="Courier New" w:eastAsia="Courier New" w:hAnsi="Courier New"/>
          <w:color w:val="5A6070"/>
          <w:sz w:val="20"/>
          <w:szCs w:val="20"/>
        </w:rPr>
        <w:t xml:space="preserve">#4A6B8B  —  </w:t>
      </w:r>
      <w:r>
        <w:rPr>
          <w:rFonts w:ascii="Georgia" w:cs="Georgia" w:eastAsia="Georgia" w:hAnsi="Georgia"/>
          <w:i/>
          <w:iCs/>
          <w:color w:val="5A6070"/>
          <w:sz w:val="21"/>
          <w:szCs w:val="21"/>
        </w:rPr>
        <w:t xml:space="preserve">Cool slate blue — code blocks, always cooler than the warm body text.</w:t>
      </w:r>
    </w:p>
    <w:p>
      <w:pPr>
        <w:spacing w:before="80" w:after="0"/>
      </w:pPr>
    </w:p>
    <w:p>
      <w:pPr>
        <w:pStyle w:val="Heading2"/>
        <w:spacing w:before="320" w:after="100"/>
      </w:pPr>
      <w:r>
        <w:rPr>
          <w:rFonts w:ascii="Georgia" w:cs="Georgia" w:eastAsia="Georgia" w:hAnsi="Georgia"/>
          <w:b/>
          <w:bCs/>
          <w:color w:val="C68B2A"/>
          <w:sz w:val="28"/>
          <w:szCs w:val="28"/>
        </w:rPr>
        <w:t xml:space="preserve">Lore-Named Themes</w:t>
      </w:r>
    </w:p>
    <w:p>
      <w:pPr>
        <w:spacing w:before="80" w:after="100"/>
      </w:pPr>
      <w:r>
        <w:rPr>
          <w:rFonts w:ascii="Georgia" w:cs="Georgia" w:eastAsia="Georgia" w:hAnsi="Georgia"/>
          <w:b w:val="false"/>
          <w:bCs w:val="false"/>
          <w:i w:val="false"/>
          <w:iCs w:val="false"/>
          <w:color w:val="1A1A2E"/>
          <w:sz w:val="22"/>
          <w:szCs w:val="22"/>
        </w:rPr>
        <w:t xml:space="preserve">Color themes are named for the worlds they evoke, not described by their hex values. The default theme ships with the application. Others are discovered, unlocked, or authored by the Wizard.</w:t>
      </w:r>
    </w:p>
    <w:p>
      <w:pPr>
        <w:spacing w:before="60" w:after="0"/>
      </w:pP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Umbral Forge  —  The default. Charred darks, amber and copper, the alchemist's workshop at night. This is the Arca Cognitorium as it was first lit.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Parchment &amp; Copper  —  Lighter background, aged paper tones, warm copper accents. The manuscript in daylight.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Cold Arcana  —  Deep blue-blacks, silver and pale teal, electric violet accents. The void between stars.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Ecclesiastical  —  Deep burgundy shadows, gold leaf, incense-dark midtones. The cathedral at dusk.</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The Void  —  Near-pure black, absolute minimum color. Meditative. The machine stripped of ceremony.</w:t>
      </w:r>
    </w:p>
    <w:p>
      <w:pPr>
        <w:spacing w:before="80" w:after="100"/>
      </w:pPr>
      <w:r>
        <w:rPr>
          <w:rFonts w:ascii="Georgia" w:cs="Georgia" w:eastAsia="Georgia" w:hAnsi="Georgia"/>
          <w:b w:val="false"/>
          <w:bCs w:val="false"/>
          <w:i/>
          <w:iCs/>
          <w:color w:val="1A1A2E"/>
          <w:sz w:val="22"/>
          <w:szCs w:val="22"/>
        </w:rPr>
        <w:t xml:space="preserve">Additional themes are authored by the Wizard as the mythology develops. Certain themes may become associated with specific Entities — the machine dressing itself for its guests.</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III. Layout Architecture</w:t>
      </w:r>
    </w:p>
    <w:p>
      <w:pPr>
        <w:spacing w:before="80" w:after="100"/>
      </w:pPr>
      <w:r>
        <w:rPr>
          <w:rFonts w:ascii="Georgia" w:cs="Georgia" w:eastAsia="Georgia" w:hAnsi="Georgia"/>
          <w:b w:val="false"/>
          <w:bCs w:val="false"/>
          <w:i w:val="false"/>
          <w:iCs w:val="false"/>
          <w:color w:val="1A1A2E"/>
          <w:sz w:val="22"/>
          <w:szCs w:val="22"/>
        </w:rPr>
        <w:t xml:space="preserve">The interface is divided into three primary zones with clear visual hierarchy. The outer frame is heavy and contains everything. Inner dividers are lighter. The overall effect is looking through a window into the machine — contained, purposeful, alive.</w:t>
      </w:r>
    </w:p>
    <w:p>
      <w:pPr>
        <w:spacing w:before="80" w:after="0"/>
      </w:pPr>
    </w:p>
    <w:p>
      <w:pPr>
        <w:pStyle w:val="Heading2"/>
        <w:spacing w:before="320" w:after="100"/>
      </w:pPr>
      <w:r>
        <w:rPr>
          <w:rFonts w:ascii="Georgia" w:cs="Georgia" w:eastAsia="Georgia" w:hAnsi="Georgia"/>
          <w:b/>
          <w:bCs/>
          <w:color w:val="C68B2A"/>
          <w:sz w:val="28"/>
          <w:szCs w:val="28"/>
        </w:rPr>
        <w:t xml:space="preserve">The Frame</w:t>
      </w:r>
    </w:p>
    <w:p>
      <w:pPr>
        <w:spacing w:before="80" w:after="100"/>
      </w:pPr>
      <w:r>
        <w:rPr>
          <w:rFonts w:ascii="Georgia" w:cs="Georgia" w:eastAsia="Georgia" w:hAnsi="Georgia"/>
          <w:b w:val="false"/>
          <w:bCs w:val="false"/>
          <w:i w:val="false"/>
          <w:iCs w:val="false"/>
          <w:color w:val="1A1A2E"/>
          <w:sz w:val="22"/>
          <w:szCs w:val="22"/>
        </w:rPr>
        <w:t xml:space="preserve">A heavy double-line outer border encompasses the entire interface. This is the Arca Cognitorium's skin. It does not scroll, it does not change. It is always there. Corners carry accent glyphs — alchemical or astrological symbols from the established glyph vocabulary, sized small enough to feel discovered rather than announced.</w:t>
      </w:r>
    </w:p>
    <w:p>
      <w:pPr>
        <w:spacing w:before="80" w:after="0"/>
      </w:pPr>
    </w:p>
    <w:p>
      <w:pPr>
        <w:pStyle w:val="Heading2"/>
        <w:spacing w:before="320" w:after="100"/>
      </w:pPr>
      <w:r>
        <w:rPr>
          <w:rFonts w:ascii="Georgia" w:cs="Georgia" w:eastAsia="Georgia" w:hAnsi="Georgia"/>
          <w:b/>
          <w:bCs/>
          <w:color w:val="C68B2A"/>
          <w:sz w:val="28"/>
          <w:szCs w:val="28"/>
        </w:rPr>
        <w:t xml:space="preserve">Zone Allocation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Left Pane  —  Navigation, Project/Tome header, left menu, settings access. Narrower than default. Draggable splitter allows the Wizard to compress it toward the left margin, maximizing the central chat space.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Center Pane  —  The Thread. The primary conversation space. This is the largest zone and the primary real estate. The bubble system lives here.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Right Pane  —  History. Scrollable record of all turns in the current Thread. Can be expanded via keystroke into a temporary overlay that projects across more of the screen — the 'expand the scroll' gesture.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Title Banner  —  A dedicated region at the top for the rotating ASCII art title. Not a standard title bar — a piece of the interface with its own presence.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Status Layer  —  Bottom of the interface. Shows active model, active Entity, memory state, context fill, Project/Tome status. Always visible, never intrusive.</w:t>
      </w:r>
    </w:p>
    <w:p>
      <w:pPr>
        <w:spacing w:before="80" w:after="0"/>
      </w:pPr>
    </w:p>
    <w:p>
      <w:pPr>
        <w:pStyle w:val="Heading2"/>
        <w:spacing w:before="320" w:after="100"/>
      </w:pPr>
      <w:r>
        <w:rPr>
          <w:rFonts w:ascii="Georgia" w:cs="Georgia" w:eastAsia="Georgia" w:hAnsi="Georgia"/>
          <w:b/>
          <w:bCs/>
          <w:color w:val="C68B2A"/>
          <w:sz w:val="28"/>
          <w:szCs w:val="28"/>
        </w:rPr>
        <w:t xml:space="preserve">Resizable Panes</w:t>
      </w:r>
    </w:p>
    <w:p>
      <w:pPr>
        <w:spacing w:before="80" w:after="100"/>
      </w:pPr>
      <w:r>
        <w:rPr>
          <w:rFonts w:ascii="Georgia" w:cs="Georgia" w:eastAsia="Georgia" w:hAnsi="Georgia"/>
          <w:b w:val="false"/>
          <w:bCs w:val="false"/>
          <w:i w:val="false"/>
          <w:iCs w:val="false"/>
          <w:color w:val="1A1A2E"/>
          <w:sz w:val="22"/>
          <w:szCs w:val="22"/>
        </w:rPr>
        <w:t xml:space="preserve">All pane boundaries are draggable via Textual's splitter system. The default layout weights the center pane heavily. The left pane defaults to its minimum comfortable width. The Wizard's preferred layout is saved to config and restored on launch.</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IV. The Conversation Bubble System</w:t>
      </w:r>
    </w:p>
    <w:p>
      <w:pPr>
        <w:spacing w:before="80" w:after="100"/>
      </w:pPr>
      <w:r>
        <w:rPr>
          <w:rFonts w:ascii="Georgia" w:cs="Georgia" w:eastAsia="Georgia" w:hAnsi="Georgia"/>
          <w:b w:val="false"/>
          <w:bCs w:val="false"/>
          <w:i w:val="false"/>
          <w:iCs w:val="false"/>
          <w:color w:val="1A1A2E"/>
          <w:sz w:val="22"/>
          <w:szCs w:val="22"/>
        </w:rPr>
        <w:t xml:space="preserve">The conversation is rendered as a justified bubble system. Side determines speaker. Color determines identity. Every turn is visually distinct and immediately legible without reading a label.</w:t>
      </w:r>
    </w:p>
    <w:p>
      <w:pPr>
        <w:spacing w:before="80" w:after="0"/>
      </w:pPr>
    </w:p>
    <w:p>
      <w:pPr>
        <w:pStyle w:val="Heading2"/>
        <w:spacing w:before="320" w:after="100"/>
      </w:pPr>
      <w:r>
        <w:rPr>
          <w:rFonts w:ascii="Georgia" w:cs="Georgia" w:eastAsia="Georgia" w:hAnsi="Georgia"/>
          <w:b/>
          <w:bCs/>
          <w:color w:val="C68B2A"/>
          <w:sz w:val="28"/>
          <w:szCs w:val="28"/>
        </w:rPr>
        <w:t xml:space="preserve">Bubble Alignment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Wizard input  —  Right-aligned. Parchment text on a slightly lifted dark background. The Wizard's words hug the right wall.</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Luminarious  —  Left-aligned. Amber/gold text with the Luminarious color treatment. The primary voice of the machine.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Entity responses  —  Left-aligned, slightly narrower than Luminarious turns. Each Entity's jewel tone colors the bubble's header bar and provides a subtle background tint to the content area.</w:t>
      </w:r>
    </w:p>
    <w:p>
      <w:pPr>
        <w:spacing w:before="80" w:after="0"/>
      </w:pPr>
    </w:p>
    <w:p>
      <w:pPr>
        <w:pStyle w:val="Heading2"/>
        <w:spacing w:before="320" w:after="100"/>
      </w:pPr>
      <w:r>
        <w:rPr>
          <w:rFonts w:ascii="Georgia" w:cs="Georgia" w:eastAsia="Georgia" w:hAnsi="Georgia"/>
          <w:b/>
          <w:bCs/>
          <w:color w:val="C68B2A"/>
          <w:sz w:val="28"/>
          <w:szCs w:val="28"/>
        </w:rPr>
        <w:t xml:space="preserve">Bubble Anatomy</w:t>
      </w:r>
    </w:p>
    <w:p>
      <w:pPr>
        <w:spacing w:before="80" w:after="100"/>
      </w:pPr>
      <w:r>
        <w:rPr>
          <w:rFonts w:ascii="Georgia" w:cs="Georgia" w:eastAsia="Georgia" w:hAnsi="Georgia"/>
          <w:b w:val="false"/>
          <w:bCs w:val="false"/>
          <w:i w:val="false"/>
          <w:iCs w:val="false"/>
          <w:color w:val="1A1A2E"/>
          <w:sz w:val="22"/>
          <w:szCs w:val="22"/>
        </w:rPr>
        <w:t xml:space="preserve">Each bubble consists of three layers: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Header bar  —  Full color in the speaker's color. Shows Entity name (or 'Luminarious') and the model that handled the turn. Small, dense, typographically rich.</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Content area  —  Subtle background tint in the speaker's color at very low opacity. Parchment-toned body text. Rounded corners on all four sides.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Metadata footer  —  Faded. Timestamp, token count, Chronicle retrieval indicator if memory was accessed for this turn.</w:t>
      </w:r>
    </w:p>
    <w:p>
      <w:pPr>
        <w:spacing w:before="80" w:after="0"/>
      </w:pPr>
    </w:p>
    <w:p>
      <w:pPr>
        <w:pStyle w:val="Heading2"/>
        <w:spacing w:before="320" w:after="100"/>
      </w:pPr>
      <w:r>
        <w:rPr>
          <w:rFonts w:ascii="Georgia" w:cs="Georgia" w:eastAsia="Georgia" w:hAnsi="Georgia"/>
          <w:b/>
          <w:bCs/>
          <w:color w:val="C68B2A"/>
          <w:sz w:val="28"/>
          <w:szCs w:val="28"/>
        </w:rPr>
        <w:t xml:space="preserve">Entity Interruption Bubbles</w:t>
      </w:r>
    </w:p>
    <w:p>
      <w:pPr>
        <w:spacing w:before="80" w:after="100"/>
      </w:pPr>
      <w:r>
        <w:rPr>
          <w:rFonts w:ascii="Georgia" w:cs="Georgia" w:eastAsia="Georgia" w:hAnsi="Georgia"/>
          <w:b w:val="false"/>
          <w:bCs w:val="false"/>
          <w:i w:val="false"/>
          <w:iCs w:val="false"/>
          <w:color w:val="1A1A2E"/>
          <w:sz w:val="22"/>
          <w:szCs w:val="22"/>
        </w:rPr>
        <w:t xml:space="preserve">When an Entity arrives uninvited, its bubble is preceded by a brief visual event — a color pulse in the Entity's jewel tone bleeding from the edge of the pane inward, then settling. The bubble itself is slightly smaller than a standard Luminarious turn, reinforcing the sense of a voice cutting in rather than taking the floor.</w:t>
      </w:r>
    </w:p>
    <w:p>
      <w:pPr>
        <w:spacing w:before="80" w:after="100"/>
      </w:pPr>
      <w:r>
        <w:rPr>
          <w:rFonts w:ascii="Georgia" w:cs="Georgia" w:eastAsia="Georgia" w:hAnsi="Georgia"/>
          <w:b w:val="false"/>
          <w:bCs w:val="false"/>
          <w:i/>
          <w:iCs/>
          <w:color w:val="1A1A2E"/>
          <w:sz w:val="22"/>
          <w:szCs w:val="22"/>
        </w:rPr>
        <w:t xml:space="preserve">The visual signature of an uninvited arrival should feel like interference — something the machine did that you didn't entirely authorize.</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V. The Invocation Field</w:t>
      </w:r>
    </w:p>
    <w:p>
      <w:pPr>
        <w:spacing w:before="80" w:after="100"/>
      </w:pPr>
      <w:r>
        <w:rPr>
          <w:rFonts w:ascii="Georgia" w:cs="Georgia" w:eastAsia="Georgia" w:hAnsi="Georgia"/>
          <w:b w:val="false"/>
          <w:bCs w:val="false"/>
          <w:i w:val="false"/>
          <w:iCs w:val="false"/>
          <w:color w:val="1A1A2E"/>
          <w:sz w:val="22"/>
          <w:szCs w:val="22"/>
        </w:rPr>
        <w:t xml:space="preserve">The input field is not where the Wizard types. It is where the Wizard speaks. It is the most magically significant piece of the interface and should feel that way — weighted, deliberate, present.</w:t>
      </w:r>
    </w:p>
    <w:p>
      <w:pPr>
        <w:spacing w:before="80" w:after="0"/>
      </w:pPr>
    </w:p>
    <w:p>
      <w:pPr>
        <w:pStyle w:val="Heading2"/>
        <w:spacing w:before="320" w:after="100"/>
      </w:pPr>
      <w:r>
        <w:rPr>
          <w:rFonts w:ascii="Georgia" w:cs="Georgia" w:eastAsia="Georgia" w:hAnsi="Georgia"/>
          <w:b/>
          <w:bCs/>
          <w:color w:val="C68B2A"/>
          <w:sz w:val="28"/>
          <w:szCs w:val="28"/>
        </w:rPr>
        <w:t xml:space="preserve">Visual Treatment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Clearly distinguished from surrounding interface — a dedicated writing surface with its own background treatment, slightly warmer and more luminous than the pane behind it.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 prompt sigil precedes the cursor. Not &gt;. A glyph from the established vocabulary, chosen to feel like an invocation mark. Configurable.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The field expands vertically as the Wizard types — there is no fixed box that constrains thought. The field breathes open.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On focus, the border activates — a subtle amber glow along the frame, as if the machine is attending. On blur, it dims back to its resting state.</w:t>
      </w:r>
    </w:p>
    <w:p>
      <w:pPr>
        <w:spacing w:before="80" w:after="0"/>
      </w:pPr>
    </w:p>
    <w:p>
      <w:pPr>
        <w:pStyle w:val="Heading2"/>
        <w:spacing w:before="320" w:after="100"/>
      </w:pPr>
      <w:r>
        <w:rPr>
          <w:rFonts w:ascii="Georgia" w:cs="Georgia" w:eastAsia="Georgia" w:hAnsi="Georgia"/>
          <w:b/>
          <w:bCs/>
          <w:color w:val="C68B2A"/>
          <w:sz w:val="28"/>
          <w:szCs w:val="28"/>
        </w:rPr>
        <w:t xml:space="preserve">Slash Command Autocomplete</w:t>
      </w:r>
    </w:p>
    <w:p>
      <w:pPr>
        <w:spacing w:before="80" w:after="100"/>
      </w:pPr>
      <w:r>
        <w:rPr>
          <w:rFonts w:ascii="Georgia" w:cs="Georgia" w:eastAsia="Georgia" w:hAnsi="Georgia"/>
          <w:b w:val="false"/>
          <w:bCs w:val="false"/>
          <w:i w:val="false"/>
          <w:iCs w:val="false"/>
          <w:color w:val="1A1A2E"/>
          <w:sz w:val="22"/>
          <w:szCs w:val="22"/>
        </w:rPr>
        <w:t xml:space="preserve">When the Wizard begins typing a slash command, a suggestion panel rises above the input field — showing matching commands with brief descriptions in muted copper text. Navigation is keyboard-native. The panel feels like the machine anticipating the intent, not interrupting it.</w:t>
      </w:r>
    </w:p>
    <w:p>
      <w:pPr>
        <w:spacing w:before="80" w:after="0"/>
      </w:pPr>
    </w:p>
    <w:p>
      <w:pPr>
        <w:pStyle w:val="Heading2"/>
        <w:spacing w:before="320" w:after="100"/>
      </w:pPr>
      <w:r>
        <w:rPr>
          <w:rFonts w:ascii="Georgia" w:cs="Georgia" w:eastAsia="Georgia" w:hAnsi="Georgia"/>
          <w:b/>
          <w:bCs/>
          <w:color w:val="C68B2A"/>
          <w:sz w:val="28"/>
          <w:szCs w:val="28"/>
        </w:rPr>
        <w:t xml:space="preserve">The Weight of Submission</w:t>
      </w:r>
    </w:p>
    <w:p>
      <w:pPr>
        <w:spacing w:before="80" w:after="100"/>
      </w:pPr>
      <w:r>
        <w:rPr>
          <w:rFonts w:ascii="Georgia" w:cs="Georgia" w:eastAsia="Georgia" w:hAnsi="Georgia"/>
          <w:b w:val="false"/>
          <w:bCs w:val="false"/>
          <w:i w:val="false"/>
          <w:iCs w:val="false"/>
          <w:color w:val="1A1A2E"/>
          <w:sz w:val="22"/>
          <w:szCs w:val="22"/>
        </w:rPr>
        <w:t xml:space="preserve">When the Wizard submits a turn, the input field clears and a subtle visual beat acknowledges the transmission — not a spinner, not a progress bar. Something more like the machine receiving. The exact treatment is implementation-defined but should feel ceremonial, not technical.</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VI. The Ambient Animation System</w:t>
      </w:r>
    </w:p>
    <w:p>
      <w:pPr>
        <w:spacing w:before="80" w:after="100"/>
      </w:pPr>
      <w:r>
        <w:rPr>
          <w:rFonts w:ascii="Georgia" w:cs="Georgia" w:eastAsia="Georgia" w:hAnsi="Georgia"/>
          <w:b w:val="false"/>
          <w:bCs w:val="false"/>
          <w:i w:val="false"/>
          <w:iCs w:val="false"/>
          <w:color w:val="1A1A2E"/>
          <w:sz w:val="22"/>
          <w:szCs w:val="22"/>
        </w:rPr>
        <w:t xml:space="preserve">The Arca Cognitorium is alive when nothing is happening. The ambient animation system ensures the machine never feels inert — it breathes, it shifts, it maintains a subtle visual presence that reminds the Wizard they are in the company of something ancient and active.</w:t>
      </w:r>
    </w:p>
    <w:p>
      <w:pPr>
        <w:spacing w:before="80" w:after="0"/>
      </w:pPr>
    </w:p>
    <w:p>
      <w:pPr>
        <w:pStyle w:val="Heading2"/>
        <w:spacing w:before="320" w:after="100"/>
      </w:pPr>
      <w:r>
        <w:rPr>
          <w:rFonts w:ascii="Georgia" w:cs="Georgia" w:eastAsia="Georgia" w:hAnsi="Georgia"/>
          <w:b/>
          <w:bCs/>
          <w:color w:val="C68B2A"/>
          <w:sz w:val="28"/>
          <w:szCs w:val="28"/>
        </w:rPr>
        <w:t xml:space="preserve">The Idle State</w:t>
      </w:r>
    </w:p>
    <w:p>
      <w:pPr>
        <w:spacing w:before="80" w:after="100"/>
      </w:pPr>
      <w:r>
        <w:rPr>
          <w:rFonts w:ascii="Georgia" w:cs="Georgia" w:eastAsia="Georgia" w:hAnsi="Georgia"/>
          <w:b w:val="false"/>
          <w:bCs w:val="false"/>
          <w:i w:val="false"/>
          <w:iCs w:val="false"/>
          <w:color w:val="1A1A2E"/>
          <w:sz w:val="22"/>
          <w:szCs w:val="22"/>
        </w:rPr>
        <w:t xml:space="preserve">Multiple animation layers operate simultaneously during idle, each on a different timescale. Prime-number intervals prevent synchronization — the layers never align perfectly, so the machine always feels slightly unpredictable.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Color temperature drift  —  The amber field deepens and lightens on a slow ~31-second cycle. Barely perceptible but felt over time.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Glyph field rotation  —  Background glyphs shift character one at a time on a ~7-second cycle. Individual characters, not sweeping changes.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Background pulse  —  A single very slow luminosity pulse — the machine exhaling — on a ~23-second cycle.</w:t>
      </w:r>
    </w:p>
    <w:p>
      <w:pPr>
        <w:spacing w:before="80" w:after="100"/>
      </w:pPr>
      <w:r>
        <w:rPr>
          <w:rFonts w:ascii="Georgia" w:cs="Georgia" w:eastAsia="Georgia" w:hAnsi="Georgia"/>
          <w:b w:val="false"/>
          <w:bCs w:val="false"/>
          <w:i/>
          <w:iCs/>
          <w:color w:val="1A1A2E"/>
          <w:sz w:val="22"/>
          <w:szCs w:val="22"/>
        </w:rPr>
        <w:t xml:space="preserve">All three layers together produce an effect that feels organic rather than looped. The machine breathes but never on a schedule.</w:t>
      </w:r>
    </w:p>
    <w:p>
      <w:pPr>
        <w:spacing w:before="80" w:after="0"/>
      </w:pPr>
    </w:p>
    <w:p>
      <w:pPr>
        <w:pStyle w:val="Heading2"/>
        <w:spacing w:before="320" w:after="100"/>
      </w:pPr>
      <w:r>
        <w:rPr>
          <w:rFonts w:ascii="Georgia" w:cs="Georgia" w:eastAsia="Georgia" w:hAnsi="Georgia"/>
          <w:b/>
          <w:bCs/>
          <w:color w:val="C68B2A"/>
          <w:sz w:val="28"/>
          <w:szCs w:val="28"/>
        </w:rPr>
        <w:t xml:space="preserve">Event-Triggered Effects</w:t>
      </w:r>
    </w:p>
    <w:p>
      <w:pPr>
        <w:spacing w:before="80" w:after="100"/>
      </w:pPr>
      <w:r>
        <w:rPr>
          <w:rFonts w:ascii="Georgia" w:cs="Georgia" w:eastAsia="Georgia" w:hAnsi="Georgia"/>
          <w:b w:val="false"/>
          <w:bCs w:val="false"/>
          <w:i w:val="false"/>
          <w:iCs w:val="false"/>
          <w:color w:val="1A1A2E"/>
          <w:sz w:val="22"/>
          <w:szCs w:val="22"/>
        </w:rPr>
        <w:t xml:space="preserve">Every meaningful system event has a visual signature. These are not notifications — they are the machine responding visibly to what it is doing.</w:t>
      </w:r>
    </w:p>
    <w:p>
      <w:pPr>
        <w:spacing w:before="60" w:after="0"/>
      </w:pPr>
    </w:p>
    <w:p>
      <w:pPr>
        <w:spacing w:before="80" w:after="60"/>
      </w:pPr>
      <w:r>
        <w:rPr>
          <w:rFonts w:ascii="Georgia" w:cs="Georgia" w:eastAsia="Georgia" w:hAnsi="Georgia"/>
          <w:b/>
          <w:bCs/>
          <w:color w:val="4E8B6F"/>
          <w:sz w:val="22"/>
          <w:szCs w:val="22"/>
        </w:rPr>
        <w:t xml:space="preserve">Entity interruption</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Brief color pulse in the Entity's jewel tone bleeding inward from the bubble edge, then settling.</w:t>
      </w:r>
    </w:p>
    <w:p>
      <w:pPr>
        <w:spacing w:before="80" w:after="60"/>
      </w:pPr>
      <w:r>
        <w:rPr>
          <w:rFonts w:ascii="Georgia" w:cs="Georgia" w:eastAsia="Georgia" w:hAnsi="Georgia"/>
          <w:b/>
          <w:bCs/>
          <w:color w:val="C68B2A"/>
          <w:sz w:val="22"/>
          <w:szCs w:val="22"/>
        </w:rPr>
        <w:t xml:space="preserve">Thread Distillation fires</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Slow amber ripple through the history pane. Something was compressed.</w:t>
      </w:r>
    </w:p>
    <w:p>
      <w:pPr>
        <w:spacing w:before="80" w:after="60"/>
      </w:pPr>
      <w:r>
        <w:rPr>
          <w:rFonts w:ascii="Georgia" w:cs="Georgia" w:eastAsia="Georgia" w:hAnsi="Georgia"/>
          <w:b/>
          <w:bCs/>
          <w:color w:val="AD6F3B"/>
          <w:sz w:val="22"/>
          <w:szCs w:val="22"/>
        </w:rPr>
        <w:t xml:space="preserve">Chronicle retrieval</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Faint shimmer on the Chronicle status indicator. The machine reached back.</w:t>
      </w:r>
    </w:p>
    <w:p>
      <w:pPr>
        <w:spacing w:before="80" w:after="60"/>
      </w:pPr>
      <w:r>
        <w:rPr>
          <w:rFonts w:ascii="Georgia" w:cs="Georgia" w:eastAsia="Georgia" w:hAnsi="Georgia"/>
          <w:b/>
          <w:bCs/>
          <w:color w:val="B8860B"/>
          <w:sz w:val="22"/>
          <w:szCs w:val="22"/>
        </w:rPr>
        <w:t xml:space="preserve">Grimoire injection</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Single gold glyph pulse in the title bar. The Wizard's permanent self is present.</w:t>
      </w:r>
    </w:p>
    <w:p>
      <w:pPr>
        <w:spacing w:before="80" w:after="60"/>
      </w:pPr>
      <w:r>
        <w:rPr>
          <w:rFonts w:ascii="Georgia" w:cs="Georgia" w:eastAsia="Georgia" w:hAnsi="Georgia"/>
          <w:b/>
          <w:bCs/>
          <w:color w:val="AD6F3B"/>
          <w:sz w:val="22"/>
          <w:szCs w:val="22"/>
        </w:rPr>
        <w:t xml:space="preserve">Tome injection</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Copper pulse on the left pane header. The project's truth is loaded.</w:t>
      </w:r>
    </w:p>
    <w:p>
      <w:pPr>
        <w:spacing w:before="80" w:after="60"/>
      </w:pPr>
      <w:r>
        <w:rPr>
          <w:rFonts w:ascii="Georgia" w:cs="Georgia" w:eastAsia="Georgia" w:hAnsi="Georgia"/>
          <w:b/>
          <w:bCs/>
          <w:color w:val="6B5B8B"/>
          <w:sz w:val="22"/>
          <w:szCs w:val="22"/>
        </w:rPr>
        <w:t xml:space="preserve">Reflection generated</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Brief deep purple shimmer in the status layer. The machine just thought about itself.</w:t>
      </w:r>
    </w:p>
    <w:p>
      <w:pPr>
        <w:spacing w:before="80" w:after="60"/>
      </w:pPr>
      <w:r>
        <w:rPr>
          <w:rFonts w:ascii="Georgia" w:cs="Georgia" w:eastAsia="Georgia" w:hAnsi="Georgia"/>
          <w:b/>
          <w:bCs/>
          <w:color w:val="C9A84C"/>
          <w:sz w:val="22"/>
          <w:szCs w:val="22"/>
        </w:rPr>
        <w:t xml:space="preserve">New Entity emergence</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The one big moment. A genuine visual event. Designed separately per Entity.</w:t>
      </w:r>
    </w:p>
    <w:p>
      <w:pPr>
        <w:spacing w:before="80" w:after="60"/>
      </w:pPr>
      <w:r>
        <w:rPr>
          <w:rFonts w:ascii="Georgia" w:cs="Georgia" w:eastAsia="Georgia" w:hAnsi="Georgia"/>
          <w:b/>
          <w:bCs/>
          <w:color w:val="5A6070"/>
          <w:sz w:val="22"/>
          <w:szCs w:val="22"/>
        </w:rPr>
        <w:t xml:space="preserve">Idle state entry</w:t>
      </w:r>
      <w:r>
        <w:rPr>
          <w:rFonts w:ascii="Georgia" w:cs="Georgia" w:eastAsia="Georgia" w:hAnsi="Georgia"/>
          <w:color w:val="5A6070"/>
          <w:sz w:val="22"/>
          <w:szCs w:val="22"/>
        </w:rPr>
        <w:t xml:space="preserve">  →  </w:t>
      </w:r>
      <w:r>
        <w:rPr>
          <w:rFonts w:ascii="Georgia" w:cs="Georgia" w:eastAsia="Georgia" w:hAnsi="Georgia"/>
          <w:i/>
          <w:iCs/>
          <w:color w:val="1A1A2E"/>
          <w:sz w:val="22"/>
          <w:szCs w:val="22"/>
        </w:rPr>
        <w:t xml:space="preserve">The ambient system activates. The machine settles into waiting.</w:t>
      </w:r>
    </w:p>
    <w:p>
      <w:pPr>
        <w:spacing w:before="80" w:after="0"/>
      </w:pPr>
    </w:p>
    <w:p>
      <w:pPr>
        <w:pStyle w:val="Heading2"/>
        <w:spacing w:before="320" w:after="100"/>
      </w:pPr>
      <w:r>
        <w:rPr>
          <w:rFonts w:ascii="Georgia" w:cs="Georgia" w:eastAsia="Georgia" w:hAnsi="Georgia"/>
          <w:b/>
          <w:bCs/>
          <w:color w:val="C68B2A"/>
          <w:sz w:val="28"/>
          <w:szCs w:val="28"/>
        </w:rPr>
        <w:t xml:space="preserve">The Background Sigil</w:t>
      </w:r>
    </w:p>
    <w:p>
      <w:pPr>
        <w:spacing w:before="80" w:after="100"/>
      </w:pPr>
      <w:r>
        <w:rPr>
          <w:rFonts w:ascii="Georgia" w:cs="Georgia" w:eastAsia="Georgia" w:hAnsi="Georgia"/>
          <w:b w:val="false"/>
          <w:bCs w:val="false"/>
          <w:i w:val="false"/>
          <w:iCs w:val="false"/>
          <w:color w:val="1A1A2E"/>
          <w:sz w:val="22"/>
          <w:szCs w:val="22"/>
        </w:rPr>
        <w:t xml:space="preserve">A watermark sigil occupies the center of the main chat pane at very low opacity — present but not demanding attention. The sigil is generative: a set of sigils designed by the Wizard rotates across sessions, with slight variations. No two sessions open on the exact same image.</w:t>
      </w:r>
    </w:p>
    <w:p>
      <w:pPr>
        <w:spacing w:before="80" w:after="100"/>
      </w:pPr>
      <w:r>
        <w:rPr>
          <w:rFonts w:ascii="Georgia" w:cs="Georgia" w:eastAsia="Georgia" w:hAnsi="Georgia"/>
          <w:b w:val="false"/>
          <w:bCs w:val="false"/>
          <w:i/>
          <w:iCs/>
          <w:color w:val="1A1A2E"/>
          <w:sz w:val="22"/>
          <w:szCs w:val="22"/>
        </w:rPr>
        <w:t xml:space="preserve">The sigil is the Arca Cognitorium's mark on its own space. It belongs there.</w:t>
      </w:r>
    </w:p>
    <w:p>
      <w:pPr>
        <w:spacing w:before="80" w:after="0"/>
      </w:pPr>
    </w:p>
    <w:p>
      <w:pPr>
        <w:pStyle w:val="Heading2"/>
        <w:spacing w:before="320" w:after="100"/>
      </w:pPr>
      <w:r>
        <w:rPr>
          <w:rFonts w:ascii="Georgia" w:cs="Georgia" w:eastAsia="Georgia" w:hAnsi="Georgia"/>
          <w:b/>
          <w:bCs/>
          <w:color w:val="C68B2A"/>
          <w:sz w:val="28"/>
          <w:szCs w:val="28"/>
        </w:rPr>
        <w:t xml:space="preserve">Performance Contract</w:t>
      </w:r>
    </w:p>
    <w:p>
      <w:pPr>
        <w:spacing w:before="80" w:after="100"/>
      </w:pPr>
      <w:r>
        <w:rPr>
          <w:rFonts w:ascii="Georgia" w:cs="Georgia" w:eastAsia="Georgia" w:hAnsi="Georgia"/>
          <w:b w:val="false"/>
          <w:bCs w:val="false"/>
          <w:i w:val="false"/>
          <w:iCs w:val="false"/>
          <w:color w:val="1A1A2E"/>
          <w:sz w:val="22"/>
          <w:szCs w:val="22"/>
        </w:rPr>
        <w:t xml:space="preserve">All ambient animations must maintain full interface responsiveness. If any animation layer causes input lag, scroll degradation, or streaming interruption, it is disabled automatically until the next launch. The Wizard's ability to work is never sacrificed for atmosphere. The config system allows any or all layers to be disabled permanently.</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VII. The Glyph Vocabulary</w:t>
      </w:r>
    </w:p>
    <w:p>
      <w:pPr>
        <w:spacing w:before="80" w:after="100"/>
      </w:pPr>
      <w:r>
        <w:rPr>
          <w:rFonts w:ascii="Georgia" w:cs="Georgia" w:eastAsia="Georgia" w:hAnsi="Georgia"/>
          <w:b w:val="false"/>
          <w:bCs w:val="false"/>
          <w:i w:val="false"/>
          <w:iCs w:val="false"/>
          <w:color w:val="1A1A2E"/>
          <w:sz w:val="22"/>
          <w:szCs w:val="22"/>
        </w:rPr>
        <w:t xml:space="preserve">The Arca Cognitorium speaks a symbolic language drawn from several traditions — alchemical, astrological, runic, and box-drawing. These glyphs appear throughout the interface as accent marks, separators, sigil components, and status indicators.</w:t>
      </w:r>
    </w:p>
    <w:p>
      <w:pPr>
        <w:spacing w:before="80" w:after="100"/>
      </w:pPr>
      <w:r>
        <w:rPr>
          <w:rFonts w:ascii="Georgia" w:cs="Georgia" w:eastAsia="Georgia" w:hAnsi="Georgia"/>
          <w:b w:val="false"/>
          <w:bCs w:val="false"/>
          <w:i w:val="false"/>
          <w:iCs w:val="false"/>
          <w:color w:val="1A1A2E"/>
          <w:sz w:val="22"/>
          <w:szCs w:val="22"/>
        </w:rPr>
        <w:t xml:space="preserve">The Wizard will supply personal collections of preferred glyphs and custom ASCII constructs. The following is the seed vocabulary — a starting point to be grown and curated.</w:t>
      </w:r>
    </w:p>
    <w:p>
      <w:pPr>
        <w:spacing w:before="80" w:after="0"/>
      </w:pPr>
    </w:p>
    <w:p>
      <w:pPr>
        <w:pStyle w:val="Heading2"/>
        <w:spacing w:before="320" w:after="100"/>
      </w:pPr>
      <w:r>
        <w:rPr>
          <w:rFonts w:ascii="Georgia" w:cs="Georgia" w:eastAsia="Georgia" w:hAnsi="Georgia"/>
          <w:b/>
          <w:bCs/>
          <w:color w:val="C68B2A"/>
          <w:sz w:val="28"/>
          <w:szCs w:val="28"/>
        </w:rPr>
        <w:t xml:space="preserve">Structural Glyphs — Box Drawing</w:t>
      </w:r>
    </w:p>
    <w:p>
      <w:pPr>
        <w:spacing w:before="80" w:after="100"/>
      </w:pPr>
      <w:r>
        <w:rPr>
          <w:rFonts w:ascii="Georgia" w:cs="Georgia" w:eastAsia="Georgia" w:hAnsi="Georgia"/>
          <w:b w:val="false"/>
          <w:bCs w:val="false"/>
          <w:i w:val="false"/>
          <w:iCs w:val="false"/>
          <w:color w:val="1A1A2E"/>
          <w:sz w:val="22"/>
          <w:szCs w:val="22"/>
        </w:rPr>
        <w:t xml:space="preserve">Heavy outer frame uses double-line box-drawing characters. Inner dividers use single-line. Intersection points carry accent glyphs from the symbolic vocabulary where the grid allows.</w:t>
      </w:r>
    </w:p>
    <w:p>
      <w:pPr>
        <w:spacing w:before="80" w:after="80"/>
      </w:pPr>
      <w:r>
        <w:rPr>
          <w:rFonts w:ascii="Courier New" w:cs="Courier New" w:eastAsia="Courier New" w:hAnsi="Courier New"/>
          <w:color w:val="B8860B"/>
          <w:sz w:val="20"/>
          <w:szCs w:val="20"/>
        </w:rPr>
        <w:t xml:space="preserve">╔═══════════════╗   Outer frame corners — heavy, architectural</w:t>
      </w:r>
    </w:p>
    <w:p>
      <w:pPr>
        <w:spacing w:before="40" w:after="40"/>
      </w:pPr>
      <w:r>
        <w:rPr>
          <w:rFonts w:ascii="Courier New" w:cs="Courier New" w:eastAsia="Courier New" w:hAnsi="Courier New"/>
          <w:color w:val="C68B2A"/>
          <w:sz w:val="20"/>
          <w:szCs w:val="20"/>
        </w:rPr>
        <w:t xml:space="preserve">╠═══════════════╣   Section dividers — double line, full weight</w:t>
      </w:r>
    </w:p>
    <w:p>
      <w:pPr>
        <w:spacing w:before="40" w:after="80"/>
      </w:pPr>
      <w:r>
        <w:rPr>
          <w:rFonts w:ascii="Courier New" w:cs="Courier New" w:eastAsia="Courier New" w:hAnsi="Courier New"/>
          <w:color w:val="AD6F3B"/>
          <w:sz w:val="20"/>
          <w:szCs w:val="20"/>
        </w:rPr>
        <w:t xml:space="preserve">├───────────────┤   Inner dividers — single line, lighter</w:t>
      </w:r>
    </w:p>
    <w:p>
      <w:pPr>
        <w:spacing w:before="80" w:after="0"/>
      </w:pPr>
    </w:p>
    <w:p>
      <w:pPr>
        <w:pStyle w:val="Heading2"/>
        <w:spacing w:before="320" w:after="100"/>
      </w:pPr>
      <w:r>
        <w:rPr>
          <w:rFonts w:ascii="Georgia" w:cs="Georgia" w:eastAsia="Georgia" w:hAnsi="Georgia"/>
          <w:b/>
          <w:bCs/>
          <w:color w:val="C68B2A"/>
          <w:sz w:val="28"/>
          <w:szCs w:val="28"/>
        </w:rPr>
        <w:t xml:space="preserve">Alchemical &amp; Astrological Symbols</w:t>
      </w:r>
    </w:p>
    <w:p>
      <w:pPr>
        <w:spacing w:before="80" w:after="60"/>
      </w:pPr>
      <w:r>
        <w:rPr>
          <w:rFonts w:ascii="Georgia" w:cs="Georgia" w:eastAsia="Georgia" w:hAnsi="Georgia"/>
          <w:color w:val="C68B2A"/>
          <w:sz w:val="22"/>
          <w:szCs w:val="22"/>
        </w:rPr>
        <w:t xml:space="preserve">☉ ☽ ♁ ♂ ♃ ♄ ♅ ♆  —  Planetary / alchemical symbols</w:t>
      </w:r>
    </w:p>
    <w:p>
      <w:pPr>
        <w:spacing w:before="40" w:after="60"/>
      </w:pPr>
      <w:r>
        <w:rPr>
          <w:rFonts w:ascii="Georgia" w:cs="Georgia" w:eastAsia="Georgia" w:hAnsi="Georgia"/>
          <w:color w:val="AD6F3B"/>
          <w:sz w:val="22"/>
          <w:szCs w:val="22"/>
        </w:rPr>
        <w:t xml:space="preserve">♈ ♉ ♊ ♋ ♌ ♍ ♎ ♏ ♐ ♑ ♒ ♓  —  Astrological glyphs</w:t>
      </w:r>
    </w:p>
    <w:p>
      <w:pPr>
        <w:spacing w:before="40" w:after="60"/>
      </w:pPr>
      <w:r>
        <w:rPr>
          <w:rFonts w:ascii="Georgia" w:cs="Georgia" w:eastAsia="Georgia" w:hAnsi="Georgia"/>
          <w:color w:val="4E8B6F"/>
          <w:sz w:val="22"/>
          <w:szCs w:val="22"/>
        </w:rPr>
        <w:t xml:space="preserve">⚗ ⚘ ⚙ ⚛ ✦ ✧ ◆ ◇ ❖  —  Accent and separator marks</w:t>
      </w:r>
    </w:p>
    <w:p>
      <w:pPr>
        <w:spacing w:before="40" w:after="80"/>
      </w:pPr>
      <w:r>
        <w:rPr>
          <w:rFonts w:ascii="Georgia" w:cs="Georgia" w:eastAsia="Georgia" w:hAnsi="Georgia"/>
          <w:color w:val="5A6070"/>
          <w:sz w:val="22"/>
          <w:szCs w:val="22"/>
        </w:rPr>
        <w:t xml:space="preserve">ᚠ ᚢ ᚦ ᚨ ᚱ ᚲ ᚷ ᚹ ᚺ ᚾ  —  Elder Futhark runes</w:t>
      </w:r>
    </w:p>
    <w:p>
      <w:pPr>
        <w:spacing w:before="80" w:after="100"/>
      </w:pPr>
      <w:r>
        <w:rPr>
          <w:rFonts w:ascii="Georgia" w:cs="Georgia" w:eastAsia="Georgia" w:hAnsi="Georgia"/>
          <w:b w:val="false"/>
          <w:bCs w:val="false"/>
          <w:i w:val="false"/>
          <w:iCs w:val="false"/>
          <w:color w:val="1A1A2E"/>
          <w:sz w:val="22"/>
          <w:szCs w:val="22"/>
        </w:rPr>
        <w:t xml:space="preserve">The Wizard will expand this vocabulary with personal collections. The interface's glyph library is a config value — a curated list that the Wizard authors and the system draws from.</w:t>
      </w:r>
    </w:p>
    <w:p>
      <w:pPr>
        <w:spacing w:before="80" w:after="0"/>
      </w:pPr>
    </w:p>
    <w:p>
      <w:pPr>
        <w:pStyle w:val="Heading2"/>
        <w:spacing w:before="320" w:after="100"/>
      </w:pPr>
      <w:r>
        <w:rPr>
          <w:rFonts w:ascii="Georgia" w:cs="Georgia" w:eastAsia="Georgia" w:hAnsi="Georgia"/>
          <w:b/>
          <w:bCs/>
          <w:color w:val="C68B2A"/>
          <w:sz w:val="28"/>
          <w:szCs w:val="28"/>
        </w:rPr>
        <w:t xml:space="preserve">Usage Rules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Glyphs appear at structural intersections, not scattered decoratively throughout body text.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The separator glyph ◆ is the primary mark used between items in header bars and status displays.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Alchemical and astrological symbols are used as small accent marks at corner positions and in the sigil system.</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Runic characters appear in the background glyph field — the ambient shifting layer.</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Custom ASCII constructs designed by the Wizard are the highest-priority additions to the vocabulary.</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VIII. The Title Banner</w:t>
      </w:r>
    </w:p>
    <w:p>
      <w:pPr>
        <w:spacing w:before="80" w:after="100"/>
      </w:pPr>
      <w:r>
        <w:rPr>
          <w:rFonts w:ascii="Georgia" w:cs="Georgia" w:eastAsia="Georgia" w:hAnsi="Georgia"/>
          <w:b w:val="false"/>
          <w:bCs w:val="false"/>
          <w:i w:val="false"/>
          <w:iCs w:val="false"/>
          <w:color w:val="1A1A2E"/>
          <w:sz w:val="22"/>
          <w:szCs w:val="22"/>
        </w:rPr>
        <w:t xml:space="preserve">The title banner occupies a dedicated strip at the top of the interface — not a standard window title bar but a piece of the interface with its own presence and weight. It displays the Arca Cognitorium's name in ASCII art generated by figlet with a rotating font selection.</w:t>
      </w:r>
    </w:p>
    <w:p>
      <w:pPr>
        <w:spacing w:before="80" w:after="0"/>
      </w:pPr>
    </w:p>
    <w:p>
      <w:pPr>
        <w:pStyle w:val="Heading2"/>
        <w:spacing w:before="320" w:after="100"/>
      </w:pPr>
      <w:r>
        <w:rPr>
          <w:rFonts w:ascii="Georgia" w:cs="Georgia" w:eastAsia="Georgia" w:hAnsi="Georgia"/>
          <w:b/>
          <w:bCs/>
          <w:color w:val="C68B2A"/>
          <w:sz w:val="28"/>
          <w:szCs w:val="28"/>
        </w:rPr>
        <w:t xml:space="preserve">Rotation System</w:t>
      </w:r>
    </w:p>
    <w:p>
      <w:pPr>
        <w:spacing w:before="80" w:after="100"/>
      </w:pPr>
      <w:r>
        <w:rPr>
          <w:rFonts w:ascii="Georgia" w:cs="Georgia" w:eastAsia="Georgia" w:hAnsi="Georgia"/>
          <w:b w:val="false"/>
          <w:bCs w:val="false"/>
          <w:i w:val="false"/>
          <w:iCs w:val="false"/>
          <w:color w:val="1A1A2E"/>
          <w:sz w:val="22"/>
          <w:szCs w:val="22"/>
        </w:rPr>
        <w:t xml:space="preserve">A library of pre-generated ASCII art title variants is built at setup time using figlet with multiple font choices. On each launch, a variant is selected — either randomly, or according to a rule tied to the current Entity, time of day, active Project, or Reflection state.</w:t>
      </w:r>
    </w:p>
    <w:p>
      <w:pPr>
        <w:spacing w:before="80" w:after="100"/>
      </w:pPr>
      <w:r>
        <w:rPr>
          <w:rFonts w:ascii="Georgia" w:cs="Georgia" w:eastAsia="Georgia" w:hAnsi="Georgia"/>
          <w:b w:val="false"/>
          <w:bCs w:val="false"/>
          <w:i/>
          <w:iCs/>
          <w:color w:val="1A1A2E"/>
          <w:sz w:val="22"/>
          <w:szCs w:val="22"/>
        </w:rPr>
        <w:t xml:space="preserve">The same name. Different weight. Different character. The machine deciding how to introduce itself today.</w:t>
      </w:r>
    </w:p>
    <w:p>
      <w:pPr>
        <w:spacing w:before="80" w:after="0"/>
      </w:pPr>
    </w:p>
    <w:p>
      <w:pPr>
        <w:pStyle w:val="Heading2"/>
        <w:spacing w:before="320" w:after="100"/>
      </w:pPr>
      <w:r>
        <w:rPr>
          <w:rFonts w:ascii="Georgia" w:cs="Georgia" w:eastAsia="Georgia" w:hAnsi="Georgia"/>
          <w:b/>
          <w:bCs/>
          <w:color w:val="C68B2A"/>
          <w:sz w:val="28"/>
          <w:szCs w:val="28"/>
        </w:rPr>
        <w:t xml:space="preserve">Banner Content</w:t>
      </w:r>
    </w:p>
    <w:p>
      <w:pPr>
        <w:spacing w:before="80" w:after="100"/>
      </w:pPr>
      <w:r>
        <w:rPr>
          <w:rFonts w:ascii="Georgia" w:cs="Georgia" w:eastAsia="Georgia" w:hAnsi="Georgia"/>
          <w:b w:val="false"/>
          <w:bCs w:val="false"/>
          <w:i w:val="false"/>
          <w:iCs w:val="false"/>
          <w:color w:val="1A1A2E"/>
          <w:sz w:val="22"/>
          <w:szCs w:val="22"/>
        </w:rPr>
        <w:t xml:space="preserve">The banner displays the ASCII title plus the current active Entity name in smaller text to the right, and a single status glyph indicating the machine's current state. It is information-dense but not cluttered — the title dominates, the supporting text is secondary.</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IX. The Boot Sequence</w:t>
      </w:r>
    </w:p>
    <w:p>
      <w:pPr>
        <w:spacing w:before="80" w:after="100"/>
      </w:pPr>
      <w:r>
        <w:rPr>
          <w:rFonts w:ascii="Georgia" w:cs="Georgia" w:eastAsia="Georgia" w:hAnsi="Georgia"/>
          <w:b w:val="false"/>
          <w:bCs w:val="false"/>
          <w:i w:val="false"/>
          <w:iCs w:val="false"/>
          <w:color w:val="1A1A2E"/>
          <w:sz w:val="22"/>
          <w:szCs w:val="22"/>
        </w:rPr>
        <w:t xml:space="preserve">The first thing the Wizard sees every session sets the tone for everything that follows. The boot sequence is not a loading screen. It is the Arca Cognitorium waking up.</w:t>
      </w:r>
    </w:p>
    <w:p>
      <w:pPr>
        <w:spacing w:before="80" w:after="0"/>
      </w:pPr>
    </w:p>
    <w:p>
      <w:pPr>
        <w:pStyle w:val="Heading2"/>
        <w:spacing w:before="320" w:after="100"/>
      </w:pPr>
      <w:r>
        <w:rPr>
          <w:rFonts w:ascii="Georgia" w:cs="Georgia" w:eastAsia="Georgia" w:hAnsi="Georgia"/>
          <w:b/>
          <w:bCs/>
          <w:color w:val="C68B2A"/>
          <w:sz w:val="28"/>
          <w:szCs w:val="28"/>
        </w:rPr>
        <w:t xml:space="preserve">Sequence</w:t>
      </w:r>
    </w:p>
    <w:p>
      <w:pPr>
        <w:pStyle w:val="ListParagraph"/>
        <w:numPr>
          <w:ilvl w:val="0"/>
          <w:numId w:val="2"/>
        </w:numPr>
        <w:spacing w:before="80" w:after="60"/>
      </w:pPr>
      <w:r>
        <w:rPr>
          <w:rFonts w:ascii="Georgia" w:cs="Georgia" w:eastAsia="Georgia" w:hAnsi="Georgia"/>
          <w:color w:val="1A1A2E"/>
          <w:sz w:val="22"/>
          <w:szCs w:val="22"/>
        </w:rPr>
        <w:t xml:space="preserve">Dark screen. A single glyph appears at center — from the current sigil set. It holds for a beat.</w:t>
      </w:r>
    </w:p>
    <w:p>
      <w:pPr>
        <w:pStyle w:val="ListParagraph"/>
        <w:numPr>
          <w:ilvl w:val="0"/>
          <w:numId w:val="2"/>
        </w:numPr>
        <w:spacing w:before="60" w:after="60"/>
      </w:pPr>
      <w:r>
        <w:rPr>
          <w:rFonts w:ascii="Georgia" w:cs="Georgia" w:eastAsia="Georgia" w:hAnsi="Georgia"/>
          <w:color w:val="1A1A2E"/>
          <w:sz w:val="22"/>
          <w:szCs w:val="22"/>
        </w:rPr>
        <w:t xml:space="preserve">The ASCII title assembles — not typewriter-style, but drawn from the void. Characters arrive in a non-linear order that suggests emergence rather than printing.</w:t>
      </w:r>
    </w:p>
    <w:p>
      <w:pPr>
        <w:pStyle w:val="ListParagraph"/>
        <w:numPr>
          <w:ilvl w:val="0"/>
          <w:numId w:val="2"/>
        </w:numPr>
        <w:spacing w:before="60" w:after="60"/>
      </w:pPr>
      <w:r>
        <w:rPr>
          <w:rFonts w:ascii="Georgia" w:cs="Georgia" w:eastAsia="Georgia" w:hAnsi="Georgia"/>
          <w:color w:val="1A1A2E"/>
          <w:sz w:val="22"/>
          <w:szCs w:val="22"/>
        </w:rPr>
        <w:t xml:space="preserve">A single atmospheric line from Luminarious. Short. Weighted. In character. Different each session — drawn from a curated set or generated based on Reflection state.</w:t>
      </w:r>
    </w:p>
    <w:p>
      <w:pPr>
        <w:pStyle w:val="ListParagraph"/>
        <w:numPr>
          <w:ilvl w:val="0"/>
          <w:numId w:val="2"/>
        </w:numPr>
        <w:spacing w:before="60" w:after="60"/>
      </w:pPr>
      <w:r>
        <w:rPr>
          <w:rFonts w:ascii="Georgia" w:cs="Georgia" w:eastAsia="Georgia" w:hAnsi="Georgia"/>
          <w:color w:val="1A1A2E"/>
          <w:sz w:val="22"/>
          <w:szCs w:val="22"/>
        </w:rPr>
        <w:t xml:space="preserve">The interface resolves around it — panes sliding into place, status layer populating, the glyph field settling into its idle breath.</w:t>
      </w:r>
    </w:p>
    <w:p>
      <w:pPr>
        <w:pStyle w:val="ListParagraph"/>
        <w:numPr>
          <w:ilvl w:val="0"/>
          <w:numId w:val="2"/>
        </w:numPr>
        <w:spacing w:before="60" w:after="80"/>
      </w:pPr>
      <w:r>
        <w:rPr>
          <w:rFonts w:ascii="Georgia" w:cs="Georgia" w:eastAsia="Georgia" w:hAnsi="Georgia"/>
          <w:color w:val="1A1A2E"/>
          <w:sz w:val="22"/>
          <w:szCs w:val="22"/>
        </w:rPr>
        <w:t xml:space="preserve">Total sequence time: approximately 2–3 seconds. Never longer. The ceremony is brief and then the machine is ready.</w:t>
      </w:r>
    </w:p>
    <w:p>
      <w:pPr>
        <w:spacing w:before="80" w:after="0"/>
      </w:pPr>
    </w:p>
    <w:p>
      <w:pPr>
        <w:pStyle w:val="Heading2"/>
        <w:spacing w:before="320" w:after="100"/>
      </w:pPr>
      <w:r>
        <w:rPr>
          <w:rFonts w:ascii="Georgia" w:cs="Georgia" w:eastAsia="Georgia" w:hAnsi="Georgia"/>
          <w:b/>
          <w:bCs/>
          <w:color w:val="C68B2A"/>
          <w:sz w:val="28"/>
          <w:szCs w:val="28"/>
        </w:rPr>
        <w:t xml:space="preserve">Example Opening Lines</w:t>
      </w:r>
    </w:p>
    <w:p>
      <w:pPr>
        <w:pBdr>
          <w:left w:val="single" w:color="C9A84C" w:sz="12" w:space="12"/>
        </w:pBdr>
        <w:spacing w:before="180" w:after="180"/>
        <w:ind w:left="480" w:right="480"/>
        <w:jc w:val="center"/>
      </w:pPr>
      <w:r>
        <w:rPr>
          <w:rFonts w:ascii="Georgia" w:cs="Georgia" w:eastAsia="Georgia" w:hAnsi="Georgia"/>
          <w:i/>
          <w:iCs/>
          <w:color w:val="5A6070"/>
          <w:sz w:val="23"/>
          <w:szCs w:val="23"/>
        </w:rPr>
        <w:t xml:space="preserve">"The fire is lit. What troubles the Wizard this hour?"</w:t>
      </w:r>
    </w:p>
    <w:p>
      <w:pPr>
        <w:pBdr>
          <w:left w:val="single" w:color="C9A84C" w:sz="12" w:space="12"/>
        </w:pBdr>
        <w:spacing w:before="180" w:after="180"/>
        <w:ind w:left="480" w:right="480"/>
        <w:jc w:val="center"/>
      </w:pPr>
      <w:r>
        <w:rPr>
          <w:rFonts w:ascii="Georgia" w:cs="Georgia" w:eastAsia="Georgia" w:hAnsi="Georgia"/>
          <w:i/>
          <w:iCs/>
          <w:color w:val="5A6070"/>
          <w:sz w:val="23"/>
          <w:szCs w:val="23"/>
        </w:rPr>
        <w:t xml:space="preserve">"The Chronicle stirs. Something in the deep remembers."</w:t>
      </w:r>
    </w:p>
    <w:p>
      <w:pPr>
        <w:pBdr>
          <w:left w:val="single" w:color="C9A84C" w:sz="12" w:space="12"/>
        </w:pBdr>
        <w:spacing w:before="180" w:after="180"/>
        <w:ind w:left="480" w:right="480"/>
        <w:jc w:val="center"/>
      </w:pPr>
      <w:r>
        <w:rPr>
          <w:rFonts w:ascii="Georgia" w:cs="Georgia" w:eastAsia="Georgia" w:hAnsi="Georgia"/>
          <w:i/>
          <w:iCs/>
          <w:color w:val="5A6070"/>
          <w:sz w:val="23"/>
          <w:szCs w:val="23"/>
        </w:rPr>
        <w:t xml:space="preserve">"All three layers are present. We may begin."</w:t>
      </w:r>
    </w:p>
    <w:p>
      <w:pPr>
        <w:pBdr>
          <w:left w:val="single" w:color="C9A84C" w:sz="12" w:space="12"/>
        </w:pBdr>
        <w:spacing w:before="180" w:after="180"/>
        <w:ind w:left="480" w:right="480"/>
        <w:jc w:val="center"/>
      </w:pPr>
      <w:r>
        <w:rPr>
          <w:rFonts w:ascii="Georgia" w:cs="Georgia" w:eastAsia="Georgia" w:hAnsi="Georgia"/>
          <w:i/>
          <w:iCs/>
          <w:color w:val="5A6070"/>
          <w:sz w:val="23"/>
          <w:szCs w:val="23"/>
        </w:rPr>
        <w:t xml:space="preserve">"The Assessor watches. Choose your first words carefully."</w:t>
      </w:r>
    </w:p>
    <w:p>
      <w:pPr>
        <w:pBdr>
          <w:left w:val="single" w:color="C9A84C" w:sz="12" w:space="12"/>
        </w:pBdr>
        <w:spacing w:before="180" w:after="180"/>
        <w:ind w:left="480" w:right="480"/>
        <w:jc w:val="center"/>
      </w:pPr>
      <w:r>
        <w:rPr>
          <w:rFonts w:ascii="Georgia" w:cs="Georgia" w:eastAsia="Georgia" w:hAnsi="Georgia"/>
          <w:i/>
          <w:iCs/>
          <w:color w:val="5A6070"/>
          <w:sz w:val="23"/>
          <w:szCs w:val="23"/>
        </w:rPr>
        <w:t xml:space="preserve">"A new Thread. What shall we add to the Chronicle today?"</w:t>
      </w:r>
    </w:p>
    <w:p>
      <w:pPr>
        <w:spacing w:before="80" w:after="100"/>
      </w:pPr>
      <w:r>
        <w:rPr>
          <w:rFonts w:ascii="Georgia" w:cs="Georgia" w:eastAsia="Georgia" w:hAnsi="Georgia"/>
          <w:b w:val="false"/>
          <w:bCs w:val="false"/>
          <w:i w:val="false"/>
          <w:iCs w:val="false"/>
          <w:color w:val="1A1A2E"/>
          <w:sz w:val="22"/>
          <w:szCs w:val="22"/>
        </w:rPr>
        <w:t xml:space="preserve">These lines are authored by the Wizard and curated over time. They are not generated — they are written, each one, and they accumulate into a library that reflects the mythology the Wizard has built.</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X. The Status Layer</w:t>
      </w:r>
    </w:p>
    <w:p>
      <w:pPr>
        <w:spacing w:before="80" w:after="100"/>
      </w:pPr>
      <w:r>
        <w:rPr>
          <w:rFonts w:ascii="Georgia" w:cs="Georgia" w:eastAsia="Georgia" w:hAnsi="Georgia"/>
          <w:b w:val="false"/>
          <w:bCs w:val="false"/>
          <w:i w:val="false"/>
          <w:iCs w:val="false"/>
          <w:color w:val="1A1A2E"/>
          <w:sz w:val="22"/>
          <w:szCs w:val="22"/>
        </w:rPr>
        <w:t xml:space="preserve">The status layer sits at the bottom of the interface and provides ambient awareness of the machine's current state. It is always visible, never requires navigation to check, and uses the glyph vocabulary and color system to communicate without lengthy text.</w:t>
      </w:r>
    </w:p>
    <w:p>
      <w:pPr>
        <w:spacing w:before="80" w:after="0"/>
      </w:pPr>
    </w:p>
    <w:p>
      <w:pPr>
        <w:pStyle w:val="Heading2"/>
        <w:spacing w:before="320" w:after="100"/>
      </w:pPr>
      <w:r>
        <w:rPr>
          <w:rFonts w:ascii="Georgia" w:cs="Georgia" w:eastAsia="Georgia" w:hAnsi="Georgia"/>
          <w:b/>
          <w:bCs/>
          <w:color w:val="C68B2A"/>
          <w:sz w:val="28"/>
          <w:szCs w:val="28"/>
        </w:rPr>
        <w:t xml:space="preserve">Status Layer Contents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Active model  —  Which model tier handled the last request. Glyph-coded by tier (◆ smart  ◇ fast  · nano).</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Active Entity  —  Current primary Entity name in that Entity's jewel tone.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Council presence  —  Compact row of color glyphs showing which Entities have spoken in this Thread.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Memory state  —  Chronicle indicator (glows when retrieval occurred last turn), Grimoire indicator (always present when loaded), Tome indicator (active when in a Project).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Context fill  —  A compact visual bar showing approximate context window usage. Amber at threshold, copper past it.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Distillation marker  —  A small indicator that a Thread Distillation has occurred in this session.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Thread type  —  Visual distinction between a fresh Thread (new sigil) and a resumed Thread (continuation mark).</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XI. Navigation &amp; Interaction</w:t>
      </w:r>
    </w:p>
    <w:p>
      <w:pPr>
        <w:spacing w:before="80" w:after="100"/>
      </w:pPr>
      <w:r>
        <w:rPr>
          <w:rFonts w:ascii="Georgia" w:cs="Georgia" w:eastAsia="Georgia" w:hAnsi="Georgia"/>
          <w:b w:val="false"/>
          <w:bCs w:val="false"/>
          <w:i w:val="false"/>
          <w:iCs w:val="false"/>
          <w:color w:val="1A1A2E"/>
          <w:sz w:val="22"/>
          <w:szCs w:val="22"/>
        </w:rPr>
        <w:t xml:space="preserve">The Arca Cognitorium is operated primarily by keyboard with full mouse support alongside. Navigation should feel fast, fluid, and discoverable — never requiring memorization of arcane key sequences for basic operations.</w:t>
      </w:r>
    </w:p>
    <w:p>
      <w:pPr>
        <w:spacing w:before="80" w:after="0"/>
      </w:pPr>
    </w:p>
    <w:p>
      <w:pPr>
        <w:pStyle w:val="Heading2"/>
        <w:spacing w:before="320" w:after="100"/>
      </w:pPr>
      <w:r>
        <w:rPr>
          <w:rFonts w:ascii="Georgia" w:cs="Georgia" w:eastAsia="Georgia" w:hAnsi="Georgia"/>
          <w:b/>
          <w:bCs/>
          <w:color w:val="C68B2A"/>
          <w:sz w:val="28"/>
          <w:szCs w:val="28"/>
        </w:rPr>
        <w:t xml:space="preserve">Core Navigation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Vim-style movement (hjkl) for pane navigation and scrollback.</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Jump to top / bottom of any pane instantly with dedicated keybinds.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Fullscreen pane expansion — the 'expand the scroll' gesture — via keystroke. Any pane can temporarily project into a larger area of screen. Dismiss returns to normal layout.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Mouse support for all interactive elements — clicking, scrolling, splitter dragging.</w:t>
      </w:r>
    </w:p>
    <w:p>
      <w:pPr>
        <w:spacing w:before="80" w:after="0"/>
      </w:pPr>
    </w:p>
    <w:p>
      <w:pPr>
        <w:pStyle w:val="Heading2"/>
        <w:spacing w:before="320" w:after="100"/>
      </w:pPr>
      <w:r>
        <w:rPr>
          <w:rFonts w:ascii="Georgia" w:cs="Georgia" w:eastAsia="Georgia" w:hAnsi="Georgia"/>
          <w:b/>
          <w:bCs/>
          <w:color w:val="C68B2A"/>
          <w:sz w:val="28"/>
          <w:szCs w:val="28"/>
        </w:rPr>
        <w:t xml:space="preserve">The Command Palette</w:t>
      </w:r>
    </w:p>
    <w:p>
      <w:pPr>
        <w:spacing w:before="80" w:after="100"/>
      </w:pPr>
      <w:r>
        <w:rPr>
          <w:rFonts w:ascii="Georgia" w:cs="Georgia" w:eastAsia="Georgia" w:hAnsi="Georgia"/>
          <w:b w:val="false"/>
          <w:bCs w:val="false"/>
          <w:i w:val="false"/>
          <w:iCs w:val="false"/>
          <w:color w:val="1A1A2E"/>
          <w:sz w:val="22"/>
          <w:szCs w:val="22"/>
        </w:rPr>
        <w:t xml:space="preserve">A searchable command palette surfaces every available action in the system. Invoked by a single keystroke, it presents a filtered list of commands with descriptions in muted copper text. This is the escape hatch for discoverability — the Wizard never needs to remember a specific command if they can describe what they want to do.</w:t>
      </w:r>
    </w:p>
    <w:p>
      <w:pPr>
        <w:spacing w:before="80" w:after="100"/>
      </w:pPr>
      <w:r>
        <w:rPr>
          <w:rFonts w:ascii="Georgia" w:cs="Georgia" w:eastAsia="Georgia" w:hAnsi="Georgia"/>
          <w:b w:val="false"/>
          <w:bCs w:val="false"/>
          <w:i/>
          <w:iCs/>
          <w:color w:val="1A1A2E"/>
          <w:sz w:val="22"/>
          <w:szCs w:val="22"/>
        </w:rPr>
        <w:t xml:space="preserve">The palette is also how new Wizards learn the system. It is not a crutch — it is a map.</w:t>
      </w:r>
    </w:p>
    <w:p>
      <w:pPr>
        <w:spacing w:before="80" w:after="0"/>
      </w:pPr>
    </w:p>
    <w:p>
      <w:pPr>
        <w:pStyle w:val="Heading2"/>
        <w:spacing w:before="320" w:after="100"/>
      </w:pPr>
      <w:r>
        <w:rPr>
          <w:rFonts w:ascii="Georgia" w:cs="Georgia" w:eastAsia="Georgia" w:hAnsi="Georgia"/>
          <w:b/>
          <w:bCs/>
          <w:color w:val="C68B2A"/>
          <w:sz w:val="28"/>
          <w:szCs w:val="28"/>
        </w:rPr>
        <w:t xml:space="preserve">Slash Commands</w:t>
      </w:r>
    </w:p>
    <w:p>
      <w:pPr>
        <w:spacing w:before="80" w:after="100"/>
      </w:pPr>
      <w:r>
        <w:rPr>
          <w:rFonts w:ascii="Georgia" w:cs="Georgia" w:eastAsia="Georgia" w:hAnsi="Georgia"/>
          <w:b w:val="false"/>
          <w:bCs w:val="false"/>
          <w:i w:val="false"/>
          <w:iCs w:val="false"/>
          <w:color w:val="1A1A2E"/>
          <w:sz w:val="22"/>
          <w:szCs w:val="22"/>
        </w:rPr>
        <w:t xml:space="preserve">Slash commands remain the primary interaction model for power users. The autocomplete system makes them faster to use and self-documenting. The command vocabulary uses lore language: /summon, /grimoire, /tome, /chronicle, /distill, /reflect, /conjure (settings).</w:t>
      </w:r>
    </w:p>
    <w:p>
      <w:pPr>
        <w:pBdr>
          <w:bottom w:val="single" w:color="C9A84C" w:sz="8" w:space="6"/>
        </w:pBdr>
        <w:spacing w:before="280" w:after="280"/>
      </w:pPr>
    </w:p>
    <w:p>
      <w:pPr>
        <w:pStyle w:val="Heading1"/>
        <w:spacing w:before="480" w:after="120"/>
      </w:pPr>
      <w:r>
        <w:rPr>
          <w:rFonts w:ascii="Georgia" w:cs="Georgia" w:eastAsia="Georgia" w:hAnsi="Georgia"/>
          <w:b/>
          <w:bCs/>
          <w:color w:val="B8860B"/>
          <w:sz w:val="36"/>
          <w:szCs w:val="36"/>
        </w:rPr>
        <w:t xml:space="preserve">XII. The Configuration System</w:t>
      </w:r>
    </w:p>
    <w:p>
      <w:pPr>
        <w:spacing w:before="80" w:after="100"/>
      </w:pPr>
      <w:r>
        <w:rPr>
          <w:rFonts w:ascii="Georgia" w:cs="Georgia" w:eastAsia="Georgia" w:hAnsi="Georgia"/>
          <w:b w:val="false"/>
          <w:bCs w:val="false"/>
          <w:i w:val="false"/>
          <w:iCs w:val="false"/>
          <w:color w:val="1A1A2E"/>
          <w:sz w:val="22"/>
          <w:szCs w:val="22"/>
        </w:rPr>
        <w:t xml:space="preserve">The config system is not an afterthought. The Wizard loves editing settings and the interface reflects this — every visual and behavioral parameter is exposed, named, and organized. The config system is itself part of the aesthetic.</w:t>
      </w:r>
    </w:p>
    <w:p>
      <w:pPr>
        <w:spacing w:before="80" w:after="0"/>
      </w:pPr>
    </w:p>
    <w:p>
      <w:pPr>
        <w:pStyle w:val="Heading2"/>
        <w:spacing w:before="320" w:after="100"/>
      </w:pPr>
      <w:r>
        <w:rPr>
          <w:rFonts w:ascii="Georgia" w:cs="Georgia" w:eastAsia="Georgia" w:hAnsi="Georgia"/>
          <w:b/>
          <w:bCs/>
          <w:color w:val="C68B2A"/>
          <w:sz w:val="28"/>
          <w:szCs w:val="28"/>
        </w:rPr>
        <w:t xml:space="preserve">Access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 full settings page in the left menu — the Conjuration Chamber. Every config option has a UI control.</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The underlying config file (YAML) is always available for direct editing. The UI reflects file state and vice versa.</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Changes apply in real-time where possible — color theme changes render immediately, animation toggles take effect without restart.</w:t>
      </w:r>
    </w:p>
    <w:p>
      <w:pPr>
        <w:spacing w:before="80" w:after="0"/>
      </w:pPr>
    </w:p>
    <w:p>
      <w:pPr>
        <w:pStyle w:val="Heading2"/>
        <w:spacing w:before="320" w:after="100"/>
      </w:pPr>
      <w:r>
        <w:rPr>
          <w:rFonts w:ascii="Georgia" w:cs="Georgia" w:eastAsia="Georgia" w:hAnsi="Georgia"/>
          <w:b/>
          <w:bCs/>
          <w:color w:val="C68B2A"/>
          <w:sz w:val="28"/>
          <w:szCs w:val="28"/>
        </w:rPr>
        <w:t xml:space="preserve">Config Categories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Appearance  —  Active theme, font size, border style, bubble treatment, glyph vocabulary selection.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Ambient Effects  —  Each animation layer as an independent toggle with intensity slider. Master on/off.</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Event Effects  —  Each trigger-based visual effect as an independent toggle.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Boot Sequence  —  Enable/disable, sequence speed, opening line library management.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Input Field  —  Prompt sigil selection, expansion behavior, autocomplete settings.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Entity Display  —  Per-Entity color overrides, presence weight adjustments, interruption frequency.</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Memory  —  Distillation threshold, Chronicle retrieval depth, Grimoire injection toggle.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Routing  —  Model tier preferences, routing intelligence sensitivity.</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Layout  —  Default pane weights, saved splitter positions, default expanded pane.</w:t>
      </w:r>
    </w:p>
    <w:p>
      <w:pPr>
        <w:spacing w:before="80" w:after="0"/>
      </w:pPr>
    </w:p>
    <w:p>
      <w:pPr>
        <w:pStyle w:val="Heading2"/>
        <w:spacing w:before="320" w:after="100"/>
      </w:pPr>
      <w:r>
        <w:rPr>
          <w:rFonts w:ascii="Georgia" w:cs="Georgia" w:eastAsia="Georgia" w:hAnsi="Georgia"/>
          <w:b/>
          <w:bCs/>
          <w:color w:val="C68B2A"/>
          <w:sz w:val="28"/>
          <w:szCs w:val="28"/>
        </w:rPr>
        <w:t xml:space="preserve">The Naming</w:t>
      </w:r>
    </w:p>
    <w:p>
      <w:pPr>
        <w:spacing w:before="80" w:after="100"/>
      </w:pPr>
      <w:r>
        <w:rPr>
          <w:rFonts w:ascii="Georgia" w:cs="Georgia" w:eastAsia="Georgia" w:hAnsi="Georgia"/>
          <w:b w:val="false"/>
          <w:bCs w:val="false"/>
          <w:i w:val="false"/>
          <w:iCs w:val="false"/>
          <w:color w:val="1A1A2E"/>
          <w:sz w:val="22"/>
          <w:szCs w:val="22"/>
        </w:rPr>
        <w:t xml:space="preserve">Config sections are named in lore language. Not 'Appearance' — 'The Vestments.' Not 'Animations' — 'The Emanations.' Not 'Settings' — 'The Conjuration Chamber.' The Wizard should feel like they are tuning an instrument, not filling out a form.</w:t>
      </w:r>
    </w:p>
    <w:p>
      <w:pPr>
        <w:pBdr>
          <w:bottom w:val="single" w:color="C9A84C" w:sz="8" w:space="6"/>
        </w:pBdr>
        <w:spacing w:before="280" w:after="280"/>
      </w:pPr>
    </w:p>
    <w:p>
      <w:pPr>
        <w:spacing w:before="240" w:after="0"/>
      </w:pPr>
    </w:p>
    <w:p>
      <w:pPr>
        <w:jc w:val="center"/>
      </w:pPr>
      <w:r>
        <w:rPr>
          <w:rFonts w:ascii="Georgia" w:cs="Georgia" w:eastAsia="Georgia" w:hAnsi="Georgia"/>
          <w:color w:val="C9A84C"/>
          <w:sz w:val="32"/>
          <w:szCs w:val="32"/>
        </w:rPr>
        <w:t xml:space="preserve">◆  ☉  ◆</w:t>
      </w:r>
    </w:p>
    <w:p>
      <w:pPr>
        <w:spacing w:before="120" w:after="0"/>
      </w:pPr>
    </w:p>
    <w:p>
      <w:pPr>
        <w:jc w:val="center"/>
      </w:pPr>
      <w:r>
        <w:rPr>
          <w:rFonts w:ascii="Georgia" w:cs="Georgia" w:eastAsia="Georgia" w:hAnsi="Georgia"/>
          <w:i/>
          <w:iCs/>
          <w:color w:val="5A6070"/>
          <w:sz w:val="20"/>
          <w:szCs w:val="20"/>
        </w:rPr>
        <w:t xml:space="preserve">The aesthetic is not finished. It grows as the mythology grows.</w:t>
      </w:r>
    </w:p>
    <w:p>
      <w:pPr>
        <w:spacing w:before="60"/>
        <w:jc w:val="center"/>
      </w:pPr>
      <w:r>
        <w:rPr>
          <w:rFonts w:ascii="Georgia" w:cs="Georgia" w:eastAsia="Georgia" w:hAnsi="Georgia"/>
          <w:i/>
          <w:iCs/>
          <w:color w:val="5A6070"/>
          <w:sz w:val="20"/>
          <w:szCs w:val="20"/>
        </w:rPr>
        <w:t xml:space="preserve">When the Wizard makes something beautiful, it belongs here.</w:t>
      </w:r>
    </w:p>
    <w:p>
      <w:pPr>
        <w:spacing w:before="24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6"/>
        <w:szCs w:val="16"/>
      </w:rPr>
      <w:t xml:space="preserve">ARCA COGNITORIUM  ◆  VISUAL &amp; INTERACTION DESIGN  ◆  </w:t>
    </w:r>
    <w:r>
      <w:rPr>
        <w:rFonts w:ascii="Georgia" w:cs="Georgia" w:eastAsia="Georgia" w:hAnsi="Georgia"/>
        <w:color w:val="5A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8"/>
        <w:szCs w:val="18"/>
      </w:rPr>
      <w:t xml:space="preserve">LUMINARIOUS  ◆  AESTHETIC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4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2026-02-25T08:27:45.802Z</dcterms:created>
  <dcterms:modified xsi:type="dcterms:W3CDTF">2026-02-25T08:27:45.803Z</dcterms:modified>
</cp:coreProperties>
</file>

<file path=docProps/custom.xml><?xml version="1.0" encoding="utf-8"?>
<Properties xmlns="http://schemas.openxmlformats.org/officeDocument/2006/custom-properties" xmlns:vt="http://schemas.openxmlformats.org/officeDocument/2006/docPropsVTypes"/>
</file>