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C8E2" w14:textId="77777777" w:rsidR="00581690" w:rsidRDefault="00581690"/>
    <w:p w14:paraId="59076A94" w14:textId="77777777" w:rsidR="00581690" w:rsidRDefault="00581690"/>
    <w:p w14:paraId="0C909FDD" w14:textId="77777777" w:rsidR="00581690" w:rsidRDefault="00000000">
      <w:pPr>
        <w:jc w:val="center"/>
      </w:pPr>
      <w:r>
        <w:rPr>
          <w:noProof/>
        </w:rPr>
        <w:drawing>
          <wp:inline distT="0" distB="0" distL="0" distR="0" wp14:anchorId="64421C29" wp14:editId="573F44E2">
            <wp:extent cx="2160000" cy="635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roFish_logo_compressed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8A93" w14:textId="77777777" w:rsidR="00581690" w:rsidRDefault="00581690"/>
    <w:p w14:paraId="0A3DE01B" w14:textId="77777777" w:rsidR="00581690" w:rsidRDefault="00000000">
      <w:pPr>
        <w:jc w:val="center"/>
      </w:pPr>
      <w:r>
        <w:rPr>
          <w:rFonts w:eastAsia="黑体"/>
          <w:b/>
          <w:color w:val="0B2447"/>
          <w:sz w:val="96"/>
        </w:rPr>
        <w:t>MiroFish</w:t>
      </w:r>
    </w:p>
    <w:p w14:paraId="02CB0FDA" w14:textId="77777777" w:rsidR="00581690" w:rsidRDefault="00000000">
      <w:pPr>
        <w:jc w:val="center"/>
      </w:pPr>
      <w:r>
        <w:rPr>
          <w:rFonts w:eastAsia="黑体"/>
          <w:b/>
          <w:color w:val="0B2447"/>
          <w:sz w:val="64"/>
        </w:rPr>
        <w:t>群体智能预测引擎</w:t>
      </w:r>
    </w:p>
    <w:p w14:paraId="432BDFD5" w14:textId="77777777" w:rsidR="00581690" w:rsidRDefault="00000000">
      <w:pPr>
        <w:jc w:val="center"/>
      </w:pPr>
      <w:r>
        <w:rPr>
          <w:rFonts w:eastAsia="Times New Roman"/>
          <w:color w:val="64748B"/>
          <w:sz w:val="28"/>
        </w:rPr>
        <w:t>A Universal Swarm Intelligence Engine</w:t>
      </w:r>
    </w:p>
    <w:p w14:paraId="0536CCB8" w14:textId="77777777" w:rsidR="00581690" w:rsidRDefault="00581690"/>
    <w:p w14:paraId="22586D43" w14:textId="77777777" w:rsidR="00581690" w:rsidRDefault="00000000">
      <w:pPr>
        <w:spacing w:before="400"/>
        <w:jc w:val="center"/>
      </w:pPr>
      <w:r>
        <w:rPr>
          <w:rFonts w:eastAsia="黑体"/>
          <w:b/>
          <w:color w:val="2563EB"/>
          <w:sz w:val="44"/>
        </w:rPr>
        <w:t xml:space="preserve">—— </w:t>
      </w:r>
      <w:r>
        <w:rPr>
          <w:rFonts w:eastAsia="黑体"/>
          <w:b/>
          <w:color w:val="2563EB"/>
          <w:sz w:val="44"/>
        </w:rPr>
        <w:t>初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级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需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求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分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析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文</w:t>
      </w:r>
      <w:r>
        <w:rPr>
          <w:rFonts w:eastAsia="黑体"/>
          <w:b/>
          <w:color w:val="2563EB"/>
          <w:sz w:val="44"/>
        </w:rPr>
        <w:t xml:space="preserve"> </w:t>
      </w:r>
      <w:r>
        <w:rPr>
          <w:rFonts w:eastAsia="黑体"/>
          <w:b/>
          <w:color w:val="2563EB"/>
          <w:sz w:val="44"/>
        </w:rPr>
        <w:t>档</w:t>
      </w:r>
      <w:r>
        <w:rPr>
          <w:rFonts w:eastAsia="黑体"/>
          <w:b/>
          <w:color w:val="2563EB"/>
          <w:sz w:val="44"/>
        </w:rPr>
        <w:t xml:space="preserve"> ——</w:t>
      </w:r>
    </w:p>
    <w:p w14:paraId="35646295" w14:textId="77777777" w:rsidR="00581690" w:rsidRDefault="00581690"/>
    <w:p w14:paraId="6726AD4B" w14:textId="77777777" w:rsidR="00581690" w:rsidRDefault="00000000">
      <w:pPr>
        <w:jc w:val="center"/>
      </w:pPr>
      <w:r>
        <w:rPr>
          <w:rFonts w:eastAsia="Times New Roman"/>
          <w:color w:val="787878"/>
        </w:rPr>
        <w:t>Preliminary Requirement Analysis</w:t>
      </w:r>
    </w:p>
    <w:p w14:paraId="51D2F4CE" w14:textId="77777777" w:rsidR="00581690" w:rsidRDefault="00581690"/>
    <w:p w14:paraId="25066585" w14:textId="77777777" w:rsidR="00581690" w:rsidRDefault="00581690"/>
    <w:p w14:paraId="01715B43" w14:textId="77777777" w:rsidR="00581690" w:rsidRDefault="0058169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</w:tblGrid>
      <w:tr w:rsidR="00581690" w14:paraId="1C12E405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74C6D8CD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项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目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名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称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B782AE9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 xml:space="preserve">MiroFish </w:t>
            </w:r>
            <w:r>
              <w:rPr>
                <w:color w:val="282828"/>
              </w:rPr>
              <w:t>群体智能预测引擎</w:t>
            </w:r>
          </w:p>
        </w:tc>
      </w:tr>
      <w:tr w:rsidR="00581690" w14:paraId="7AB11EBF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1BC25036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文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档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类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型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88BEA88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>初级需求分析文档</w:t>
            </w:r>
          </w:p>
        </w:tc>
      </w:tr>
      <w:tr w:rsidR="00581690" w14:paraId="64190340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77F58031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汇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报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人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043CCEA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>________________________</w:t>
            </w:r>
          </w:p>
        </w:tc>
      </w:tr>
      <w:tr w:rsidR="00581690" w14:paraId="0A8FDC1C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EAF2FF"/>
            <w:vAlign w:val="center"/>
          </w:tcPr>
          <w:p w14:paraId="2E9E8AB7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0B2447"/>
              </w:rPr>
              <w:t>提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交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日</w:t>
            </w:r>
            <w:r>
              <w:rPr>
                <w:rFonts w:eastAsia="黑体"/>
                <w:b/>
                <w:color w:val="0B2447"/>
              </w:rPr>
              <w:t xml:space="preserve"> </w:t>
            </w:r>
            <w:r>
              <w:rPr>
                <w:rFonts w:eastAsia="黑体"/>
                <w:b/>
                <w:color w:val="0B2447"/>
              </w:rPr>
              <w:t>期</w:t>
            </w:r>
          </w:p>
        </w:tc>
        <w:tc>
          <w:tcPr>
            <w:tcW w:w="4535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133C4781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</w:rPr>
              <w:t xml:space="preserve">2026 </w:t>
            </w:r>
            <w:r>
              <w:rPr>
                <w:color w:val="282828"/>
              </w:rPr>
              <w:t>年</w:t>
            </w:r>
            <w:r>
              <w:rPr>
                <w:color w:val="282828"/>
              </w:rPr>
              <w:t xml:space="preserve"> 04 </w:t>
            </w:r>
            <w:r>
              <w:rPr>
                <w:color w:val="282828"/>
              </w:rPr>
              <w:t>月</w:t>
            </w:r>
            <w:r>
              <w:rPr>
                <w:color w:val="282828"/>
              </w:rPr>
              <w:t xml:space="preserve"> 25 </w:t>
            </w:r>
            <w:r>
              <w:rPr>
                <w:color w:val="282828"/>
              </w:rPr>
              <w:t>日</w:t>
            </w:r>
          </w:p>
        </w:tc>
      </w:tr>
    </w:tbl>
    <w:p w14:paraId="4BFBD325" w14:textId="77777777" w:rsidR="00581690" w:rsidRDefault="00000000">
      <w:r>
        <w:br w:type="page"/>
      </w:r>
    </w:p>
    <w:p w14:paraId="16E01C65" w14:textId="77777777" w:rsidR="00581690" w:rsidRDefault="00000000">
      <w:pPr>
        <w:spacing w:after="360"/>
        <w:jc w:val="center"/>
      </w:pPr>
      <w:r>
        <w:rPr>
          <w:rFonts w:eastAsia="黑体"/>
          <w:b/>
          <w:color w:val="0B2447"/>
          <w:sz w:val="40"/>
        </w:rPr>
        <w:lastRenderedPageBreak/>
        <w:t>目</w:t>
      </w:r>
      <w:r>
        <w:rPr>
          <w:rFonts w:eastAsia="黑体"/>
          <w:b/>
          <w:color w:val="0B2447"/>
          <w:sz w:val="40"/>
        </w:rPr>
        <w:t xml:space="preserve">  </w:t>
      </w:r>
      <w:r>
        <w:rPr>
          <w:rFonts w:eastAsia="黑体"/>
          <w:b/>
          <w:color w:val="0B2447"/>
          <w:sz w:val="40"/>
        </w:rPr>
        <w:t>录</w:t>
      </w:r>
    </w:p>
    <w:p w14:paraId="2EADFC06" w14:textId="77777777" w:rsidR="00581690" w:rsidRDefault="00000000">
      <w:pPr>
        <w:tabs>
          <w:tab w:val="right" w:leader="hyphen" w:pos="8787"/>
        </w:tabs>
        <w:spacing w:after="40"/>
      </w:pPr>
      <w:r>
        <w:t>一、引言</w:t>
      </w:r>
      <w:r>
        <w:rPr>
          <w:rFonts w:eastAsia="Times New Roman"/>
        </w:rPr>
        <w:tab/>
        <w:t>1</w:t>
      </w:r>
    </w:p>
    <w:p w14:paraId="63AA47E5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1.1  </w:t>
      </w:r>
      <w:r>
        <w:t>编写目的</w:t>
      </w:r>
      <w:r>
        <w:rPr>
          <w:rFonts w:eastAsia="Times New Roman"/>
        </w:rPr>
        <w:tab/>
        <w:t>1</w:t>
      </w:r>
    </w:p>
    <w:p w14:paraId="1695149B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1.2  </w:t>
      </w:r>
      <w:r>
        <w:t>项目背景</w:t>
      </w:r>
      <w:r>
        <w:rPr>
          <w:rFonts w:eastAsia="Times New Roman"/>
        </w:rPr>
        <w:tab/>
        <w:t>1</w:t>
      </w:r>
    </w:p>
    <w:p w14:paraId="70442DCF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1.3  </w:t>
      </w:r>
      <w:r>
        <w:t>文档约定</w:t>
      </w:r>
      <w:r>
        <w:rPr>
          <w:rFonts w:eastAsia="Times New Roman"/>
        </w:rPr>
        <w:tab/>
        <w:t>2</w:t>
      </w:r>
    </w:p>
    <w:p w14:paraId="029E648D" w14:textId="77777777" w:rsidR="00581690" w:rsidRDefault="00000000">
      <w:pPr>
        <w:tabs>
          <w:tab w:val="right" w:leader="hyphen" w:pos="8787"/>
        </w:tabs>
        <w:spacing w:after="40"/>
      </w:pPr>
      <w:r>
        <w:t>二、系统总体描述</w:t>
      </w:r>
      <w:r>
        <w:rPr>
          <w:rFonts w:eastAsia="Times New Roman"/>
        </w:rPr>
        <w:tab/>
        <w:t>2</w:t>
      </w:r>
    </w:p>
    <w:p w14:paraId="11841C90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2.1  </w:t>
      </w:r>
      <w:r>
        <w:t>产品愿景</w:t>
      </w:r>
      <w:r>
        <w:rPr>
          <w:rFonts w:eastAsia="Times New Roman"/>
        </w:rPr>
        <w:tab/>
        <w:t>2</w:t>
      </w:r>
    </w:p>
    <w:p w14:paraId="144881A8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2.2  </w:t>
      </w:r>
      <w:r>
        <w:t>用户角色</w:t>
      </w:r>
      <w:r>
        <w:rPr>
          <w:rFonts w:eastAsia="Times New Roman"/>
        </w:rPr>
        <w:tab/>
        <w:t>3</w:t>
      </w:r>
    </w:p>
    <w:p w14:paraId="3CA2BD22" w14:textId="77777777" w:rsidR="00581690" w:rsidRDefault="00000000">
      <w:pPr>
        <w:tabs>
          <w:tab w:val="right" w:leader="hyphen" w:pos="8787"/>
        </w:tabs>
        <w:spacing w:after="40"/>
      </w:pPr>
      <w:r>
        <w:t>三、用例图</w:t>
      </w:r>
      <w:r>
        <w:rPr>
          <w:rFonts w:eastAsia="Times New Roman"/>
        </w:rPr>
        <w:tab/>
        <w:t>3</w:t>
      </w:r>
    </w:p>
    <w:p w14:paraId="4A3E968B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3.1  </w:t>
      </w:r>
      <w:r>
        <w:t>用例图说明</w:t>
      </w:r>
      <w:r>
        <w:rPr>
          <w:rFonts w:eastAsia="Times New Roman"/>
        </w:rPr>
        <w:tab/>
        <w:t>3</w:t>
      </w:r>
    </w:p>
    <w:p w14:paraId="5E22407D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3.2  </w:t>
      </w:r>
      <w:r>
        <w:t>用例图（图</w:t>
      </w:r>
      <w:r>
        <w:t xml:space="preserve"> 3-1</w:t>
      </w:r>
      <w:r>
        <w:t>）</w:t>
      </w:r>
      <w:r>
        <w:rPr>
          <w:rFonts w:eastAsia="Times New Roman"/>
        </w:rPr>
        <w:tab/>
        <w:t>4</w:t>
      </w:r>
    </w:p>
    <w:p w14:paraId="6310EE20" w14:textId="77777777" w:rsidR="00581690" w:rsidRDefault="00000000">
      <w:pPr>
        <w:tabs>
          <w:tab w:val="right" w:leader="hyphen" w:pos="8787"/>
        </w:tabs>
        <w:spacing w:after="40"/>
      </w:pPr>
      <w:r>
        <w:t xml:space="preserve">　　</w:t>
      </w:r>
      <w:r>
        <w:t xml:space="preserve">3.3  </w:t>
      </w:r>
      <w:r>
        <w:t>核心用例描述表</w:t>
      </w:r>
      <w:r>
        <w:rPr>
          <w:rFonts w:eastAsia="Times New Roman"/>
        </w:rPr>
        <w:tab/>
        <w:t>5</w:t>
      </w:r>
    </w:p>
    <w:p w14:paraId="1B8C1EFD" w14:textId="77777777" w:rsidR="00581690" w:rsidRDefault="00000000">
      <w:pPr>
        <w:tabs>
          <w:tab w:val="right" w:leader="hyphen" w:pos="8787"/>
        </w:tabs>
        <w:spacing w:after="40"/>
      </w:pPr>
      <w:r>
        <w:t>四、功能需求</w:t>
      </w:r>
      <w:r>
        <w:rPr>
          <w:rFonts w:eastAsia="Times New Roman"/>
        </w:rPr>
        <w:tab/>
        <w:t>6</w:t>
      </w:r>
    </w:p>
    <w:p w14:paraId="698D8FD2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FR-01  </w:t>
      </w:r>
      <w:r>
        <w:rPr>
          <w:lang w:eastAsia="zh-CN"/>
        </w:rPr>
        <w:t>知识图谱构建</w:t>
      </w:r>
      <w:r>
        <w:rPr>
          <w:rFonts w:eastAsia="Times New Roman"/>
          <w:lang w:eastAsia="zh-CN"/>
        </w:rPr>
        <w:tab/>
        <w:t>6</w:t>
      </w:r>
    </w:p>
    <w:p w14:paraId="76D3692A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FR-02  </w:t>
      </w:r>
      <w:r>
        <w:rPr>
          <w:lang w:eastAsia="zh-CN"/>
        </w:rPr>
        <w:t>数字人设生成</w:t>
      </w:r>
      <w:r>
        <w:rPr>
          <w:rFonts w:eastAsia="Times New Roman"/>
          <w:lang w:eastAsia="zh-CN"/>
        </w:rPr>
        <w:tab/>
        <w:t>7</w:t>
      </w:r>
    </w:p>
    <w:p w14:paraId="27767675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FR-03  </w:t>
      </w:r>
      <w:r>
        <w:rPr>
          <w:lang w:eastAsia="zh-CN"/>
        </w:rPr>
        <w:t>双平台并行仿真</w:t>
      </w:r>
      <w:r>
        <w:rPr>
          <w:rFonts w:eastAsia="Times New Roman"/>
          <w:lang w:eastAsia="zh-CN"/>
        </w:rPr>
        <w:tab/>
        <w:t>7</w:t>
      </w:r>
    </w:p>
    <w:p w14:paraId="06AB2646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FR-04  </w:t>
      </w:r>
      <w:r>
        <w:rPr>
          <w:lang w:eastAsia="zh-CN"/>
        </w:rPr>
        <w:t>预测报告生成</w:t>
      </w:r>
      <w:r>
        <w:rPr>
          <w:rFonts w:eastAsia="Times New Roman"/>
          <w:lang w:eastAsia="zh-CN"/>
        </w:rPr>
        <w:tab/>
        <w:t>8</w:t>
      </w:r>
    </w:p>
    <w:p w14:paraId="6EE7EEA5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FR-05  </w:t>
      </w:r>
      <w:r>
        <w:rPr>
          <w:lang w:eastAsia="zh-CN"/>
        </w:rPr>
        <w:t>深度交互对话</w:t>
      </w:r>
      <w:r>
        <w:rPr>
          <w:rFonts w:eastAsia="Times New Roman"/>
          <w:lang w:eastAsia="zh-CN"/>
        </w:rPr>
        <w:tab/>
        <w:t>8</w:t>
      </w:r>
    </w:p>
    <w:p w14:paraId="52BB1804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FR-06  </w:t>
      </w:r>
      <w:r>
        <w:rPr>
          <w:lang w:eastAsia="zh-CN"/>
        </w:rPr>
        <w:t>历史项目管理</w:t>
      </w:r>
      <w:r>
        <w:rPr>
          <w:rFonts w:eastAsia="Times New Roman"/>
          <w:lang w:eastAsia="zh-CN"/>
        </w:rPr>
        <w:tab/>
        <w:t>9</w:t>
      </w:r>
    </w:p>
    <w:p w14:paraId="6E9536D4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五、非功能需求</w:t>
      </w:r>
      <w:r>
        <w:rPr>
          <w:rFonts w:eastAsia="Times New Roman"/>
          <w:lang w:eastAsia="zh-CN"/>
        </w:rPr>
        <w:tab/>
        <w:t>9</w:t>
      </w:r>
    </w:p>
    <w:p w14:paraId="6D655A00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NFR-01  </w:t>
      </w:r>
      <w:r>
        <w:rPr>
          <w:lang w:eastAsia="zh-CN"/>
        </w:rPr>
        <w:t>性能需求</w:t>
      </w:r>
      <w:r>
        <w:rPr>
          <w:rFonts w:eastAsia="Times New Roman"/>
          <w:lang w:eastAsia="zh-CN"/>
        </w:rPr>
        <w:tab/>
        <w:t>10</w:t>
      </w:r>
    </w:p>
    <w:p w14:paraId="643A9CEC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NFR-02  </w:t>
      </w:r>
      <w:r>
        <w:rPr>
          <w:lang w:eastAsia="zh-CN"/>
        </w:rPr>
        <w:t>可用性需求</w:t>
      </w:r>
      <w:r>
        <w:rPr>
          <w:rFonts w:eastAsia="Times New Roman"/>
          <w:lang w:eastAsia="zh-CN"/>
        </w:rPr>
        <w:tab/>
        <w:t>10</w:t>
      </w:r>
    </w:p>
    <w:p w14:paraId="37A2EB5E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NFR-03  </w:t>
      </w:r>
      <w:r>
        <w:rPr>
          <w:lang w:eastAsia="zh-CN"/>
        </w:rPr>
        <w:t>安全性需求</w:t>
      </w:r>
      <w:r>
        <w:rPr>
          <w:rFonts w:eastAsia="Times New Roman"/>
          <w:lang w:eastAsia="zh-CN"/>
        </w:rPr>
        <w:tab/>
        <w:t>10</w:t>
      </w:r>
    </w:p>
    <w:p w14:paraId="002C42A1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NFR-04  </w:t>
      </w:r>
      <w:r>
        <w:rPr>
          <w:lang w:eastAsia="zh-CN"/>
        </w:rPr>
        <w:t>可扩展性需求</w:t>
      </w:r>
      <w:r>
        <w:rPr>
          <w:rFonts w:eastAsia="Times New Roman"/>
          <w:lang w:eastAsia="zh-CN"/>
        </w:rPr>
        <w:tab/>
        <w:t>11</w:t>
      </w:r>
    </w:p>
    <w:p w14:paraId="3D04C6EC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NFR-05  </w:t>
      </w:r>
      <w:r>
        <w:rPr>
          <w:lang w:eastAsia="zh-CN"/>
        </w:rPr>
        <w:t>兼容性需求</w:t>
      </w:r>
      <w:r>
        <w:rPr>
          <w:rFonts w:eastAsia="Times New Roman"/>
          <w:lang w:eastAsia="zh-CN"/>
        </w:rPr>
        <w:tab/>
        <w:t>11</w:t>
      </w:r>
    </w:p>
    <w:p w14:paraId="7B501A8F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 xml:space="preserve">NFR-06  </w:t>
      </w:r>
      <w:r>
        <w:rPr>
          <w:lang w:eastAsia="zh-CN"/>
        </w:rPr>
        <w:t>可维护性需求</w:t>
      </w:r>
      <w:r>
        <w:rPr>
          <w:rFonts w:eastAsia="Times New Roman"/>
          <w:lang w:eastAsia="zh-CN"/>
        </w:rPr>
        <w:tab/>
        <w:t>11</w:t>
      </w:r>
    </w:p>
    <w:p w14:paraId="4B17CB79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六、系统工作流概览</w:t>
      </w:r>
      <w:r>
        <w:rPr>
          <w:rFonts w:eastAsia="Times New Roman"/>
          <w:lang w:eastAsia="zh-CN"/>
        </w:rPr>
        <w:tab/>
        <w:t>12</w:t>
      </w:r>
    </w:p>
    <w:p w14:paraId="6AE5AD9B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七、附录：界面参考截图</w:t>
      </w:r>
      <w:r>
        <w:rPr>
          <w:rFonts w:eastAsia="Times New Roman"/>
          <w:lang w:eastAsia="zh-CN"/>
        </w:rPr>
        <w:tab/>
        <w:t>13</w:t>
      </w:r>
    </w:p>
    <w:p w14:paraId="08420C8C" w14:textId="77777777" w:rsidR="00581690" w:rsidRDefault="00000000">
      <w:pPr>
        <w:tabs>
          <w:tab w:val="right" w:leader="hyphen" w:pos="8787"/>
        </w:tabs>
        <w:spacing w:after="40"/>
        <w:rPr>
          <w:lang w:eastAsia="zh-CN"/>
        </w:rPr>
      </w:pPr>
      <w:r>
        <w:rPr>
          <w:lang w:eastAsia="zh-CN"/>
        </w:rPr>
        <w:t>八、结语</w:t>
      </w:r>
      <w:r>
        <w:rPr>
          <w:rFonts w:eastAsia="Times New Roman"/>
          <w:lang w:eastAsia="zh-CN"/>
        </w:rPr>
        <w:tab/>
        <w:t>14</w:t>
      </w:r>
    </w:p>
    <w:p w14:paraId="68E80670" w14:textId="77777777" w:rsidR="005816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4BDDA4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lastRenderedPageBreak/>
        <w:t>一、引言</w:t>
      </w:r>
    </w:p>
    <w:p w14:paraId="0182A616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1.1  </w:t>
      </w:r>
      <w:r>
        <w:rPr>
          <w:rFonts w:eastAsia="黑体"/>
          <w:b/>
          <w:color w:val="2563EB"/>
          <w:sz w:val="28"/>
          <w:lang w:eastAsia="zh-CN"/>
        </w:rPr>
        <w:t>编写目的</w:t>
      </w:r>
    </w:p>
    <w:p w14:paraId="0C2A54BD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本文档为「</w:t>
      </w:r>
      <w:r>
        <w:rPr>
          <w:lang w:eastAsia="zh-CN"/>
        </w:rPr>
        <w:t xml:space="preserve">MiroFish </w:t>
      </w:r>
      <w:r>
        <w:rPr>
          <w:lang w:eastAsia="zh-CN"/>
        </w:rPr>
        <w:t>群体智能预测引擎」的初级需求分析文档，旨在以自然语言、用例图等多种形式，系统化地梳理本项目的功能边界、用户角色、外部依赖与质量约束，为后续的概要设计、详细设计与系统实现提供需求基线。本文档面向项目组成员、指导教师及相关评审专家。</w:t>
      </w:r>
    </w:p>
    <w:p w14:paraId="4F0199B9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1.2  </w:t>
      </w:r>
      <w:r>
        <w:rPr>
          <w:rFonts w:eastAsia="黑体"/>
          <w:b/>
          <w:color w:val="2563EB"/>
          <w:sz w:val="28"/>
          <w:lang w:eastAsia="zh-CN"/>
        </w:rPr>
        <w:t>项目背景</w:t>
      </w:r>
    </w:p>
    <w:p w14:paraId="0B7322FE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 xml:space="preserve">MiroFish </w:t>
      </w:r>
      <w:r>
        <w:rPr>
          <w:lang w:eastAsia="zh-CN"/>
        </w:rPr>
        <w:t>是一款基于多智能体（</w:t>
      </w:r>
      <w:r>
        <w:rPr>
          <w:lang w:eastAsia="zh-CN"/>
        </w:rPr>
        <w:t>Multi-Agent</w:t>
      </w:r>
      <w:r>
        <w:rPr>
          <w:lang w:eastAsia="zh-CN"/>
        </w:rPr>
        <w:t>）技术的新一代</w:t>
      </w:r>
      <w:r>
        <w:rPr>
          <w:lang w:eastAsia="zh-CN"/>
        </w:rPr>
        <w:t xml:space="preserve"> AI </w:t>
      </w:r>
      <w:r>
        <w:rPr>
          <w:lang w:eastAsia="zh-CN"/>
        </w:rPr>
        <w:t>预测引擎。通过提取现实世界的种子信息（如突发新闻、政策草案、金融信号、文学文本），系统自动构建出高保真的平行数字世界。在此空间内，成千上万个具备独立人格、长期记忆与行为逻辑的智能体进行自由交互与社会演化。用户可透过「上帝视角」动态注入变量，精准推演未来走向</w:t>
      </w:r>
      <w:r>
        <w:rPr>
          <w:lang w:eastAsia="zh-CN"/>
        </w:rPr>
        <w:t>——</w:t>
      </w:r>
      <w:r>
        <w:rPr>
          <w:lang w:eastAsia="zh-CN"/>
        </w:rPr>
        <w:t>让未来在数字沙盘中预演，让决策在百战模拟后胜出。</w:t>
      </w:r>
    </w:p>
    <w:p w14:paraId="5B121EB9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传统预测方法多以统计模型与专家经验为主，难以刻画群体行为之间的复杂耦合，亦无法在「过程层面」给出可解释的演化路径。</w:t>
      </w:r>
      <w:r>
        <w:rPr>
          <w:lang w:eastAsia="zh-CN"/>
        </w:rPr>
        <w:t xml:space="preserve">MiroFish </w:t>
      </w:r>
      <w:r>
        <w:rPr>
          <w:lang w:eastAsia="zh-CN"/>
        </w:rPr>
        <w:t>通过群体涌现（</w:t>
      </w:r>
      <w:r>
        <w:rPr>
          <w:lang w:eastAsia="zh-CN"/>
        </w:rPr>
        <w:t>Emergent Behavior</w:t>
      </w:r>
      <w:r>
        <w:rPr>
          <w:lang w:eastAsia="zh-CN"/>
        </w:rPr>
        <w:t>）的视角，弥补了上述方法的不足，为宏观决策与微观创意双重场景提供低成本、可回测、可交互的预演实验室。</w:t>
      </w:r>
    </w:p>
    <w:p w14:paraId="61317EBD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1.3  </w:t>
      </w:r>
      <w:r>
        <w:rPr>
          <w:rFonts w:eastAsia="黑体"/>
          <w:b/>
          <w:color w:val="2563EB"/>
          <w:sz w:val="28"/>
          <w:lang w:eastAsia="zh-CN"/>
        </w:rPr>
        <w:t>文档约定</w:t>
      </w:r>
    </w:p>
    <w:p w14:paraId="42D80934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本文档遵循以下约定：（</w:t>
      </w:r>
      <w:r>
        <w:rPr>
          <w:lang w:eastAsia="zh-CN"/>
        </w:rPr>
        <w:t>1</w:t>
      </w:r>
      <w:r>
        <w:rPr>
          <w:lang w:eastAsia="zh-CN"/>
        </w:rPr>
        <w:t>）功能需求统一采用「</w:t>
      </w:r>
      <w:r>
        <w:rPr>
          <w:lang w:eastAsia="zh-CN"/>
        </w:rPr>
        <w:t>FR-XX</w:t>
      </w:r>
      <w:r>
        <w:rPr>
          <w:lang w:eastAsia="zh-CN"/>
        </w:rPr>
        <w:t>」编号、非功能需求统一采用「</w:t>
      </w:r>
      <w:r>
        <w:rPr>
          <w:lang w:eastAsia="zh-CN"/>
        </w:rPr>
        <w:t>NFR-XX</w:t>
      </w:r>
      <w:r>
        <w:rPr>
          <w:lang w:eastAsia="zh-CN"/>
        </w:rPr>
        <w:t>」编号；（</w:t>
      </w:r>
      <w:r>
        <w:rPr>
          <w:lang w:eastAsia="zh-CN"/>
        </w:rPr>
        <w:t>2</w:t>
      </w:r>
      <w:r>
        <w:rPr>
          <w:lang w:eastAsia="zh-CN"/>
        </w:rPr>
        <w:t>）用例统一采用「</w:t>
      </w:r>
      <w:r>
        <w:rPr>
          <w:lang w:eastAsia="zh-CN"/>
        </w:rPr>
        <w:t>UCXX</w:t>
      </w:r>
      <w:r>
        <w:rPr>
          <w:lang w:eastAsia="zh-CN"/>
        </w:rPr>
        <w:t>」编号；（</w:t>
      </w:r>
      <w:r>
        <w:rPr>
          <w:lang w:eastAsia="zh-CN"/>
        </w:rPr>
        <w:t>3</w:t>
      </w:r>
      <w:r>
        <w:rPr>
          <w:lang w:eastAsia="zh-CN"/>
        </w:rPr>
        <w:t>）「用户」在无特别说明时指</w:t>
      </w:r>
      <w:r>
        <w:rPr>
          <w:lang w:eastAsia="zh-CN"/>
        </w:rPr>
        <w:t xml:space="preserve"> MiroFish </w:t>
      </w:r>
      <w:r>
        <w:rPr>
          <w:lang w:eastAsia="zh-CN"/>
        </w:rPr>
        <w:t>的普通终端使用者；（</w:t>
      </w:r>
      <w:r>
        <w:rPr>
          <w:lang w:eastAsia="zh-CN"/>
        </w:rPr>
        <w:t>4</w:t>
      </w:r>
      <w:r>
        <w:rPr>
          <w:lang w:eastAsia="zh-CN"/>
        </w:rPr>
        <w:t>）所有截图均来自项目当前可运行版本（</w:t>
      </w:r>
      <w:r>
        <w:rPr>
          <w:lang w:eastAsia="zh-CN"/>
        </w:rPr>
        <w:t xml:space="preserve">V1.0 </w:t>
      </w:r>
      <w:r>
        <w:rPr>
          <w:lang w:eastAsia="zh-CN"/>
        </w:rPr>
        <w:t>预览版）。</w:t>
      </w:r>
    </w:p>
    <w:p w14:paraId="74E5E2FC" w14:textId="77777777" w:rsidR="005816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41C83F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lastRenderedPageBreak/>
        <w:t>二、系统总体描述</w:t>
      </w:r>
    </w:p>
    <w:p w14:paraId="20ABE58A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2.1  </w:t>
      </w:r>
      <w:r>
        <w:rPr>
          <w:rFonts w:eastAsia="黑体"/>
          <w:b/>
          <w:color w:val="2563EB"/>
          <w:sz w:val="28"/>
          <w:lang w:eastAsia="zh-CN"/>
        </w:rPr>
        <w:t>产品愿景</w:t>
      </w:r>
    </w:p>
    <w:p w14:paraId="7D91B200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 xml:space="preserve">MiroFish </w:t>
      </w:r>
      <w:r>
        <w:rPr>
          <w:lang w:eastAsia="zh-CN"/>
        </w:rPr>
        <w:t>致力于打造映射现实的群体智能镜像，通过捕捉个体互动引发的群体涌现，突破传统预测的局限。于宏观层面，本系统是决策者的预演实验室，使政策与公关在零风险中试错；于微观层面，本系统是个人用户的创意沙盘，无论是推演小说结局还是探索脑洞，皆可有趣、好玩、触手可及。从严肃预测到趣味仿真，让每一个「如果」都能看见结果，让预测万物成为可能。</w:t>
      </w:r>
    </w:p>
    <w:p w14:paraId="5966A628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2.2  </w:t>
      </w:r>
      <w:r>
        <w:rPr>
          <w:rFonts w:eastAsia="黑体"/>
          <w:b/>
          <w:color w:val="2563EB"/>
          <w:sz w:val="28"/>
          <w:lang w:eastAsia="zh-CN"/>
        </w:rPr>
        <w:t>用户角色</w:t>
      </w:r>
    </w:p>
    <w:p w14:paraId="5201259F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本系统主要服务两类参与者，详见下表。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81690" w14:paraId="2ACC7191" w14:textId="77777777">
        <w:trPr>
          <w:jc w:val="center"/>
        </w:trPr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110D1D7B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角色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3F30AD8F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职责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497F116D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典型场景</w:t>
            </w:r>
          </w:p>
        </w:tc>
      </w:tr>
      <w:tr w:rsidR="00581690" w14:paraId="5D8A2294" w14:textId="77777777">
        <w:trPr>
          <w:jc w:val="center"/>
        </w:trPr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002DA1E5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82828"/>
                <w:sz w:val="22"/>
              </w:rPr>
              <w:t>普通用户</w:t>
            </w:r>
            <w:r>
              <w:rPr>
                <w:b/>
                <w:color w:val="282828"/>
                <w:sz w:val="22"/>
              </w:rPr>
              <w:t xml:space="preserve"> (User)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71A875FA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上传种子材料、配置仿真、查看报告、深度交互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66C2E2F8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舆情研究员、产品经理、内容创作者</w:t>
            </w:r>
          </w:p>
        </w:tc>
      </w:tr>
      <w:tr w:rsidR="00581690" w14:paraId="487610D9" w14:textId="77777777">
        <w:trPr>
          <w:jc w:val="center"/>
        </w:trPr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75D637B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82828"/>
                <w:sz w:val="22"/>
              </w:rPr>
              <w:t>管理员</w:t>
            </w:r>
            <w:r>
              <w:rPr>
                <w:b/>
                <w:color w:val="282828"/>
                <w:sz w:val="22"/>
              </w:rPr>
              <w:t xml:space="preserve"> (Admin)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4BE25BF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管理历史项目档案、维护系统配置</w:t>
            </w:r>
          </w:p>
        </w:tc>
        <w:tc>
          <w:tcPr>
            <w:tcW w:w="3024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3DBAF5D7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2"/>
                <w:lang w:eastAsia="zh-CN"/>
              </w:rPr>
              <w:t>项目管理者、运维人员</w:t>
            </w:r>
          </w:p>
        </w:tc>
      </w:tr>
    </w:tbl>
    <w:p w14:paraId="74712334" w14:textId="77777777" w:rsidR="00581690" w:rsidRDefault="00000000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表</w:t>
      </w:r>
      <w:r>
        <w:rPr>
          <w:rFonts w:eastAsia="楷体"/>
          <w:color w:val="505050"/>
          <w:sz w:val="21"/>
          <w:lang w:eastAsia="zh-CN"/>
        </w:rPr>
        <w:t xml:space="preserve"> 2-1  </w:t>
      </w:r>
      <w:r>
        <w:rPr>
          <w:rFonts w:eastAsia="楷体"/>
          <w:color w:val="505050"/>
          <w:sz w:val="21"/>
          <w:lang w:eastAsia="zh-CN"/>
        </w:rPr>
        <w:t>系统用户角色</w:t>
      </w:r>
    </w:p>
    <w:p w14:paraId="336081F2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t>三、用例图</w:t>
      </w:r>
    </w:p>
    <w:p w14:paraId="1865E4BA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3.1  </w:t>
      </w:r>
      <w:r>
        <w:rPr>
          <w:rFonts w:eastAsia="黑体"/>
          <w:b/>
          <w:color w:val="2563EB"/>
          <w:sz w:val="28"/>
          <w:lang w:eastAsia="zh-CN"/>
        </w:rPr>
        <w:t>用例图说明</w:t>
      </w:r>
    </w:p>
    <w:p w14:paraId="180475CF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本系统共抽取出</w:t>
      </w:r>
      <w:r>
        <w:rPr>
          <w:lang w:eastAsia="zh-CN"/>
        </w:rPr>
        <w:t xml:space="preserve"> 8 </w:t>
      </w:r>
      <w:r>
        <w:rPr>
          <w:lang w:eastAsia="zh-CN"/>
        </w:rPr>
        <w:t>个核心用例（</w:t>
      </w:r>
      <w:r>
        <w:rPr>
          <w:lang w:eastAsia="zh-CN"/>
        </w:rPr>
        <w:t>UC1 ~ UC8</w:t>
      </w:r>
      <w:r>
        <w:rPr>
          <w:lang w:eastAsia="zh-CN"/>
        </w:rPr>
        <w:t>），由两类参与者驱动：普通用户负责发起完整的预测流程，管理员负责对历史档案进行管理。系统对外通过</w:t>
      </w:r>
      <w:r>
        <w:rPr>
          <w:lang w:eastAsia="zh-CN"/>
        </w:rPr>
        <w:t xml:space="preserve"> LLM API</w:t>
      </w:r>
      <w:r>
        <w:rPr>
          <w:lang w:eastAsia="zh-CN"/>
        </w:rPr>
        <w:t>（用于自然语言推理）与</w:t>
      </w:r>
      <w:r>
        <w:rPr>
          <w:lang w:eastAsia="zh-CN"/>
        </w:rPr>
        <w:t xml:space="preserve"> Zep Cloud</w:t>
      </w:r>
      <w:r>
        <w:rPr>
          <w:lang w:eastAsia="zh-CN"/>
        </w:rPr>
        <w:t>（用于记忆与时序存储）两个外部服务进行协作。</w:t>
      </w:r>
    </w:p>
    <w:p w14:paraId="7E284F8D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图中虚线箭头代表用例之间的依赖关系：标注为「</w:t>
      </w:r>
      <w:r>
        <w:rPr>
          <w:lang w:eastAsia="zh-CN"/>
        </w:rPr>
        <w:t>include</w:t>
      </w:r>
      <w:r>
        <w:rPr>
          <w:lang w:eastAsia="zh-CN"/>
        </w:rPr>
        <w:t>」表示一个用例的执行必然包含另一个用例；标注为「</w:t>
      </w:r>
      <w:r>
        <w:rPr>
          <w:lang w:eastAsia="zh-CN"/>
        </w:rPr>
        <w:t>extend</w:t>
      </w:r>
      <w:r>
        <w:rPr>
          <w:lang w:eastAsia="zh-CN"/>
        </w:rPr>
        <w:t>」表示一个用例在特定条件下扩展另一个用例。</w:t>
      </w:r>
    </w:p>
    <w:p w14:paraId="6B80CDC1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3.2  </w:t>
      </w:r>
      <w:r>
        <w:rPr>
          <w:rFonts w:eastAsia="黑体"/>
          <w:b/>
          <w:color w:val="2563EB"/>
          <w:sz w:val="28"/>
        </w:rPr>
        <w:t>用例图</w:t>
      </w:r>
    </w:p>
    <w:p w14:paraId="476256EE" w14:textId="77777777" w:rsidR="00581690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14272D6" wp14:editId="1F1F79C1">
            <wp:extent cx="4601620" cy="926846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229" cy="93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F01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lastRenderedPageBreak/>
        <w:t>图</w:t>
      </w:r>
      <w:r>
        <w:rPr>
          <w:rFonts w:eastAsia="楷体"/>
          <w:color w:val="505050"/>
          <w:sz w:val="21"/>
        </w:rPr>
        <w:t xml:space="preserve"> 3-1  MiroFish </w:t>
      </w:r>
      <w:r>
        <w:rPr>
          <w:rFonts w:eastAsia="楷体"/>
          <w:color w:val="505050"/>
          <w:sz w:val="21"/>
        </w:rPr>
        <w:t>系统用例图</w:t>
      </w:r>
    </w:p>
    <w:p w14:paraId="7E855B55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3.3  </w:t>
      </w:r>
      <w:r>
        <w:rPr>
          <w:rFonts w:eastAsia="黑体"/>
          <w:b/>
          <w:color w:val="2563EB"/>
          <w:sz w:val="28"/>
        </w:rPr>
        <w:t>核心用例描述表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81690" w14:paraId="6665DB2B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5D0DC124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73B76641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用例名称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5DDAC632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参与者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0B2447"/>
            <w:vAlign w:val="center"/>
          </w:tcPr>
          <w:p w14:paraId="2CF24C4C" w14:textId="77777777" w:rsidR="00581690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简要描述</w:t>
            </w:r>
          </w:p>
        </w:tc>
      </w:tr>
      <w:tr w:rsidR="00581690" w14:paraId="75B0BB51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6C95FF79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UC1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176B2A7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上传种子材料并构建知识图谱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1B08782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7C4B7411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上传</w:t>
            </w:r>
            <w:r>
              <w:rPr>
                <w:color w:val="282828"/>
                <w:sz w:val="21"/>
                <w:lang w:eastAsia="zh-CN"/>
              </w:rPr>
              <w:t xml:space="preserve"> PDF/TXT/MD </w:t>
            </w:r>
            <w:r>
              <w:rPr>
                <w:color w:val="282828"/>
                <w:sz w:val="21"/>
                <w:lang w:eastAsia="zh-CN"/>
              </w:rPr>
              <w:t>等格式材料，系统抽取实体关系并生成知识图谱。</w:t>
            </w:r>
          </w:p>
        </w:tc>
      </w:tr>
      <w:tr w:rsidR="00581690" w14:paraId="6AA3CAB7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80EF81B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UC2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150EA05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配置仿真环境并生成数字人设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682E7CDC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5A78E2DB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基于图谱自动生成具备人格的虚拟智能体，规模</w:t>
            </w:r>
            <w:r>
              <w:rPr>
                <w:color w:val="282828"/>
                <w:sz w:val="21"/>
                <w:lang w:eastAsia="zh-CN"/>
              </w:rPr>
              <w:t xml:space="preserve"> 100 ~ 5000</w:t>
            </w:r>
            <w:r>
              <w:rPr>
                <w:color w:val="282828"/>
                <w:sz w:val="21"/>
                <w:lang w:eastAsia="zh-CN"/>
              </w:rPr>
              <w:t>。</w:t>
            </w:r>
          </w:p>
        </w:tc>
      </w:tr>
      <w:tr w:rsidR="00581690" w14:paraId="01A12ACC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28A4C28C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UC3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3C83632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启动并监控群体仿真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2D404FD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AD03C2B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驱动双平台并行仿真，实时监控</w:t>
            </w:r>
            <w:r>
              <w:rPr>
                <w:color w:val="282828"/>
                <w:sz w:val="21"/>
                <w:lang w:eastAsia="zh-CN"/>
              </w:rPr>
              <w:t xml:space="preserve"> Agent </w:t>
            </w:r>
            <w:r>
              <w:rPr>
                <w:color w:val="282828"/>
                <w:sz w:val="21"/>
                <w:lang w:eastAsia="zh-CN"/>
              </w:rPr>
              <w:t>间的交互动态。</w:t>
            </w:r>
          </w:p>
        </w:tc>
      </w:tr>
      <w:tr w:rsidR="00581690" w14:paraId="2B36B143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EF37A2D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UC4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DA2CE50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生成预测分析报告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69D1C0B8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2EDB396C" w14:textId="77777777" w:rsidR="00581690" w:rsidRDefault="00000000">
            <w:pPr>
              <w:spacing w:before="40" w:after="40"/>
            </w:pPr>
            <w:r>
              <w:rPr>
                <w:color w:val="282828"/>
                <w:sz w:val="21"/>
              </w:rPr>
              <w:t>由</w:t>
            </w:r>
            <w:r>
              <w:rPr>
                <w:color w:val="282828"/>
                <w:sz w:val="21"/>
              </w:rPr>
              <w:t xml:space="preserve"> ReportAgent </w:t>
            </w:r>
            <w:r>
              <w:rPr>
                <w:color w:val="282828"/>
                <w:sz w:val="21"/>
              </w:rPr>
              <w:t>自主调用工具集，输出结构化预测报告。</w:t>
            </w:r>
          </w:p>
        </w:tc>
      </w:tr>
      <w:tr w:rsidR="00581690" w14:paraId="16C80361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6C3B26B0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UC5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3448157D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与虚拟智能体深度对话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C6D3773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14F504DB" w14:textId="77777777" w:rsidR="00581690" w:rsidRDefault="00000000">
            <w:pPr>
              <w:spacing w:before="40" w:after="40"/>
            </w:pPr>
            <w:r>
              <w:rPr>
                <w:color w:val="282828"/>
                <w:sz w:val="21"/>
              </w:rPr>
              <w:t>用户可与任意</w:t>
            </w:r>
            <w:r>
              <w:rPr>
                <w:color w:val="282828"/>
                <w:sz w:val="21"/>
              </w:rPr>
              <w:t xml:space="preserve"> Agent </w:t>
            </w:r>
            <w:r>
              <w:rPr>
                <w:color w:val="282828"/>
                <w:sz w:val="21"/>
              </w:rPr>
              <w:t>或</w:t>
            </w:r>
            <w:r>
              <w:rPr>
                <w:color w:val="282828"/>
                <w:sz w:val="21"/>
              </w:rPr>
              <w:t xml:space="preserve"> ReportAgent </w:t>
            </w:r>
            <w:r>
              <w:rPr>
                <w:color w:val="282828"/>
                <w:sz w:val="21"/>
              </w:rPr>
              <w:t>进行多轮自然语言对话。</w:t>
            </w:r>
          </w:p>
        </w:tc>
      </w:tr>
      <w:tr w:rsidR="00581690" w14:paraId="639E2F80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2364E19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UC6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485ECEDA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查看历史项目档案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8325CC1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  <w:r>
              <w:rPr>
                <w:color w:val="282828"/>
                <w:sz w:val="22"/>
              </w:rPr>
              <w:t xml:space="preserve"> / </w:t>
            </w:r>
            <w:r>
              <w:rPr>
                <w:color w:val="282828"/>
                <w:sz w:val="22"/>
              </w:rPr>
              <w:t>管理员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3F1D56F8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查看、复用、删除历史项目，独立保存全流程数据。</w:t>
            </w:r>
          </w:p>
        </w:tc>
      </w:tr>
      <w:tr w:rsidR="00581690" w14:paraId="3C783848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6911F4F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UC7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86B036C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282828"/>
                <w:sz w:val="22"/>
                <w:lang w:eastAsia="zh-CN"/>
              </w:rPr>
              <w:t>注入上帝视角外部变量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4C6F2B63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vAlign w:val="center"/>
          </w:tcPr>
          <w:p w14:paraId="5FE0570B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在仿真过程中动态注入新变量，扩展</w:t>
            </w:r>
            <w:r>
              <w:rPr>
                <w:color w:val="282828"/>
                <w:sz w:val="21"/>
                <w:lang w:eastAsia="zh-CN"/>
              </w:rPr>
              <w:t xml:space="preserve"> UC3</w:t>
            </w:r>
            <w:r>
              <w:rPr>
                <w:color w:val="282828"/>
                <w:sz w:val="21"/>
                <w:lang w:eastAsia="zh-CN"/>
              </w:rPr>
              <w:t>。</w:t>
            </w:r>
          </w:p>
        </w:tc>
      </w:tr>
      <w:tr w:rsidR="00581690" w14:paraId="21425F02" w14:textId="77777777">
        <w:trPr>
          <w:jc w:val="center"/>
        </w:trPr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6B140296" w14:textId="77777777" w:rsidR="00581690" w:rsidRDefault="00000000">
            <w:pPr>
              <w:spacing w:before="40" w:after="40"/>
              <w:jc w:val="center"/>
            </w:pPr>
            <w:r>
              <w:rPr>
                <w:b/>
                <w:color w:val="2563EB"/>
                <w:sz w:val="22"/>
              </w:rPr>
              <w:t>UC8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79B42BED" w14:textId="77777777" w:rsidR="00581690" w:rsidRDefault="00000000">
            <w:pPr>
              <w:spacing w:before="40" w:after="40"/>
            </w:pPr>
            <w:r>
              <w:rPr>
                <w:b/>
                <w:color w:val="282828"/>
                <w:sz w:val="22"/>
              </w:rPr>
              <w:t>查看可视化知识图谱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1006119F" w14:textId="77777777" w:rsidR="00581690" w:rsidRDefault="00000000">
            <w:pPr>
              <w:spacing w:before="40" w:after="40"/>
              <w:jc w:val="center"/>
            </w:pPr>
            <w:r>
              <w:rPr>
                <w:color w:val="282828"/>
                <w:sz w:val="22"/>
              </w:rPr>
              <w:t>普通用户</w:t>
            </w:r>
          </w:p>
        </w:tc>
        <w:tc>
          <w:tcPr>
            <w:tcW w:w="2268" w:type="dxa"/>
            <w:tcBorders>
              <w:top w:val="single" w:sz="4" w:space="0" w:color="8DA8C8"/>
              <w:left w:val="single" w:sz="4" w:space="0" w:color="8DA8C8"/>
              <w:bottom w:val="single" w:sz="4" w:space="0" w:color="8DA8C8"/>
              <w:right w:val="single" w:sz="4" w:space="0" w:color="8DA8C8"/>
            </w:tcBorders>
            <w:shd w:val="clear" w:color="auto" w:fill="F4F8FF"/>
            <w:vAlign w:val="center"/>
          </w:tcPr>
          <w:p w14:paraId="53DEB13D" w14:textId="77777777" w:rsidR="00581690" w:rsidRDefault="00000000">
            <w:pPr>
              <w:spacing w:before="40" w:after="40"/>
              <w:rPr>
                <w:lang w:eastAsia="zh-CN"/>
              </w:rPr>
            </w:pPr>
            <w:r>
              <w:rPr>
                <w:color w:val="282828"/>
                <w:sz w:val="21"/>
                <w:lang w:eastAsia="zh-CN"/>
              </w:rPr>
              <w:t>对图谱节点、关系、属性进行交互式浏览（被</w:t>
            </w:r>
            <w:r>
              <w:rPr>
                <w:color w:val="282828"/>
                <w:sz w:val="21"/>
                <w:lang w:eastAsia="zh-CN"/>
              </w:rPr>
              <w:t xml:space="preserve"> UC1 </w:t>
            </w:r>
            <w:r>
              <w:rPr>
                <w:color w:val="282828"/>
                <w:sz w:val="21"/>
                <w:lang w:eastAsia="zh-CN"/>
              </w:rPr>
              <w:t>包含）。</w:t>
            </w:r>
          </w:p>
        </w:tc>
      </w:tr>
    </w:tbl>
    <w:p w14:paraId="0A438E25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表</w:t>
      </w:r>
      <w:r>
        <w:rPr>
          <w:rFonts w:eastAsia="楷体"/>
          <w:color w:val="505050"/>
          <w:sz w:val="21"/>
        </w:rPr>
        <w:t xml:space="preserve"> 3-1  </w:t>
      </w:r>
      <w:r>
        <w:rPr>
          <w:rFonts w:eastAsia="楷体"/>
          <w:color w:val="505050"/>
          <w:sz w:val="21"/>
        </w:rPr>
        <w:t>核心用例描述</w:t>
      </w:r>
    </w:p>
    <w:p w14:paraId="5CB0E0AE" w14:textId="77777777" w:rsidR="00581690" w:rsidRDefault="00000000">
      <w:r>
        <w:br w:type="page"/>
      </w:r>
    </w:p>
    <w:p w14:paraId="08A858BE" w14:textId="77777777" w:rsidR="00581690" w:rsidRDefault="00000000">
      <w:pPr>
        <w:spacing w:before="360"/>
      </w:pPr>
      <w:r>
        <w:rPr>
          <w:rFonts w:eastAsia="黑体"/>
          <w:b/>
          <w:color w:val="0B2447"/>
          <w:sz w:val="36"/>
        </w:rPr>
        <w:lastRenderedPageBreak/>
        <w:t>四、功能需求</w:t>
      </w:r>
    </w:p>
    <w:p w14:paraId="3D612938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为便于记忆与汇报，本系统的六大功能可凝练为「传图、设人、跑模、出报、聊天、存档」十二字口诀，分别对应</w:t>
      </w:r>
      <w:r>
        <w:rPr>
          <w:lang w:eastAsia="zh-CN"/>
        </w:rPr>
        <w:t xml:space="preserve"> FR-01 </w:t>
      </w:r>
      <w:r>
        <w:rPr>
          <w:lang w:eastAsia="zh-CN"/>
        </w:rPr>
        <w:t>至</w:t>
      </w:r>
      <w:r>
        <w:rPr>
          <w:lang w:eastAsia="zh-CN"/>
        </w:rPr>
        <w:t xml:space="preserve"> FR-06</w:t>
      </w:r>
      <w:r>
        <w:rPr>
          <w:lang w:eastAsia="zh-CN"/>
        </w:rPr>
        <w:t>。以下采用自然语言对每条功能需求进行详细说明。</w:t>
      </w:r>
    </w:p>
    <w:p w14:paraId="53772C06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FR-01  </w:t>
      </w:r>
      <w:r>
        <w:rPr>
          <w:rFonts w:eastAsia="黑体"/>
          <w:b/>
          <w:color w:val="2563EB"/>
          <w:sz w:val="28"/>
          <w:lang w:eastAsia="zh-CN"/>
        </w:rPr>
        <w:t>知识图谱构建（传图）</w:t>
      </w:r>
    </w:p>
    <w:p w14:paraId="1DE0C47D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系统应允许用户上传</w:t>
      </w:r>
      <w:r>
        <w:rPr>
          <w:lang w:eastAsia="zh-CN"/>
        </w:rPr>
        <w:t xml:space="preserve"> PDF</w:t>
      </w:r>
      <w:r>
        <w:rPr>
          <w:lang w:eastAsia="zh-CN"/>
        </w:rPr>
        <w:t>、</w:t>
      </w:r>
      <w:r>
        <w:rPr>
          <w:lang w:eastAsia="zh-CN"/>
        </w:rPr>
        <w:t>TXT</w:t>
      </w:r>
      <w:r>
        <w:rPr>
          <w:lang w:eastAsia="zh-CN"/>
        </w:rPr>
        <w:t>、</w:t>
      </w:r>
      <w:r>
        <w:rPr>
          <w:lang w:eastAsia="zh-CN"/>
        </w:rPr>
        <w:t xml:space="preserve">Markdown </w:t>
      </w:r>
      <w:r>
        <w:rPr>
          <w:lang w:eastAsia="zh-CN"/>
        </w:rPr>
        <w:t>等多种格式的种子材料文件，并基于上传内容自动完成实体抽取、关系识别与属性归并，最终生成结构化、可视化的知识图谱。</w:t>
      </w:r>
    </w:p>
    <w:p w14:paraId="52DEAEE0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43E79B72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输入：用户上传的非结构化文档；自然语言描述的预测需求。</w:t>
      </w:r>
    </w:p>
    <w:p w14:paraId="2743369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处理：调用文本解析器与</w:t>
      </w:r>
      <w:r>
        <w:rPr>
          <w:sz w:val="22"/>
          <w:lang w:eastAsia="zh-CN"/>
        </w:rPr>
        <w:t xml:space="preserve"> GraphRAG </w:t>
      </w:r>
      <w:r>
        <w:rPr>
          <w:sz w:val="22"/>
          <w:lang w:eastAsia="zh-CN"/>
        </w:rPr>
        <w:t>组件，抽取人物、机构、事件、观点等实体及其关联关系。</w:t>
      </w:r>
    </w:p>
    <w:p w14:paraId="5892E27A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输出：可交互的知识图谱面板，支持节点详情查看、关系权重调整、过滤检索。</w:t>
      </w:r>
    </w:p>
    <w:p w14:paraId="16073A10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约束：单次图谱构建响应时间应不大于</w:t>
      </w:r>
      <w:r>
        <w:rPr>
          <w:sz w:val="22"/>
          <w:lang w:eastAsia="zh-CN"/>
        </w:rPr>
        <w:t xml:space="preserve"> 5 </w:t>
      </w:r>
      <w:r>
        <w:rPr>
          <w:sz w:val="22"/>
          <w:lang w:eastAsia="zh-CN"/>
        </w:rPr>
        <w:t>分钟；构建过程应实时反馈进度。</w:t>
      </w:r>
    </w:p>
    <w:p w14:paraId="2E4B4630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FR-02  </w:t>
      </w:r>
      <w:r>
        <w:rPr>
          <w:rFonts w:eastAsia="黑体"/>
          <w:b/>
          <w:color w:val="2563EB"/>
          <w:sz w:val="28"/>
          <w:lang w:eastAsia="zh-CN"/>
        </w:rPr>
        <w:t>数字人设生成（设人）</w:t>
      </w:r>
    </w:p>
    <w:p w14:paraId="18D07921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系统应基于已构建的知识图谱，自动生成一批具备独立背景、性格、记忆、行为逻辑的虚拟智能体，并允许用户对人设进行预览、编辑或重新生成。</w:t>
      </w:r>
    </w:p>
    <w:p w14:paraId="10C3AABA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3D795CD7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输入：知识图谱中的群体特征；用户指定的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规模（推荐</w:t>
      </w:r>
      <w:r>
        <w:rPr>
          <w:sz w:val="22"/>
          <w:lang w:eastAsia="zh-CN"/>
        </w:rPr>
        <w:t xml:space="preserve"> 100 ~ 5000</w:t>
      </w:r>
      <w:r>
        <w:rPr>
          <w:sz w:val="22"/>
          <w:lang w:eastAsia="zh-CN"/>
        </w:rPr>
        <w:t>）。</w:t>
      </w:r>
    </w:p>
    <w:p w14:paraId="73EB7194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处理：环境配置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解析图谱并生成</w:t>
      </w:r>
      <w:r>
        <w:rPr>
          <w:sz w:val="22"/>
          <w:lang w:eastAsia="zh-CN"/>
        </w:rPr>
        <w:t xml:space="preserve"> OASIS </w:t>
      </w:r>
      <w:r>
        <w:rPr>
          <w:sz w:val="22"/>
          <w:lang w:eastAsia="zh-CN"/>
        </w:rPr>
        <w:t>兼容的人设描述。</w:t>
      </w:r>
    </w:p>
    <w:p w14:paraId="2A7133E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输出：可视化的人设列表，包含基本属性、关系网络与初始记忆。</w:t>
      </w:r>
    </w:p>
    <w:p w14:paraId="53E1D9FF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约束：人设生成应保证多样性与一致性，避免群体属性过度集中。</w:t>
      </w:r>
    </w:p>
    <w:p w14:paraId="1A74EFBE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FR-03  </w:t>
      </w:r>
      <w:r>
        <w:rPr>
          <w:rFonts w:eastAsia="黑体"/>
          <w:b/>
          <w:color w:val="2563EB"/>
          <w:sz w:val="28"/>
          <w:lang w:eastAsia="zh-CN"/>
        </w:rPr>
        <w:t>双平台并行仿真（跑模）</w:t>
      </w:r>
    </w:p>
    <w:p w14:paraId="131E1947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系统应支持</w:t>
      </w:r>
      <w:r>
        <w:rPr>
          <w:lang w:eastAsia="zh-CN"/>
        </w:rPr>
        <w:t xml:space="preserve"> Twitter / Reddit </w:t>
      </w:r>
      <w:r>
        <w:rPr>
          <w:lang w:eastAsia="zh-CN"/>
        </w:rPr>
        <w:t>双平台行为模式的并行仿真，允许用户设置仿真轮数、外部变量，并以「上帝视角」动态注入新事件。</w:t>
      </w:r>
    </w:p>
    <w:p w14:paraId="04BC76B0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4D21F2C3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输入：人设集合、仿真轮数、可选的外部注入变量。</w:t>
      </w:r>
    </w:p>
    <w:p w14:paraId="2A6AFEDA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处理：调度多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并发执行行为决策、消息生成、关系演化。</w:t>
      </w:r>
    </w:p>
    <w:p w14:paraId="65BFCD21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lastRenderedPageBreak/>
        <w:t xml:space="preserve">● </w:t>
      </w:r>
      <w:r>
        <w:rPr>
          <w:sz w:val="22"/>
          <w:lang w:eastAsia="zh-CN"/>
        </w:rPr>
        <w:t>输出：仿真过程中的全量交互日志、时序事件流与实时状态可视化。</w:t>
      </w:r>
    </w:p>
    <w:p w14:paraId="0A2D6653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约束：单次仿真（</w:t>
      </w:r>
      <w:r>
        <w:rPr>
          <w:sz w:val="22"/>
          <w:lang w:eastAsia="zh-CN"/>
        </w:rPr>
        <w:t xml:space="preserve">100 Agent × 40 </w:t>
      </w:r>
      <w:r>
        <w:rPr>
          <w:sz w:val="22"/>
          <w:lang w:eastAsia="zh-CN"/>
        </w:rPr>
        <w:t>轮）的完成时间应不大于</w:t>
      </w:r>
      <w:r>
        <w:rPr>
          <w:sz w:val="22"/>
          <w:lang w:eastAsia="zh-CN"/>
        </w:rPr>
        <w:t xml:space="preserve"> 30 </w:t>
      </w:r>
      <w:r>
        <w:rPr>
          <w:sz w:val="22"/>
          <w:lang w:eastAsia="zh-CN"/>
        </w:rPr>
        <w:t>分钟。</w:t>
      </w:r>
    </w:p>
    <w:p w14:paraId="0ABB30E2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FR-04  </w:t>
      </w:r>
      <w:r>
        <w:rPr>
          <w:rFonts w:eastAsia="黑体"/>
          <w:b/>
          <w:color w:val="2563EB"/>
          <w:sz w:val="28"/>
          <w:lang w:eastAsia="zh-CN"/>
        </w:rPr>
        <w:t>预测报告生成（出报）</w:t>
      </w:r>
    </w:p>
    <w:p w14:paraId="4A4F0074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仿真结束后，系统应由</w:t>
      </w:r>
      <w:r>
        <w:rPr>
          <w:lang w:eastAsia="zh-CN"/>
        </w:rPr>
        <w:t xml:space="preserve"> ReportAgent </w:t>
      </w:r>
      <w:r>
        <w:rPr>
          <w:lang w:eastAsia="zh-CN"/>
        </w:rPr>
        <w:t>自主调用专业工具集与模拟后环境进行深度交互，生成结构化、可溯源的预测报告。</w:t>
      </w:r>
    </w:p>
    <w:p w14:paraId="53D13E60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1D52D9B8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输入：完整的仿真后状态；用户给定的报告需求。</w:t>
      </w:r>
    </w:p>
    <w:p w14:paraId="0E773074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处理：自动规划报告大纲，分章节调用工具检索仿真数据并撰写。</w:t>
      </w:r>
    </w:p>
    <w:p w14:paraId="0D8A85FF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输出：包含趋势分析、关键事件、群体观点分布的多章节报告。</w:t>
      </w:r>
    </w:p>
    <w:p w14:paraId="16432F6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约束：报告章节应可点击溯源至对应仿真数据，确保可信可追溯。</w:t>
      </w:r>
    </w:p>
    <w:p w14:paraId="2A7F2D62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FR-05  </w:t>
      </w:r>
      <w:r>
        <w:rPr>
          <w:rFonts w:eastAsia="黑体"/>
          <w:b/>
          <w:color w:val="2563EB"/>
          <w:sz w:val="28"/>
          <w:lang w:eastAsia="zh-CN"/>
        </w:rPr>
        <w:t>深度交互对话（聊天）</w:t>
      </w:r>
    </w:p>
    <w:p w14:paraId="6BFCD8B3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系统应允许用户在报告生成后，与模拟世界中任意智能体或</w:t>
      </w:r>
      <w:r>
        <w:rPr>
          <w:lang w:eastAsia="zh-CN"/>
        </w:rPr>
        <w:t xml:space="preserve"> ReportAgent </w:t>
      </w:r>
      <w:r>
        <w:rPr>
          <w:lang w:eastAsia="zh-CN"/>
        </w:rPr>
        <w:t>进行多轮自然语言对话，以获取更细颗粒的信息。</w:t>
      </w:r>
    </w:p>
    <w:p w14:paraId="5E122B89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7A1CFECF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输入：用户的自然语言提问；目标对话对象（任意</w:t>
      </w:r>
      <w:r>
        <w:rPr>
          <w:sz w:val="22"/>
          <w:lang w:eastAsia="zh-CN"/>
        </w:rPr>
        <w:t xml:space="preserve"> Agent </w:t>
      </w:r>
      <w:r>
        <w:rPr>
          <w:sz w:val="22"/>
          <w:lang w:eastAsia="zh-CN"/>
        </w:rPr>
        <w:t>或</w:t>
      </w:r>
      <w:r>
        <w:rPr>
          <w:sz w:val="22"/>
          <w:lang w:eastAsia="zh-CN"/>
        </w:rPr>
        <w:t xml:space="preserve"> ReportAgent</w:t>
      </w:r>
      <w:r>
        <w:rPr>
          <w:sz w:val="22"/>
          <w:lang w:eastAsia="zh-CN"/>
        </w:rPr>
        <w:t>）。</w:t>
      </w:r>
    </w:p>
    <w:p w14:paraId="45683573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处理：基于上下文记忆与图谱信息生成应答。</w:t>
      </w:r>
    </w:p>
    <w:p w14:paraId="49D74622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输出：实时对话流，支持深度归因、全景追踪、虚拟访谈、快速检索四类工具。</w:t>
      </w:r>
    </w:p>
    <w:p w14:paraId="62AA5985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约束：对话上下文应在同一会话内保持记忆一致性。</w:t>
      </w:r>
    </w:p>
    <w:p w14:paraId="3C3934FC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FR-06  </w:t>
      </w:r>
      <w:r>
        <w:rPr>
          <w:rFonts w:eastAsia="黑体"/>
          <w:b/>
          <w:color w:val="2563EB"/>
          <w:sz w:val="28"/>
          <w:lang w:eastAsia="zh-CN"/>
        </w:rPr>
        <w:t>历史项目管理（存档）</w:t>
      </w:r>
    </w:p>
    <w:p w14:paraId="79B27013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系统应为每位用户维护项目档案库，支持对历史项目进行查看、复用与删除，确保各项目数据相互独立。</w:t>
      </w:r>
    </w:p>
    <w:p w14:paraId="4D828283" w14:textId="77777777" w:rsidR="00581690" w:rsidRDefault="00000000">
      <w:pPr>
        <w:spacing w:after="40"/>
        <w:rPr>
          <w:lang w:eastAsia="zh-CN"/>
        </w:rPr>
      </w:pPr>
      <w:r>
        <w:rPr>
          <w:rFonts w:eastAsia="黑体"/>
          <w:b/>
          <w:color w:val="0B2447"/>
          <w:sz w:val="23"/>
          <w:lang w:eastAsia="zh-CN"/>
        </w:rPr>
        <w:t>具体要点：</w:t>
      </w:r>
    </w:p>
    <w:p w14:paraId="22D5ADF0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输入：用户对历史项目的查询、复用、删除操作。</w:t>
      </w:r>
    </w:p>
    <w:p w14:paraId="7A7E9B90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处理：项目级别隔离地读写本地存储的种子材料、图谱、人设、报告与对话。</w:t>
      </w:r>
    </w:p>
    <w:p w14:paraId="6622D92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输出：项目列表视图与项目详情视图。</w:t>
      </w:r>
    </w:p>
    <w:p w14:paraId="61F2628C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约束：删除操作应支持二次确认，防止误删。</w:t>
      </w:r>
    </w:p>
    <w:p w14:paraId="2ABB6E7A" w14:textId="77777777" w:rsidR="005816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89FB16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lastRenderedPageBreak/>
        <w:t>五、非功能需求</w:t>
      </w:r>
    </w:p>
    <w:p w14:paraId="0F7260C0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非功能需求约束系统在性能、可用性、安全性、可扩展性、兼容性与可维护性等维度上的质量水平。本节按「六维标准」逐项说明。</w:t>
      </w:r>
    </w:p>
    <w:p w14:paraId="31F64CA4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NFR-01  </w:t>
      </w:r>
      <w:r>
        <w:rPr>
          <w:rFonts w:eastAsia="黑体"/>
          <w:b/>
          <w:color w:val="2563EB"/>
          <w:sz w:val="28"/>
          <w:lang w:eastAsia="zh-CN"/>
        </w:rPr>
        <w:t>性能需求</w:t>
      </w:r>
      <w:r>
        <w:rPr>
          <w:rFonts w:eastAsia="黑体"/>
          <w:b/>
          <w:color w:val="2563EB"/>
          <w:sz w:val="28"/>
          <w:lang w:eastAsia="zh-CN"/>
        </w:rPr>
        <w:t xml:space="preserve"> Performance</w:t>
      </w:r>
    </w:p>
    <w:p w14:paraId="50E6ED78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系统应在合理硬件条件下达到可接受的响应速度。</w:t>
      </w:r>
    </w:p>
    <w:p w14:paraId="4630EFC8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知识图谱构建响应时间</w:t>
      </w:r>
      <w:r>
        <w:rPr>
          <w:sz w:val="22"/>
          <w:lang w:eastAsia="zh-CN"/>
        </w:rPr>
        <w:t xml:space="preserve"> ≤ 5 </w:t>
      </w:r>
      <w:r>
        <w:rPr>
          <w:sz w:val="22"/>
          <w:lang w:eastAsia="zh-CN"/>
        </w:rPr>
        <w:t>分钟（单文件</w:t>
      </w:r>
      <w:r>
        <w:rPr>
          <w:sz w:val="22"/>
          <w:lang w:eastAsia="zh-CN"/>
        </w:rPr>
        <w:t xml:space="preserve"> ≤ 5 </w:t>
      </w:r>
      <w:r>
        <w:rPr>
          <w:sz w:val="22"/>
          <w:lang w:eastAsia="zh-CN"/>
        </w:rPr>
        <w:t>万字）。</w:t>
      </w:r>
    </w:p>
    <w:p w14:paraId="5E6BA7AB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单次仿真（</w:t>
      </w:r>
      <w:r>
        <w:rPr>
          <w:sz w:val="22"/>
          <w:lang w:eastAsia="zh-CN"/>
        </w:rPr>
        <w:t xml:space="preserve">100 Agent × 40 </w:t>
      </w:r>
      <w:r>
        <w:rPr>
          <w:sz w:val="22"/>
          <w:lang w:eastAsia="zh-CN"/>
        </w:rPr>
        <w:t>轮）总耗时</w:t>
      </w:r>
      <w:r>
        <w:rPr>
          <w:sz w:val="22"/>
          <w:lang w:eastAsia="zh-CN"/>
        </w:rPr>
        <w:t xml:space="preserve"> ≤ 30 </w:t>
      </w:r>
      <w:r>
        <w:rPr>
          <w:sz w:val="22"/>
          <w:lang w:eastAsia="zh-CN"/>
        </w:rPr>
        <w:t>分钟。</w:t>
      </w:r>
    </w:p>
    <w:p w14:paraId="630C270E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前端页面首屏加载时间</w:t>
      </w:r>
      <w:r>
        <w:rPr>
          <w:sz w:val="22"/>
          <w:lang w:eastAsia="zh-CN"/>
        </w:rPr>
        <w:t xml:space="preserve"> ≤ 3 </w:t>
      </w:r>
      <w:r>
        <w:rPr>
          <w:sz w:val="22"/>
          <w:lang w:eastAsia="zh-CN"/>
        </w:rPr>
        <w:t>秒（局域网环境）。</w:t>
      </w:r>
    </w:p>
    <w:p w14:paraId="64433F6A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NFR-02  </w:t>
      </w:r>
      <w:r>
        <w:rPr>
          <w:rFonts w:eastAsia="黑体"/>
          <w:b/>
          <w:color w:val="2563EB"/>
          <w:sz w:val="28"/>
          <w:lang w:eastAsia="zh-CN"/>
        </w:rPr>
        <w:t>可用性需求</w:t>
      </w:r>
      <w:r>
        <w:rPr>
          <w:rFonts w:eastAsia="黑体"/>
          <w:b/>
          <w:color w:val="2563EB"/>
          <w:sz w:val="28"/>
          <w:lang w:eastAsia="zh-CN"/>
        </w:rPr>
        <w:t xml:space="preserve"> Usability</w:t>
      </w:r>
    </w:p>
    <w:p w14:paraId="02E4C4F7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系统应保证良好的用户体验，使非技术背景用户亦可顺利完成预测任务。</w:t>
      </w:r>
    </w:p>
    <w:p w14:paraId="1D64EA16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前端采用五步引导式流程，每一步具备清晰的进度提示。</w:t>
      </w:r>
    </w:p>
    <w:p w14:paraId="437503DE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重要操作具备即时反馈、可撤销机制与错误提示。</w:t>
      </w:r>
    </w:p>
    <w:p w14:paraId="7B223D20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普通用户在无培训情况下应可独立完成完整任务流。</w:t>
      </w:r>
    </w:p>
    <w:p w14:paraId="6B9000E3" w14:textId="77777777" w:rsidR="00581690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color w:val="2563EB"/>
          <w:sz w:val="28"/>
          <w:lang w:eastAsia="zh-CN"/>
        </w:rPr>
        <w:t xml:space="preserve">NFR-03  </w:t>
      </w:r>
      <w:r>
        <w:rPr>
          <w:rFonts w:eastAsia="黑体"/>
          <w:b/>
          <w:color w:val="2563EB"/>
          <w:sz w:val="28"/>
          <w:lang w:eastAsia="zh-CN"/>
        </w:rPr>
        <w:t>安全性需求</w:t>
      </w:r>
      <w:r>
        <w:rPr>
          <w:rFonts w:eastAsia="黑体"/>
          <w:b/>
          <w:color w:val="2563EB"/>
          <w:sz w:val="28"/>
          <w:lang w:eastAsia="zh-CN"/>
        </w:rPr>
        <w:t xml:space="preserve"> Security</w:t>
      </w:r>
    </w:p>
    <w:p w14:paraId="0E7F05DF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系统应保证用户数据与第三方密钥的安全。</w:t>
      </w:r>
    </w:p>
    <w:p w14:paraId="3A10E3C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API </w:t>
      </w:r>
      <w:r>
        <w:rPr>
          <w:sz w:val="22"/>
          <w:lang w:eastAsia="zh-CN"/>
        </w:rPr>
        <w:t>密钥通过</w:t>
      </w:r>
      <w:r>
        <w:rPr>
          <w:sz w:val="22"/>
          <w:lang w:eastAsia="zh-CN"/>
        </w:rPr>
        <w:t xml:space="preserve"> .env </w:t>
      </w:r>
      <w:r>
        <w:rPr>
          <w:sz w:val="22"/>
          <w:lang w:eastAsia="zh-CN"/>
        </w:rPr>
        <w:t>文件本地隔离存储，严禁随源码提交。</w:t>
      </w:r>
    </w:p>
    <w:p w14:paraId="34FFF442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用户上传的种子材料仅存储于本地，不外发至非必要的第三方服务。</w:t>
      </w:r>
    </w:p>
    <w:p w14:paraId="5A4A5813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对外接口应进行基础的鉴权与频次限制，防止恶意调用。</w:t>
      </w:r>
    </w:p>
    <w:p w14:paraId="7121B168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NFR-04  </w:t>
      </w:r>
      <w:r>
        <w:rPr>
          <w:rFonts w:eastAsia="黑体"/>
          <w:b/>
          <w:color w:val="2563EB"/>
          <w:sz w:val="28"/>
        </w:rPr>
        <w:t>可扩展性需求</w:t>
      </w:r>
      <w:r>
        <w:rPr>
          <w:rFonts w:eastAsia="黑体"/>
          <w:b/>
          <w:color w:val="2563EB"/>
          <w:sz w:val="28"/>
        </w:rPr>
        <w:t xml:space="preserve"> Extensibility</w:t>
      </w:r>
    </w:p>
    <w:p w14:paraId="349FE130" w14:textId="77777777" w:rsidR="00581690" w:rsidRDefault="00000000">
      <w:pPr>
        <w:spacing w:after="120" w:line="420" w:lineRule="auto"/>
        <w:ind w:firstLine="480"/>
      </w:pPr>
      <w:r>
        <w:t>系统架构应支持未来功能与外部模型的平滑替换。</w:t>
      </w:r>
    </w:p>
    <w:p w14:paraId="748EB265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兼容任意符合</w:t>
      </w:r>
      <w:r>
        <w:rPr>
          <w:sz w:val="22"/>
        </w:rPr>
        <w:t xml:space="preserve"> OpenAI SDK </w:t>
      </w:r>
      <w:r>
        <w:rPr>
          <w:sz w:val="22"/>
        </w:rPr>
        <w:t>规范的</w:t>
      </w:r>
      <w:r>
        <w:rPr>
          <w:sz w:val="22"/>
        </w:rPr>
        <w:t xml:space="preserve"> LLM </w:t>
      </w:r>
      <w:r>
        <w:rPr>
          <w:sz w:val="22"/>
        </w:rPr>
        <w:t>后端，包括</w:t>
      </w:r>
      <w:r>
        <w:rPr>
          <w:sz w:val="22"/>
        </w:rPr>
        <w:t xml:space="preserve"> Qwen</w:t>
      </w:r>
      <w:r>
        <w:rPr>
          <w:sz w:val="22"/>
        </w:rPr>
        <w:t>、</w:t>
      </w:r>
      <w:r>
        <w:rPr>
          <w:sz w:val="22"/>
        </w:rPr>
        <w:t>GPT</w:t>
      </w:r>
      <w:r>
        <w:rPr>
          <w:sz w:val="22"/>
        </w:rPr>
        <w:t>、</w:t>
      </w:r>
      <w:r>
        <w:rPr>
          <w:sz w:val="22"/>
        </w:rPr>
        <w:t>Claude</w:t>
      </w:r>
      <w:r>
        <w:rPr>
          <w:sz w:val="22"/>
        </w:rPr>
        <w:t>、</w:t>
      </w:r>
      <w:r>
        <w:rPr>
          <w:sz w:val="22"/>
        </w:rPr>
        <w:t xml:space="preserve">DeepSeek </w:t>
      </w:r>
      <w:r>
        <w:rPr>
          <w:sz w:val="22"/>
        </w:rPr>
        <w:t>等。</w:t>
      </w:r>
    </w:p>
    <w:p w14:paraId="215EC33B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仿真平台可通过插件方式新增（如新增</w:t>
      </w:r>
      <w:r>
        <w:rPr>
          <w:sz w:val="22"/>
          <w:lang w:eastAsia="zh-CN"/>
        </w:rPr>
        <w:t xml:space="preserve"> Weibo</w:t>
      </w:r>
      <w:r>
        <w:rPr>
          <w:sz w:val="22"/>
          <w:lang w:eastAsia="zh-CN"/>
        </w:rPr>
        <w:t>、知乎等）。</w:t>
      </w:r>
    </w:p>
    <w:p w14:paraId="4B746FB2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工具集（</w:t>
      </w:r>
      <w:r>
        <w:rPr>
          <w:sz w:val="22"/>
          <w:lang w:eastAsia="zh-CN"/>
        </w:rPr>
        <w:t>Tools</w:t>
      </w:r>
      <w:r>
        <w:rPr>
          <w:sz w:val="22"/>
          <w:lang w:eastAsia="zh-CN"/>
        </w:rPr>
        <w:t>）应支持热插拔扩展。</w:t>
      </w:r>
    </w:p>
    <w:p w14:paraId="4CEDE185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NFR-05  </w:t>
      </w:r>
      <w:r>
        <w:rPr>
          <w:rFonts w:eastAsia="黑体"/>
          <w:b/>
          <w:color w:val="2563EB"/>
          <w:sz w:val="28"/>
        </w:rPr>
        <w:t>兼容性需求</w:t>
      </w:r>
      <w:r>
        <w:rPr>
          <w:rFonts w:eastAsia="黑体"/>
          <w:b/>
          <w:color w:val="2563EB"/>
          <w:sz w:val="28"/>
        </w:rPr>
        <w:t xml:space="preserve"> Compatibility</w:t>
      </w:r>
    </w:p>
    <w:p w14:paraId="5CF18DB2" w14:textId="77777777" w:rsidR="00581690" w:rsidRDefault="00000000">
      <w:pPr>
        <w:spacing w:after="120" w:line="420" w:lineRule="auto"/>
        <w:ind w:firstLine="480"/>
      </w:pPr>
      <w:r>
        <w:t>系统应能在主流操作系统与浏览器中正常运行。</w:t>
      </w:r>
    </w:p>
    <w:p w14:paraId="39D5D276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支持</w:t>
      </w:r>
      <w:r>
        <w:rPr>
          <w:sz w:val="22"/>
        </w:rPr>
        <w:t xml:space="preserve"> Docker </w:t>
      </w:r>
      <w:r>
        <w:rPr>
          <w:sz w:val="22"/>
        </w:rPr>
        <w:t>一键部署，可在</w:t>
      </w:r>
      <w:r>
        <w:rPr>
          <w:sz w:val="22"/>
        </w:rPr>
        <w:t xml:space="preserve"> Windows / Linux / macOS </w:t>
      </w:r>
      <w:r>
        <w:rPr>
          <w:sz w:val="22"/>
        </w:rPr>
        <w:t>上运行。</w:t>
      </w:r>
    </w:p>
    <w:p w14:paraId="5AF7C8D0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前端兼容</w:t>
      </w:r>
      <w:r>
        <w:rPr>
          <w:sz w:val="22"/>
        </w:rPr>
        <w:t xml:space="preserve"> Chrome / Edge / Firefox </w:t>
      </w:r>
      <w:r>
        <w:rPr>
          <w:sz w:val="22"/>
        </w:rPr>
        <w:t>主流近两年版本。</w:t>
      </w:r>
    </w:p>
    <w:p w14:paraId="6EDFCC7F" w14:textId="77777777" w:rsidR="00581690" w:rsidRDefault="00000000">
      <w:pPr>
        <w:spacing w:after="40"/>
        <w:ind w:left="397"/>
      </w:pPr>
      <w:r>
        <w:rPr>
          <w:sz w:val="22"/>
        </w:rPr>
        <w:lastRenderedPageBreak/>
        <w:t xml:space="preserve">● </w:t>
      </w:r>
      <w:r>
        <w:rPr>
          <w:sz w:val="22"/>
        </w:rPr>
        <w:t>后端</w:t>
      </w:r>
      <w:r>
        <w:rPr>
          <w:sz w:val="22"/>
        </w:rPr>
        <w:t xml:space="preserve"> Python </w:t>
      </w:r>
      <w:r>
        <w:rPr>
          <w:sz w:val="22"/>
        </w:rPr>
        <w:t>版本要求</w:t>
      </w:r>
      <w:r>
        <w:rPr>
          <w:sz w:val="22"/>
        </w:rPr>
        <w:t xml:space="preserve"> ≥ 3.11 </w:t>
      </w:r>
      <w:r>
        <w:rPr>
          <w:sz w:val="22"/>
        </w:rPr>
        <w:t>且</w:t>
      </w:r>
      <w:r>
        <w:rPr>
          <w:sz w:val="22"/>
        </w:rPr>
        <w:t xml:space="preserve"> ≤ 3.12</w:t>
      </w:r>
      <w:r>
        <w:rPr>
          <w:sz w:val="22"/>
        </w:rPr>
        <w:t>。</w:t>
      </w:r>
    </w:p>
    <w:p w14:paraId="1AB5046C" w14:textId="77777777" w:rsidR="00581690" w:rsidRDefault="00000000">
      <w:pPr>
        <w:spacing w:before="240" w:after="120"/>
      </w:pPr>
      <w:r>
        <w:rPr>
          <w:rFonts w:eastAsia="黑体"/>
          <w:b/>
          <w:color w:val="2563EB"/>
          <w:sz w:val="28"/>
        </w:rPr>
        <w:t xml:space="preserve">NFR-06  </w:t>
      </w:r>
      <w:r>
        <w:rPr>
          <w:rFonts w:eastAsia="黑体"/>
          <w:b/>
          <w:color w:val="2563EB"/>
          <w:sz w:val="28"/>
        </w:rPr>
        <w:t>可维护性需求</w:t>
      </w:r>
      <w:r>
        <w:rPr>
          <w:rFonts w:eastAsia="黑体"/>
          <w:b/>
          <w:color w:val="2563EB"/>
          <w:sz w:val="28"/>
        </w:rPr>
        <w:t xml:space="preserve"> Maintainability</w:t>
      </w:r>
    </w:p>
    <w:p w14:paraId="2D776672" w14:textId="77777777" w:rsidR="00581690" w:rsidRDefault="00000000">
      <w:pPr>
        <w:spacing w:after="120" w:line="420" w:lineRule="auto"/>
        <w:ind w:firstLine="480"/>
      </w:pPr>
      <w:r>
        <w:t>系统应便于后续迭代与团队协作。</w:t>
      </w:r>
    </w:p>
    <w:p w14:paraId="58A1FAA1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前后端分离架构（</w:t>
      </w:r>
      <w:r>
        <w:rPr>
          <w:sz w:val="22"/>
        </w:rPr>
        <w:t>Vue 3 + Flask</w:t>
      </w:r>
      <w:r>
        <w:rPr>
          <w:sz w:val="22"/>
        </w:rPr>
        <w:t>），代码模块化为</w:t>
      </w:r>
      <w:r>
        <w:rPr>
          <w:sz w:val="22"/>
        </w:rPr>
        <w:t xml:space="preserve"> API</w:t>
      </w:r>
      <w:r>
        <w:rPr>
          <w:sz w:val="22"/>
        </w:rPr>
        <w:t>、</w:t>
      </w:r>
      <w:r>
        <w:rPr>
          <w:sz w:val="22"/>
        </w:rPr>
        <w:t>Service</w:t>
      </w:r>
      <w:r>
        <w:rPr>
          <w:sz w:val="22"/>
        </w:rPr>
        <w:t>、</w:t>
      </w:r>
      <w:r>
        <w:rPr>
          <w:sz w:val="22"/>
        </w:rPr>
        <w:t xml:space="preserve">Model </w:t>
      </w:r>
      <w:r>
        <w:rPr>
          <w:sz w:val="22"/>
        </w:rPr>
        <w:t>三层。</w:t>
      </w:r>
    </w:p>
    <w:p w14:paraId="5918DCCF" w14:textId="77777777" w:rsidR="00581690" w:rsidRDefault="00000000">
      <w:pPr>
        <w:spacing w:after="40"/>
        <w:ind w:left="397"/>
      </w:pPr>
      <w:r>
        <w:rPr>
          <w:sz w:val="22"/>
        </w:rPr>
        <w:t xml:space="preserve">● </w:t>
      </w:r>
      <w:r>
        <w:rPr>
          <w:sz w:val="22"/>
        </w:rPr>
        <w:t>关键模块具备清晰的命名与目录结构，单文件代码量受控。</w:t>
      </w:r>
    </w:p>
    <w:p w14:paraId="29DBE7BD" w14:textId="77777777" w:rsidR="00581690" w:rsidRDefault="00000000">
      <w:pPr>
        <w:spacing w:after="40"/>
        <w:ind w:left="397"/>
        <w:rPr>
          <w:lang w:eastAsia="zh-CN"/>
        </w:rPr>
      </w:pPr>
      <w:r>
        <w:rPr>
          <w:sz w:val="22"/>
          <w:lang w:eastAsia="zh-CN"/>
        </w:rPr>
        <w:t xml:space="preserve">● </w:t>
      </w:r>
      <w:r>
        <w:rPr>
          <w:sz w:val="22"/>
          <w:lang w:eastAsia="zh-CN"/>
        </w:rPr>
        <w:t>日志系统应记录关键事件，便于线上问题排查。</w:t>
      </w:r>
    </w:p>
    <w:p w14:paraId="7455FEC5" w14:textId="77777777" w:rsidR="005816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1BC5DA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lastRenderedPageBreak/>
        <w:t>六、系统工作流概览</w:t>
      </w:r>
    </w:p>
    <w:p w14:paraId="1E820075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为帮助读者从整体上把握系统行为，本节以五步工作流的方式直观展示用户从「上传材料」到「深度交互」的完整路径，对应于功能需求</w:t>
      </w:r>
      <w:r>
        <w:rPr>
          <w:lang w:eastAsia="zh-CN"/>
        </w:rPr>
        <w:t xml:space="preserve"> FR-01 ~ FR-06 </w:t>
      </w:r>
      <w:r>
        <w:rPr>
          <w:lang w:eastAsia="zh-CN"/>
        </w:rPr>
        <w:t>的实际执行顺序。</w:t>
      </w:r>
    </w:p>
    <w:p w14:paraId="7C584E2F" w14:textId="77777777" w:rsidR="0058169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F2D5E"/>
          <w:lang w:eastAsia="zh-CN"/>
        </w:rPr>
        <w:t>第</w:t>
      </w:r>
      <w:r>
        <w:rPr>
          <w:rFonts w:eastAsia="黑体"/>
          <w:b/>
          <w:color w:val="0F2D5E"/>
          <w:lang w:eastAsia="zh-CN"/>
        </w:rPr>
        <w:t xml:space="preserve"> 1 </w:t>
      </w:r>
      <w:r>
        <w:rPr>
          <w:rFonts w:eastAsia="黑体"/>
          <w:b/>
          <w:color w:val="0F2D5E"/>
          <w:lang w:eastAsia="zh-CN"/>
        </w:rPr>
        <w:t>步</w:t>
      </w:r>
      <w:r>
        <w:rPr>
          <w:rFonts w:eastAsia="黑体"/>
          <w:b/>
          <w:color w:val="0F2D5E"/>
          <w:lang w:eastAsia="zh-CN"/>
        </w:rPr>
        <w:t xml:space="preserve">  </w:t>
      </w:r>
      <w:r>
        <w:rPr>
          <w:rFonts w:eastAsia="黑体"/>
          <w:b/>
          <w:color w:val="0F2D5E"/>
          <w:lang w:eastAsia="zh-CN"/>
        </w:rPr>
        <w:t>图谱构建</w:t>
      </w:r>
    </w:p>
    <w:p w14:paraId="62BC5E6D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现实种子提取</w:t>
      </w:r>
      <w:r>
        <w:rPr>
          <w:lang w:eastAsia="zh-CN"/>
        </w:rPr>
        <w:t xml:space="preserve"> &amp; </w:t>
      </w:r>
      <w:r>
        <w:rPr>
          <w:lang w:eastAsia="zh-CN"/>
        </w:rPr>
        <w:t>个体与群体记忆注入</w:t>
      </w:r>
      <w:r>
        <w:rPr>
          <w:lang w:eastAsia="zh-CN"/>
        </w:rPr>
        <w:t xml:space="preserve"> &amp; GraphRAG </w:t>
      </w:r>
      <w:r>
        <w:rPr>
          <w:lang w:eastAsia="zh-CN"/>
        </w:rPr>
        <w:t>构建。</w:t>
      </w:r>
    </w:p>
    <w:p w14:paraId="6F7F7774" w14:textId="77777777" w:rsidR="0058169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F2D5E"/>
          <w:lang w:eastAsia="zh-CN"/>
        </w:rPr>
        <w:t>第</w:t>
      </w:r>
      <w:r>
        <w:rPr>
          <w:rFonts w:eastAsia="黑体"/>
          <w:b/>
          <w:color w:val="0F2D5E"/>
          <w:lang w:eastAsia="zh-CN"/>
        </w:rPr>
        <w:t xml:space="preserve"> 2 </w:t>
      </w:r>
      <w:r>
        <w:rPr>
          <w:rFonts w:eastAsia="黑体"/>
          <w:b/>
          <w:color w:val="0F2D5E"/>
          <w:lang w:eastAsia="zh-CN"/>
        </w:rPr>
        <w:t>步</w:t>
      </w:r>
      <w:r>
        <w:rPr>
          <w:rFonts w:eastAsia="黑体"/>
          <w:b/>
          <w:color w:val="0F2D5E"/>
          <w:lang w:eastAsia="zh-CN"/>
        </w:rPr>
        <w:t xml:space="preserve">  </w:t>
      </w:r>
      <w:r>
        <w:rPr>
          <w:rFonts w:eastAsia="黑体"/>
          <w:b/>
          <w:color w:val="0F2D5E"/>
          <w:lang w:eastAsia="zh-CN"/>
        </w:rPr>
        <w:t>环境搭建</w:t>
      </w:r>
    </w:p>
    <w:p w14:paraId="081680A6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实体关系抽取</w:t>
      </w:r>
      <w:r>
        <w:rPr>
          <w:lang w:eastAsia="zh-CN"/>
        </w:rPr>
        <w:t xml:space="preserve"> &amp; </w:t>
      </w:r>
      <w:r>
        <w:rPr>
          <w:lang w:eastAsia="zh-CN"/>
        </w:rPr>
        <w:t>人设生成</w:t>
      </w:r>
      <w:r>
        <w:rPr>
          <w:lang w:eastAsia="zh-CN"/>
        </w:rPr>
        <w:t xml:space="preserve"> &amp; </w:t>
      </w:r>
      <w:r>
        <w:rPr>
          <w:lang w:eastAsia="zh-CN"/>
        </w:rPr>
        <w:t>环境配置</w:t>
      </w:r>
      <w:r>
        <w:rPr>
          <w:lang w:eastAsia="zh-CN"/>
        </w:rPr>
        <w:t xml:space="preserve"> Agent </w:t>
      </w:r>
      <w:r>
        <w:rPr>
          <w:lang w:eastAsia="zh-CN"/>
        </w:rPr>
        <w:t>注入仿真参数。</w:t>
      </w:r>
    </w:p>
    <w:p w14:paraId="62521C2C" w14:textId="77777777" w:rsidR="0058169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F2D5E"/>
          <w:lang w:eastAsia="zh-CN"/>
        </w:rPr>
        <w:t>第</w:t>
      </w:r>
      <w:r>
        <w:rPr>
          <w:rFonts w:eastAsia="黑体"/>
          <w:b/>
          <w:color w:val="0F2D5E"/>
          <w:lang w:eastAsia="zh-CN"/>
        </w:rPr>
        <w:t xml:space="preserve"> 3 </w:t>
      </w:r>
      <w:r>
        <w:rPr>
          <w:rFonts w:eastAsia="黑体"/>
          <w:b/>
          <w:color w:val="0F2D5E"/>
          <w:lang w:eastAsia="zh-CN"/>
        </w:rPr>
        <w:t>步</w:t>
      </w:r>
      <w:r>
        <w:rPr>
          <w:rFonts w:eastAsia="黑体"/>
          <w:b/>
          <w:color w:val="0F2D5E"/>
          <w:lang w:eastAsia="zh-CN"/>
        </w:rPr>
        <w:t xml:space="preserve">  </w:t>
      </w:r>
      <w:r>
        <w:rPr>
          <w:rFonts w:eastAsia="黑体"/>
          <w:b/>
          <w:color w:val="0F2D5E"/>
          <w:lang w:eastAsia="zh-CN"/>
        </w:rPr>
        <w:t>开始模拟</w:t>
      </w:r>
    </w:p>
    <w:p w14:paraId="030FA2D9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双平台并行模拟</w:t>
      </w:r>
      <w:r>
        <w:rPr>
          <w:lang w:eastAsia="zh-CN"/>
        </w:rPr>
        <w:t xml:space="preserve"> &amp; </w:t>
      </w:r>
      <w:r>
        <w:rPr>
          <w:lang w:eastAsia="zh-CN"/>
        </w:rPr>
        <w:t>自动解析预测需求</w:t>
      </w:r>
      <w:r>
        <w:rPr>
          <w:lang w:eastAsia="zh-CN"/>
        </w:rPr>
        <w:t xml:space="preserve"> &amp; </w:t>
      </w:r>
      <w:r>
        <w:rPr>
          <w:lang w:eastAsia="zh-CN"/>
        </w:rPr>
        <w:t>动态更新时序记忆。</w:t>
      </w:r>
    </w:p>
    <w:p w14:paraId="09E710AA" w14:textId="77777777" w:rsidR="00581690" w:rsidRDefault="00000000">
      <w:pPr>
        <w:spacing w:before="160" w:after="80"/>
      </w:pPr>
      <w:r>
        <w:rPr>
          <w:rFonts w:eastAsia="黑体"/>
          <w:b/>
          <w:color w:val="0F2D5E"/>
        </w:rPr>
        <w:t>第</w:t>
      </w:r>
      <w:r>
        <w:rPr>
          <w:rFonts w:eastAsia="黑体"/>
          <w:b/>
          <w:color w:val="0F2D5E"/>
        </w:rPr>
        <w:t xml:space="preserve"> 4 </w:t>
      </w:r>
      <w:r>
        <w:rPr>
          <w:rFonts w:eastAsia="黑体"/>
          <w:b/>
          <w:color w:val="0F2D5E"/>
        </w:rPr>
        <w:t>步</w:t>
      </w:r>
      <w:r>
        <w:rPr>
          <w:rFonts w:eastAsia="黑体"/>
          <w:b/>
          <w:color w:val="0F2D5E"/>
        </w:rPr>
        <w:t xml:space="preserve">  </w:t>
      </w:r>
      <w:r>
        <w:rPr>
          <w:rFonts w:eastAsia="黑体"/>
          <w:b/>
          <w:color w:val="0F2D5E"/>
        </w:rPr>
        <w:t>报告生成</w:t>
      </w:r>
    </w:p>
    <w:p w14:paraId="0076F539" w14:textId="77777777" w:rsidR="00581690" w:rsidRDefault="00000000">
      <w:pPr>
        <w:spacing w:after="120" w:line="420" w:lineRule="auto"/>
        <w:ind w:firstLine="480"/>
      </w:pPr>
      <w:r>
        <w:t xml:space="preserve">ReportAgent </w:t>
      </w:r>
      <w:r>
        <w:t>拥有丰富的工具集，与模拟后环境进行深度交互。</w:t>
      </w:r>
    </w:p>
    <w:p w14:paraId="6EAA3D4C" w14:textId="77777777" w:rsidR="00581690" w:rsidRDefault="00000000">
      <w:pPr>
        <w:spacing w:before="160" w:after="80"/>
      </w:pPr>
      <w:r>
        <w:rPr>
          <w:rFonts w:eastAsia="黑体"/>
          <w:b/>
          <w:color w:val="0F2D5E"/>
        </w:rPr>
        <w:t>第</w:t>
      </w:r>
      <w:r>
        <w:rPr>
          <w:rFonts w:eastAsia="黑体"/>
          <w:b/>
          <w:color w:val="0F2D5E"/>
        </w:rPr>
        <w:t xml:space="preserve"> 5 </w:t>
      </w:r>
      <w:r>
        <w:rPr>
          <w:rFonts w:eastAsia="黑体"/>
          <w:b/>
          <w:color w:val="0F2D5E"/>
        </w:rPr>
        <w:t>步</w:t>
      </w:r>
      <w:r>
        <w:rPr>
          <w:rFonts w:eastAsia="黑体"/>
          <w:b/>
          <w:color w:val="0F2D5E"/>
        </w:rPr>
        <w:t xml:space="preserve">  </w:t>
      </w:r>
      <w:r>
        <w:rPr>
          <w:rFonts w:eastAsia="黑体"/>
          <w:b/>
          <w:color w:val="0F2D5E"/>
        </w:rPr>
        <w:t>深度互动</w:t>
      </w:r>
    </w:p>
    <w:p w14:paraId="13FE8700" w14:textId="77777777" w:rsidR="00581690" w:rsidRDefault="00000000">
      <w:pPr>
        <w:spacing w:after="120" w:line="420" w:lineRule="auto"/>
        <w:ind w:firstLine="480"/>
      </w:pPr>
      <w:r>
        <w:t>与模拟世界中的任意一位智能体进行对话；与</w:t>
      </w:r>
      <w:r>
        <w:t xml:space="preserve"> ReportAgent </w:t>
      </w:r>
      <w:r>
        <w:t>进行对话。</w:t>
      </w:r>
    </w:p>
    <w:p w14:paraId="268DC2D3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BC94809" wp14:editId="23DD71F7">
            <wp:extent cx="5040000" cy="2844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D87E" w14:textId="77777777" w:rsidR="00581690" w:rsidRDefault="00000000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图</w:t>
      </w:r>
      <w:r>
        <w:rPr>
          <w:rFonts w:eastAsia="楷体"/>
          <w:color w:val="505050"/>
          <w:sz w:val="21"/>
          <w:lang w:eastAsia="zh-CN"/>
        </w:rPr>
        <w:t xml:space="preserve"> 6-1  </w:t>
      </w:r>
      <w:r>
        <w:rPr>
          <w:rFonts w:eastAsia="楷体"/>
          <w:color w:val="505050"/>
          <w:sz w:val="21"/>
          <w:lang w:eastAsia="zh-CN"/>
        </w:rPr>
        <w:t>系统首页与五步工作流序列</w:t>
      </w:r>
    </w:p>
    <w:p w14:paraId="3BB92A52" w14:textId="77777777" w:rsidR="005816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9996FBE" w14:textId="77777777" w:rsidR="00581690" w:rsidRDefault="00000000">
      <w:pPr>
        <w:spacing w:before="360"/>
        <w:rPr>
          <w:lang w:eastAsia="zh-CN"/>
        </w:rPr>
      </w:pPr>
      <w:r>
        <w:rPr>
          <w:rFonts w:eastAsia="黑体"/>
          <w:b/>
          <w:color w:val="0B2447"/>
          <w:sz w:val="36"/>
          <w:lang w:eastAsia="zh-CN"/>
        </w:rPr>
        <w:lastRenderedPageBreak/>
        <w:t>七、附录：界面参考截图</w:t>
      </w:r>
    </w:p>
    <w:p w14:paraId="1E60B1B4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本附录提供系统当前</w:t>
      </w:r>
      <w:r>
        <w:rPr>
          <w:lang w:eastAsia="zh-CN"/>
        </w:rPr>
        <w:t xml:space="preserve"> V1.0 </w:t>
      </w:r>
      <w:r>
        <w:rPr>
          <w:lang w:eastAsia="zh-CN"/>
        </w:rPr>
        <w:t>预览版的关键界面截图，以辅助评审者更直观地理解需求所对应的功能形态。</w:t>
      </w:r>
    </w:p>
    <w:p w14:paraId="7E8E0C85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169CB67" wp14:editId="52ACEA82">
            <wp:extent cx="5040000" cy="3081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4B1F" w14:textId="77777777" w:rsidR="00581690" w:rsidRDefault="00000000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图</w:t>
      </w:r>
      <w:r>
        <w:rPr>
          <w:rFonts w:eastAsia="楷体"/>
          <w:color w:val="505050"/>
          <w:sz w:val="21"/>
          <w:lang w:eastAsia="zh-CN"/>
        </w:rPr>
        <w:t xml:space="preserve"> 7-1  </w:t>
      </w:r>
      <w:r>
        <w:rPr>
          <w:rFonts w:eastAsia="楷体"/>
          <w:color w:val="505050"/>
          <w:sz w:val="21"/>
          <w:lang w:eastAsia="zh-CN"/>
        </w:rPr>
        <w:t>大规模知识图谱可视化界面（节点</w:t>
      </w:r>
      <w:r>
        <w:rPr>
          <w:rFonts w:eastAsia="楷体"/>
          <w:color w:val="505050"/>
          <w:sz w:val="21"/>
          <w:lang w:eastAsia="zh-CN"/>
        </w:rPr>
        <w:t xml:space="preserve"> ≈ </w:t>
      </w:r>
      <w:r>
        <w:rPr>
          <w:rFonts w:eastAsia="楷体"/>
          <w:color w:val="505050"/>
          <w:sz w:val="21"/>
          <w:lang w:eastAsia="zh-CN"/>
        </w:rPr>
        <w:t>万级）</w:t>
      </w:r>
    </w:p>
    <w:p w14:paraId="09E5A108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EAD70FE" wp14:editId="6ED49790">
            <wp:extent cx="5040000" cy="30205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6F4C" w14:textId="77777777" w:rsidR="00581690" w:rsidRDefault="00000000">
      <w:pPr>
        <w:spacing w:after="280"/>
        <w:jc w:val="center"/>
        <w:rPr>
          <w:lang w:eastAsia="zh-CN"/>
        </w:rPr>
      </w:pPr>
      <w:r>
        <w:rPr>
          <w:rFonts w:eastAsia="楷体"/>
          <w:color w:val="505050"/>
          <w:sz w:val="21"/>
          <w:lang w:eastAsia="zh-CN"/>
        </w:rPr>
        <w:t>图</w:t>
      </w:r>
      <w:r>
        <w:rPr>
          <w:rFonts w:eastAsia="楷体"/>
          <w:color w:val="505050"/>
          <w:sz w:val="21"/>
          <w:lang w:eastAsia="zh-CN"/>
        </w:rPr>
        <w:t xml:space="preserve"> 7-2  </w:t>
      </w:r>
      <w:r>
        <w:rPr>
          <w:rFonts w:eastAsia="楷体"/>
          <w:color w:val="505050"/>
          <w:sz w:val="21"/>
          <w:lang w:eastAsia="zh-CN"/>
        </w:rPr>
        <w:t>知识图谱节点详情面板</w:t>
      </w:r>
    </w:p>
    <w:p w14:paraId="6D3D83B5" w14:textId="77777777" w:rsidR="00581690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CC7609A" wp14:editId="37D1E65D">
            <wp:extent cx="5040000" cy="3025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B36F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图</w:t>
      </w:r>
      <w:r>
        <w:rPr>
          <w:rFonts w:eastAsia="楷体"/>
          <w:color w:val="505050"/>
          <w:sz w:val="21"/>
        </w:rPr>
        <w:t xml:space="preserve"> 7-3  </w:t>
      </w:r>
      <w:r>
        <w:rPr>
          <w:rFonts w:eastAsia="楷体"/>
          <w:color w:val="505050"/>
          <w:sz w:val="21"/>
        </w:rPr>
        <w:t>预测报告生成页（</w:t>
      </w:r>
      <w:r>
        <w:rPr>
          <w:rFonts w:eastAsia="楷体"/>
          <w:color w:val="505050"/>
          <w:sz w:val="21"/>
        </w:rPr>
        <w:t xml:space="preserve">ReportAgent </w:t>
      </w:r>
      <w:r>
        <w:rPr>
          <w:rFonts w:eastAsia="楷体"/>
          <w:color w:val="505050"/>
          <w:sz w:val="21"/>
        </w:rPr>
        <w:t>自主撰写）</w:t>
      </w:r>
    </w:p>
    <w:p w14:paraId="58DA8CC1" w14:textId="77777777" w:rsidR="0058169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A7F3F5A" wp14:editId="4EAE10B3">
            <wp:extent cx="5040000" cy="32381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截图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A373" w14:textId="77777777" w:rsidR="00581690" w:rsidRDefault="00000000">
      <w:pPr>
        <w:spacing w:after="280"/>
        <w:jc w:val="center"/>
      </w:pPr>
      <w:r>
        <w:rPr>
          <w:rFonts w:eastAsia="楷体"/>
          <w:color w:val="505050"/>
          <w:sz w:val="21"/>
        </w:rPr>
        <w:t>图</w:t>
      </w:r>
      <w:r>
        <w:rPr>
          <w:rFonts w:eastAsia="楷体"/>
          <w:color w:val="505050"/>
          <w:sz w:val="21"/>
        </w:rPr>
        <w:t xml:space="preserve"> 7-4  </w:t>
      </w:r>
      <w:r>
        <w:rPr>
          <w:rFonts w:eastAsia="楷体"/>
          <w:color w:val="505050"/>
          <w:sz w:val="21"/>
        </w:rPr>
        <w:t>深度交互页（与</w:t>
      </w:r>
      <w:r>
        <w:rPr>
          <w:rFonts w:eastAsia="楷体"/>
          <w:color w:val="505050"/>
          <w:sz w:val="21"/>
        </w:rPr>
        <w:t xml:space="preserve"> Agent / ReportAgent </w:t>
      </w:r>
      <w:r>
        <w:rPr>
          <w:rFonts w:eastAsia="楷体"/>
          <w:color w:val="505050"/>
          <w:sz w:val="21"/>
        </w:rPr>
        <w:t>对话）</w:t>
      </w:r>
    </w:p>
    <w:p w14:paraId="3DC95CBA" w14:textId="77777777" w:rsidR="00581690" w:rsidRDefault="00000000">
      <w:r>
        <w:br w:type="page"/>
      </w:r>
    </w:p>
    <w:p w14:paraId="70F71F43" w14:textId="77777777" w:rsidR="00581690" w:rsidRDefault="00000000">
      <w:pPr>
        <w:spacing w:before="360"/>
      </w:pPr>
      <w:r>
        <w:rPr>
          <w:rFonts w:eastAsia="黑体"/>
          <w:b/>
          <w:color w:val="0B2447"/>
          <w:sz w:val="36"/>
        </w:rPr>
        <w:lastRenderedPageBreak/>
        <w:t>八、结语</w:t>
      </w:r>
    </w:p>
    <w:p w14:paraId="5377496C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t xml:space="preserve">MiroFish </w:t>
      </w:r>
      <w:r>
        <w:t>致力于通过多</w:t>
      </w:r>
      <w:r>
        <w:t xml:space="preserve"> Agent </w:t>
      </w:r>
      <w:r>
        <w:t>群体智能技术，打造一座可低成本、高保真、可交互的「预测沙盘」。</w:t>
      </w:r>
      <w:r>
        <w:rPr>
          <w:lang w:eastAsia="zh-CN"/>
        </w:rPr>
        <w:t>本文档以用例图、自然语言功能需求与非功能需求三种形式，完成了对系统的初级需求分析，明确了核心用户角色、八大用例与十二项质量约束。</w:t>
      </w:r>
    </w:p>
    <w:p w14:paraId="22488648" w14:textId="77777777" w:rsidR="00581690" w:rsidRDefault="00000000">
      <w:pPr>
        <w:spacing w:after="120" w:line="420" w:lineRule="auto"/>
        <w:ind w:firstLine="480"/>
        <w:rPr>
          <w:lang w:eastAsia="zh-CN"/>
        </w:rPr>
      </w:pPr>
      <w:r>
        <w:rPr>
          <w:lang w:eastAsia="zh-CN"/>
        </w:rPr>
        <w:t>在后续的概要设计与详细设计阶段，本团队将以此文档为基线，进一步细化模块划分、数据结构、接口契约与测试方案。我们相信，通过本系统，每一个「如果」都能看见结果，让预测万物成为可能。</w:t>
      </w:r>
    </w:p>
    <w:p w14:paraId="53544E06" w14:textId="77777777" w:rsidR="00581690" w:rsidRDefault="00000000">
      <w:pPr>
        <w:spacing w:before="400"/>
        <w:jc w:val="right"/>
      </w:pPr>
      <w:r>
        <w:rPr>
          <w:rFonts w:eastAsia="楷体"/>
          <w:color w:val="787878"/>
        </w:rPr>
        <w:t xml:space="preserve">—— </w:t>
      </w:r>
      <w:r>
        <w:rPr>
          <w:rFonts w:eastAsia="楷体"/>
          <w:color w:val="787878"/>
        </w:rPr>
        <w:t>文档完</w:t>
      </w:r>
      <w:r>
        <w:rPr>
          <w:rFonts w:eastAsia="楷体"/>
          <w:color w:val="787878"/>
        </w:rPr>
        <w:t xml:space="preserve"> ——</w:t>
      </w:r>
    </w:p>
    <w:sectPr w:rsidR="00581690" w:rsidSect="00034616">
      <w:footerReference w:type="defaul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678E" w14:textId="77777777" w:rsidR="00341452" w:rsidRDefault="00341452">
      <w:pPr>
        <w:spacing w:after="0" w:line="240" w:lineRule="auto"/>
      </w:pPr>
      <w:r>
        <w:separator/>
      </w:r>
    </w:p>
  </w:endnote>
  <w:endnote w:type="continuationSeparator" w:id="0">
    <w:p w14:paraId="0B730134" w14:textId="77777777" w:rsidR="00341452" w:rsidRDefault="0034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BC72" w14:textId="77777777" w:rsidR="00581690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5D4DEA">
      <w:rPr>
        <w:sz w:val="20"/>
      </w:rPr>
      <w:fldChar w:fldCharType="separate"/>
    </w:r>
    <w:r w:rsidR="005D4DEA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4DA4B" w14:textId="77777777" w:rsidR="00341452" w:rsidRDefault="00341452">
      <w:pPr>
        <w:spacing w:after="0" w:line="240" w:lineRule="auto"/>
      </w:pPr>
      <w:r>
        <w:separator/>
      </w:r>
    </w:p>
  </w:footnote>
  <w:footnote w:type="continuationSeparator" w:id="0">
    <w:p w14:paraId="34FE4238" w14:textId="77777777" w:rsidR="00341452" w:rsidRDefault="00341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199171">
    <w:abstractNumId w:val="8"/>
  </w:num>
  <w:num w:numId="2" w16cid:durableId="1109661900">
    <w:abstractNumId w:val="6"/>
  </w:num>
  <w:num w:numId="3" w16cid:durableId="1697463260">
    <w:abstractNumId w:val="5"/>
  </w:num>
  <w:num w:numId="4" w16cid:durableId="1909683236">
    <w:abstractNumId w:val="4"/>
  </w:num>
  <w:num w:numId="5" w16cid:durableId="894118297">
    <w:abstractNumId w:val="7"/>
  </w:num>
  <w:num w:numId="6" w16cid:durableId="595292515">
    <w:abstractNumId w:val="3"/>
  </w:num>
  <w:num w:numId="7" w16cid:durableId="1667322992">
    <w:abstractNumId w:val="2"/>
  </w:num>
  <w:num w:numId="8" w16cid:durableId="2046366006">
    <w:abstractNumId w:val="1"/>
  </w:num>
  <w:num w:numId="9" w16cid:durableId="165973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5C0"/>
    <w:rsid w:val="0029639D"/>
    <w:rsid w:val="00326F90"/>
    <w:rsid w:val="00341452"/>
    <w:rsid w:val="00581690"/>
    <w:rsid w:val="005D4DEA"/>
    <w:rsid w:val="00AA1D8D"/>
    <w:rsid w:val="00B47730"/>
    <w:rsid w:val="00CB0664"/>
    <w:rsid w:val="00CB4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6B57D"/>
  <w14:defaultImageDpi w14:val="300"/>
  <w15:docId w15:val="{E84A53BA-6B87-44A6-A3F7-BFE1CB61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海华 谭</cp:lastModifiedBy>
  <cp:revision>3</cp:revision>
  <dcterms:created xsi:type="dcterms:W3CDTF">2013-12-23T23:15:00Z</dcterms:created>
  <dcterms:modified xsi:type="dcterms:W3CDTF">2026-04-25T11:15:00Z</dcterms:modified>
  <cp:category/>
</cp:coreProperties>
</file>