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1F3A68"/>
          <w:sz w:val="56"/>
        </w:rPr>
        <w:t>MiroFish 需求规格说明书</w:t>
      </w:r>
    </w:p>
    <w:p>
      <w:pPr>
        <w:jc w:val="center"/>
      </w:pPr>
      <w:r>
        <w:rPr>
          <w:rFonts w:ascii="Times New Roman" w:hAnsi="Times New Roman" w:eastAsia="宋体"/>
          <w:i/>
          <w:color w:val="555555"/>
          <w:sz w:val="24"/>
        </w:rPr>
        <w:t>Software Requirements Specification</w:t>
      </w:r>
    </w:p>
    <w:p>
      <w:r>
        <w:br w:type="page"/>
      </w:r>
    </w:p>
    <w:p>
      <w:pPr>
        <w:spacing w:line="360" w:lineRule="auto" w:after="80"/>
        <w:ind w:left="454"/>
      </w:pPr>
      <w:r>
        <w:rPr>
          <w:rFonts w:ascii="Times New Roman" w:hAnsi="Times New Roman" w:eastAsia="宋体"/>
          <w:i/>
          <w:color w:val="555555"/>
          <w:sz w:val="20"/>
        </w:rPr>
        <w:t>文档版本：v2.0　|　适用系统：MiroFish 多智能体仿真预测引擎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color w:val="AAAAAA"/>
          <w:sz w:val="20"/>
        </w:rPr>
        <w:t>— — —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color w:val="1F3A68"/>
          <w:sz w:val="32"/>
        </w:rPr>
        <w:t>第一章 项目的背景和意义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8"/>
        </w:rPr>
        <w:t>1.1 项目背景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在数字化时代，社交媒体已成为公共舆论形成、商业信息扩散与社会事件演化的核心场域。Twitter、Reddit 等平台每日产生数以亿计的用户互动，其传播路径与群体反应直接影响品牌营销、产品发布、政策出台、危机公关等重大决策。然而传统的舆情分析工具普遍存在以下局限：</w:t>
      </w:r>
    </w:p>
    <w:p>
      <w:pPr>
        <w:spacing w:line="360" w:lineRule="auto" w:after="80"/>
        <w:ind w:left="420" w:hanging="420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回溯性而非前瞻性</w:t>
      </w:r>
      <w:r>
        <w:rPr>
          <w:rFonts w:ascii="Times New Roman" w:hAnsi="Times New Roman" w:eastAsia="宋体"/>
          <w:sz w:val="21"/>
        </w:rPr>
        <w:t>：基于历史文本进行情感分析与关键词统计，只能解释"已经发生了什么"，无法回答"如果这样做会发生什么"。</w:t>
      </w:r>
    </w:p>
    <w:p>
      <w:pPr>
        <w:spacing w:line="360" w:lineRule="auto" w:after="80"/>
        <w:ind w:left="420" w:hanging="420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缺少群体动力学建模</w:t>
      </w:r>
      <w:r>
        <w:rPr>
          <w:rFonts w:ascii="Times New Roman" w:hAnsi="Times New Roman" w:eastAsia="宋体"/>
          <w:sz w:val="21"/>
        </w:rPr>
        <w:t>：仅做单条内容的情感打分，忽略用户之间的关注关系、转发链路和子社区演化。</w:t>
      </w:r>
    </w:p>
    <w:p>
      <w:pPr>
        <w:spacing w:line="360" w:lineRule="auto" w:after="80"/>
        <w:ind w:left="420" w:hanging="420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无法定制化推演</w:t>
      </w:r>
      <w:r>
        <w:rPr>
          <w:rFonts w:ascii="Times New Roman" w:hAnsi="Times New Roman" w:eastAsia="宋体"/>
          <w:sz w:val="21"/>
        </w:rPr>
        <w:t>：用户需求高度个性化（特定行业、特定人群、特定话题），通用模型难以快速适配。</w:t>
      </w:r>
    </w:p>
    <w:p>
      <w:pPr>
        <w:spacing w:line="360" w:lineRule="auto" w:after="80"/>
        <w:ind w:left="420" w:hanging="420"/>
      </w:pPr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报告产出僵化</w:t>
      </w:r>
      <w:r>
        <w:rPr>
          <w:rFonts w:ascii="Times New Roman" w:hAnsi="Times New Roman" w:eastAsia="宋体"/>
          <w:sz w:val="21"/>
        </w:rPr>
        <w:t>：输出固定模板报告，决策者无法就关键发现进一步追问与互动。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随着大语言模型（LLM）和多智能体仿真框架（如 CAMEL-AI / OASIS）的成熟，构建"可前瞻、可定制、可交互"的社交媒体推演引擎成为可能。MiroFish 项目正是在这一背景下立项。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8"/>
        </w:rPr>
        <w:t>1.2 项目意义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MiroFish 是一个</w:t>
      </w:r>
      <w:r>
        <w:rPr>
          <w:rFonts w:ascii="Times New Roman" w:hAnsi="Times New Roman" w:eastAsia="宋体"/>
          <w:b/>
          <w:sz w:val="21"/>
        </w:rPr>
        <w:t>多智能体仿真预测引擎</w:t>
      </w:r>
      <w:r>
        <w:rPr>
          <w:rFonts w:ascii="Times New Roman" w:hAnsi="Times New Roman" w:eastAsia="宋体"/>
          <w:sz w:val="21"/>
        </w:rPr>
        <w:t>：用户上传种子文档并以自然语言描述预测需求，系统自动完成本体抽取、知识图谱构建、Agent 人设生成、Twitter / Reddit 双平台仿真运行、预测报告生成与深度交互问答。其意义体现在以下层面：</w:t>
      </w:r>
    </w:p>
    <w:p>
      <w:pPr>
        <w:spacing w:line="360" w:lineRule="auto" w:after="8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方法学价值</w:t>
      </w:r>
      <w:r>
        <w:rPr>
          <w:rFonts w:ascii="Times New Roman" w:hAnsi="Times New Roman" w:eastAsia="宋体"/>
          <w:sz w:val="21"/>
        </w:rPr>
        <w:t>：将 LLM 驱动的本体生成、图谱推理与多智能体社会仿真整合到统一流水线，验证"文档→图谱→人设→仿真→报告"端到端预测范式的可行性。</w:t>
      </w:r>
    </w:p>
    <w:p>
      <w:pPr>
        <w:spacing w:line="360" w:lineRule="auto" w:after="8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应用价值</w:t>
      </w:r>
      <w:r>
        <w:rPr>
          <w:rFonts w:ascii="Times New Roman" w:hAnsi="Times New Roman" w:eastAsia="宋体"/>
          <w:sz w:val="21"/>
        </w:rPr>
        <w:t>：为品牌方、内容创作者、舆情研究人员、市场分析师提供低门槛、可定制的社交传播推演工具，支持发布前的策略评估与风险规避。</w:t>
      </w:r>
    </w:p>
    <w:p>
      <w:pPr>
        <w:spacing w:line="360" w:lineRule="auto" w:after="8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产品价值</w:t>
      </w:r>
      <w:r>
        <w:rPr>
          <w:rFonts w:ascii="Times New Roman" w:hAnsi="Times New Roman" w:eastAsia="宋体"/>
          <w:sz w:val="21"/>
        </w:rPr>
        <w:t>：相较静态 BI 报表，MiroFish 提供可交互的预测报告——用户可通过对话式界面追问任意子结论、采访任意虚拟 Agent，提升决策置信度。</w:t>
      </w:r>
    </w:p>
    <w:p>
      <w:pPr>
        <w:spacing w:line="360" w:lineRule="auto" w:after="8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技术价值</w:t>
      </w:r>
      <w:r>
        <w:rPr>
          <w:rFonts w:ascii="Times New Roman" w:hAnsi="Times New Roman" w:eastAsia="宋体"/>
          <w:sz w:val="21"/>
        </w:rPr>
        <w:t>：探索 LLM Agent + 子进程隔离 + 文件 IPC 的工程化模式，为长时运行、可中断、可追问的 AI 应用提供参考实现。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color w:val="AAAAAA"/>
          <w:sz w:val="20"/>
        </w:rPr>
        <w:t>— — —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color w:val="1F3A68"/>
          <w:sz w:val="32"/>
        </w:rPr>
        <w:t>第二章 功能性需求描述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8"/>
        </w:rPr>
        <w:t>2.1 软件功能概述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MiroFish 围绕"五步用户流水线"组织功能，每一步对应前端一个主视图与后端一组 RESTful 蓝图：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7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87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核心职责</w:t>
            </w:r>
          </w:p>
        </w:tc>
      </w:tr>
      <w:tr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F1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项目与文档管理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创建预测项目、上传种子文档（PDF/Word/TXT）、解析并合并文本、维护项目状态机</w:t>
            </w:r>
          </w:p>
        </w:tc>
      </w:tr>
      <w:tr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F2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本体与图谱构建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调用 LLM 抽取本体、异步将实体与关系写入 Zep 知识图谱、前端轮询任务进度并可视化</w:t>
            </w:r>
          </w:p>
        </w:tc>
      </w:tr>
      <w:tr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F3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环境搭建与人设生成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从图谱读取实体、生成 Twitter / Reddit 双平台 Agent 人设、生成 OASIS 仿真配置</w:t>
            </w:r>
          </w:p>
        </w:tc>
      </w:tr>
      <w:tr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F4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仿真运行与监控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以子进程方式启动 OASIS 仿真，输出每轮动作流水（actions.jsonl）、运行状态与时间线</w:t>
            </w:r>
          </w:p>
        </w:tc>
      </w:tr>
      <w:tr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F5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预测报告生成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由 ReportAgent 调用工具读取仿真产物，生成结构化分章报告，支持 SSE 流式增量获取</w:t>
            </w:r>
          </w:p>
        </w:tc>
      </w:tr>
      <w:tr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F6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深度交互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通过 IPC 命令对仿真子进程中的 Agent 进行单点 / 批量采访；与 ReportAgent 进行报告对话</w:t>
            </w:r>
          </w:p>
        </w:tc>
      </w:tr>
      <w:tr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F7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系统支持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健康检查、资源清理（atexit 杀子进程）、跨域支持、运行日志归档</w:t>
            </w:r>
          </w:p>
        </w:tc>
      </w:tr>
    </w:tbl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8"/>
        </w:rPr>
        <w:t>2.2 自然语言功能需求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按"FR-编号 + 一句话需求陈述 + 关键约束"形式列出，覆盖第 2.3 节十个用例所需的全部业务规则：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287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自然语言描述</w:t>
            </w:r>
          </w:p>
        </w:tc>
        <w:tc>
          <w:tcPr>
            <w:tcW w:type="dxa" w:w="287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关键约束</w:t>
            </w:r>
          </w:p>
        </w:tc>
      </w:tr>
      <w:tr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FR-1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用户应能够创建一个新的预测项目，并上传一个或多个种子文档（PDF / DOCX / TXT），系统应解析文档并将合并文本持久化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单项目至少接受 1 个文档；解析失败时项目状态置为 </w:t>
            </w:r>
            <w:r>
              <w:rPr>
                <w:rFonts w:ascii="Consolas" w:hAnsi="Consolas" w:eastAsia="Consolas"/>
                <w:color w:val="C7254E"/>
                <w:sz w:val="19"/>
              </w:rPr>
              <w:t>FAILED</w:t>
            </w:r>
          </w:p>
        </w:tc>
      </w:tr>
      <w:tr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FR-2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用户应能够浏览全部历史项目、查看项目详情、删除项目；删除时同步清理 </w:t>
            </w:r>
            <w:r>
              <w:rPr>
                <w:rFonts w:ascii="Consolas" w:hAnsi="Consolas" w:eastAsia="Consolas"/>
                <w:color w:val="C7254E"/>
                <w:sz w:val="19"/>
              </w:rPr>
              <w:t>uploads/projects/&lt;project_id&gt;/</w:t>
            </w:r>
            <w:r>
              <w:rPr>
                <w:rFonts w:ascii="Times New Roman" w:hAnsi="Times New Roman" w:eastAsia="宋体"/>
                <w:sz w:val="20"/>
              </w:rPr>
              <w:t xml:space="preserve"> 目录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项目状态机 </w:t>
            </w:r>
            <w:r>
              <w:rPr>
                <w:rFonts w:ascii="Consolas" w:hAnsi="Consolas" w:eastAsia="Consolas"/>
                <w:color w:val="C7254E"/>
                <w:sz w:val="19"/>
              </w:rPr>
              <w:t>CREATED → ONTOLOGY_GENERATED → GRAPH_BUILDING → GRAPH_COMPLETED</w:t>
            </w:r>
            <w:r>
              <w:rPr>
                <w:rFonts w:ascii="Times New Roman" w:hAnsi="Times New Roman" w:eastAsia="宋体"/>
                <w:sz w:val="20"/>
              </w:rPr>
              <w:t xml:space="preserve">，任意态可降为 </w:t>
            </w:r>
            <w:r>
              <w:rPr>
                <w:rFonts w:ascii="Consolas" w:hAnsi="Consolas" w:eastAsia="Consolas"/>
                <w:color w:val="C7254E"/>
                <w:sz w:val="19"/>
              </w:rPr>
              <w:t>FAILED</w:t>
            </w:r>
          </w:p>
        </w:tc>
      </w:tr>
      <w:tr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FR-3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系统应基于已上传的种子文档自动生成本体（实体类型 + 关系类型），用户可在前端手动编辑确认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必须由 LLM 抽取，调用失败需回滚到 </w:t>
            </w:r>
            <w:r>
              <w:rPr>
                <w:rFonts w:ascii="Consolas" w:hAnsi="Consolas" w:eastAsia="Consolas"/>
                <w:color w:val="C7254E"/>
                <w:sz w:val="19"/>
              </w:rPr>
              <w:t>CREATED</w:t>
            </w:r>
          </w:p>
        </w:tc>
      </w:tr>
      <w:tr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FR-4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系统应基于本体异步构建知识图谱，前端通过任务 ID 轮询进度，并最终拿到 </w:t>
            </w:r>
            <w:r>
              <w:rPr>
                <w:rFonts w:ascii="Consolas" w:hAnsi="Consolas" w:eastAsia="Consolas"/>
                <w:color w:val="C7254E"/>
                <w:sz w:val="19"/>
              </w:rPr>
              <w:t>graph_id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图谱写入 Zep；构建任务以 daemon 线程承载，禁止阻塞 Flask 主线程</w:t>
            </w:r>
          </w:p>
        </w:tc>
      </w:tr>
      <w:tr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FR-5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系统应基于知识图谱实体生成 Twitter 与 Reddit 双平台的 Agent 人设（含背景、性格、兴趣、立场）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两份 profile JSON 落盘到 </w:t>
            </w:r>
            <w:r>
              <w:rPr>
                <w:rFonts w:ascii="Consolas" w:hAnsi="Consolas" w:eastAsia="Consolas"/>
                <w:color w:val="C7254E"/>
                <w:sz w:val="19"/>
              </w:rPr>
              <w:t>simulations/&lt;sid&gt;/twitter_profiles.json</w:t>
            </w:r>
            <w:r>
              <w:rPr>
                <w:rFonts w:ascii="Times New Roman" w:hAnsi="Times New Roman" w:eastAsia="宋体"/>
                <w:sz w:val="20"/>
              </w:rPr>
              <w:t xml:space="preserve"> 与 </w:t>
            </w:r>
            <w:r>
              <w:rPr>
                <w:rFonts w:ascii="Consolas" w:hAnsi="Consolas" w:eastAsia="Consolas"/>
                <w:color w:val="C7254E"/>
                <w:sz w:val="19"/>
              </w:rPr>
              <w:t>reddit_profiles.json</w:t>
            </w:r>
          </w:p>
        </w:tc>
      </w:tr>
      <w:tr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FR-6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用户应能够配置仿真参数（回合数、Agent 数量、话题、平台开关）并生成 </w:t>
            </w:r>
            <w:r>
              <w:rPr>
                <w:rFonts w:ascii="Consolas" w:hAnsi="Consolas" w:eastAsia="Consolas"/>
                <w:color w:val="C7254E"/>
                <w:sz w:val="19"/>
              </w:rPr>
              <w:t>simulation_config.json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配置生成必须在人设生成之后；缺失任意 profile 不允许进入仿真</w:t>
            </w:r>
          </w:p>
        </w:tc>
      </w:tr>
      <w:tr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FR-7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用户应能启动仿真并实时监控运行状态、回合进展与动作时间线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仿真以 subprocess.Popen 启动 </w:t>
            </w:r>
            <w:r>
              <w:rPr>
                <w:rFonts w:ascii="Consolas" w:hAnsi="Consolas" w:eastAsia="Consolas"/>
                <w:color w:val="C7254E"/>
                <w:sz w:val="19"/>
              </w:rPr>
              <w:t>run_parallel_simulation.py</w:t>
            </w:r>
            <w:r>
              <w:rPr>
                <w:rFonts w:ascii="Times New Roman" w:hAnsi="Times New Roman" w:eastAsia="宋体"/>
                <w:sz w:val="20"/>
              </w:rPr>
              <w:t>；不在 Flask 主进程内运行</w:t>
            </w:r>
          </w:p>
        </w:tc>
      </w:tr>
      <w:tr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FR-8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仿真完成后子进程应自动进入"等待命令模式"，以便后续接收 IPC 命令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用户主动关闭前子进程不退出；服务器关闭时由 </w:t>
            </w:r>
            <w:r>
              <w:rPr>
                <w:rFonts w:ascii="Consolas" w:hAnsi="Consolas" w:eastAsia="Consolas"/>
                <w:color w:val="C7254E"/>
                <w:sz w:val="19"/>
              </w:rPr>
              <w:t>atexit</w:t>
            </w:r>
            <w:r>
              <w:rPr>
                <w:rFonts w:ascii="Times New Roman" w:hAnsi="Times New Roman" w:eastAsia="宋体"/>
                <w:sz w:val="20"/>
              </w:rPr>
              <w:t xml:space="preserve"> 钩子统一清理</w:t>
            </w:r>
          </w:p>
        </w:tc>
      </w:tr>
      <w:tr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FR-9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系统应在仿真产物（actions.jsonl 等）就绪后生成结构化报告，并以 SSE 流式向前端增量推送章节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报告由 ReportAgent 驱动，调用 LLM + 工具，章节落盘到 </w:t>
            </w:r>
            <w:r>
              <w:rPr>
                <w:rFonts w:ascii="Consolas" w:hAnsi="Consolas" w:eastAsia="Consolas"/>
                <w:color w:val="C7254E"/>
                <w:sz w:val="19"/>
              </w:rPr>
              <w:t>reports/&lt;rid&gt;/sections/</w:t>
            </w:r>
          </w:p>
        </w:tc>
      </w:tr>
      <w:tr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FR-10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用户应能够选定任意 Agent 进行单点采访或批量采访，系统通过文件 IPC 转发命令并取回回答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IPC 命令类型：</w:t>
            </w:r>
            <w:r>
              <w:rPr>
                <w:rFonts w:ascii="Consolas" w:hAnsi="Consolas" w:eastAsia="Consolas"/>
                <w:color w:val="C7254E"/>
                <w:sz w:val="19"/>
              </w:rPr>
              <w:t>INTERVIEW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9"/>
              </w:rPr>
              <w:t>BATCH_INTERVIEW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9"/>
              </w:rPr>
              <w:t>CLOSE_ENV</w:t>
            </w:r>
            <w:r>
              <w:rPr>
                <w:rFonts w:ascii="Times New Roman" w:hAnsi="Times New Roman" w:eastAsia="宋体"/>
                <w:sz w:val="20"/>
              </w:rPr>
              <w:t>；超时返回错误</w:t>
            </w:r>
          </w:p>
        </w:tc>
      </w:tr>
      <w:tr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FR-11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用户应能够在报告页就任意子结论与 ReportAgent 对话，必要时可触发 Agent 二次采访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报告对话独立于仿真子进程，通过 </w:t>
            </w:r>
            <w:r>
              <w:rPr>
                <w:rFonts w:ascii="Consolas" w:hAnsi="Consolas" w:eastAsia="Consolas"/>
                <w:color w:val="C7254E"/>
                <w:sz w:val="19"/>
              </w:rPr>
              <w:t>/api/report/chat</w:t>
            </w:r>
          </w:p>
        </w:tc>
      </w:tr>
      <w:tr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FR-12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系统应提供 </w:t>
            </w:r>
            <w:r>
              <w:rPr>
                <w:rFonts w:ascii="Consolas" w:hAnsi="Consolas" w:eastAsia="Consolas"/>
                <w:color w:val="C7254E"/>
                <w:sz w:val="19"/>
              </w:rPr>
              <w:t>/health</w:t>
            </w:r>
            <w:r>
              <w:rPr>
                <w:rFonts w:ascii="Times New Roman" w:hAnsi="Times New Roman" w:eastAsia="宋体"/>
                <w:sz w:val="20"/>
              </w:rPr>
              <w:t xml:space="preserve"> 健康检查接口，并在所有 </w:t>
            </w:r>
            <w:r>
              <w:rPr>
                <w:rFonts w:ascii="Consolas" w:hAnsi="Consolas" w:eastAsia="Consolas"/>
                <w:color w:val="C7254E"/>
                <w:sz w:val="19"/>
              </w:rPr>
              <w:t>/api/*</w:t>
            </w:r>
            <w:r>
              <w:rPr>
                <w:rFonts w:ascii="Times New Roman" w:hAnsi="Times New Roman" w:eastAsia="宋体"/>
                <w:sz w:val="20"/>
              </w:rPr>
              <w:t xml:space="preserve"> 路径开启 CORS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仅对 </w:t>
            </w:r>
            <w:r>
              <w:rPr>
                <w:rFonts w:ascii="Consolas" w:hAnsi="Consolas" w:eastAsia="Consolas"/>
                <w:color w:val="C7254E"/>
                <w:sz w:val="19"/>
              </w:rPr>
              <w:t>/api/*</w:t>
            </w:r>
            <w:r>
              <w:rPr>
                <w:rFonts w:ascii="Times New Roman" w:hAnsi="Times New Roman" w:eastAsia="宋体"/>
                <w:sz w:val="20"/>
              </w:rPr>
              <w:t xml:space="preserve"> 开放，其他路径不开放</w:t>
            </w:r>
          </w:p>
        </w:tc>
      </w:tr>
    </w:tbl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8"/>
        </w:rPr>
        <w:t>2.3 用例模型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2.3.1 参与者识别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参与者</w:t>
            </w:r>
          </w:p>
        </w:tc>
        <w:tc>
          <w:tcPr>
            <w:tcW w:type="dxa" w:w="287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7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用户（User）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主参与者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业务方，覆盖"创建项目、上传文档、配置仿真、审阅报告、追问 Agent"等全部交互</w:t>
            </w:r>
          </w:p>
        </w:tc>
      </w:tr>
      <w:tr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LLM 服务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辅助参与者</w:t>
            </w:r>
          </w:p>
        </w:tc>
        <w:tc>
          <w:tcPr>
            <w:tcW w:type="dxa" w:w="287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外部 OpenAI 兼容大模型（推荐百炼 qwen-plus），承担本体抽取、人设生成、报告写作、对话推理</w:t>
            </w:r>
          </w:p>
        </w:tc>
      </w:tr>
      <w:tr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Zep 图谱（Zep Cloud）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辅助参与者</w:t>
            </w:r>
          </w:p>
        </w:tc>
        <w:tc>
          <w:tcPr>
            <w:tcW w:type="dxa" w:w="287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外部知识图谱后端，承担实体与关系的存储、检索</w:t>
            </w:r>
          </w:p>
        </w:tc>
      </w:tr>
    </w:tbl>
    <w:p>
      <w:pPr>
        <w:spacing w:line="360" w:lineRule="auto" w:after="80"/>
        <w:ind w:left="454"/>
      </w:pPr>
      <w:r>
        <w:rPr>
          <w:rFonts w:ascii="Times New Roman" w:hAnsi="Times New Roman" w:eastAsia="宋体"/>
          <w:i/>
          <w:color w:val="555555"/>
          <w:sz w:val="20"/>
        </w:rPr>
        <w:t>注：OASIS 仿真引擎、ReportAgent、SimulationRunner 等均为系统**内部组件**（子进程 / 服务类），不画为参与者。"查看进度 / 时间线 / 历史 / 下载"等纯展示动作合并入对应业务用例。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2.3.2 用例图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5207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07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555555"/>
          <w:sz w:val="18"/>
        </w:rPr>
        <w:t>MiroFish 用例图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用例清单（共 10 个）：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215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用例名称</w:t>
            </w:r>
          </w:p>
        </w:tc>
        <w:tc>
          <w:tcPr>
            <w:tcW w:type="dxa" w:w="215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主参与者</w:t>
            </w:r>
          </w:p>
        </w:tc>
        <w:tc>
          <w:tcPr>
            <w:tcW w:type="dxa" w:w="215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涉及辅助参与者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UC-01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创建项目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UC-02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管理项目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UC-03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生成本体定义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LLM 服务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UC-04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构建知识图谱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LLM 服务、Zep 图谱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UC-05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生成 Agent 人设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LLM 服务、Zep 图谱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UC-06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生成模拟配置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UC-07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启动并监控模拟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UC-08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生成并查看报告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LLM 服务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UC-09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采访 Agent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LLM 服务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UC-10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与报告对话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LLM 服务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Consolas" w:hAnsi="Consolas" w:eastAsia="Consolas"/>
          <w:color w:val="C7254E"/>
          <w:sz w:val="20"/>
        </w:rPr>
        <w:t>&lt;&lt;include&gt;&gt;</w:t>
      </w:r>
      <w:r>
        <w:rPr>
          <w:rFonts w:ascii="Times New Roman" w:hAnsi="Times New Roman" w:eastAsia="宋体"/>
          <w:sz w:val="21"/>
        </w:rPr>
        <w:t xml:space="preserve"> 关系（主流水线必经）：UC-04 ⇨ UC-03，UC-05 ⇨ UC-04，UC-06 ⇨ UC-05，UC-07 ⇨ UC-06，UC-08 ⇨ UC-07。</w:t>
      </w:r>
    </w:p>
    <w:p>
      <w:pPr>
        <w:spacing w:line="360" w:lineRule="auto" w:after="80"/>
        <w:ind w:firstLine="420"/>
      </w:pPr>
      <w:r>
        <w:rPr>
          <w:rFonts w:ascii="Consolas" w:hAnsi="Consolas" w:eastAsia="Consolas"/>
          <w:color w:val="C7254E"/>
          <w:sz w:val="20"/>
        </w:rPr>
        <w:t>&lt;&lt;extend&gt;&gt;</w:t>
      </w:r>
      <w:r>
        <w:rPr>
          <w:rFonts w:ascii="Times New Roman" w:hAnsi="Times New Roman" w:eastAsia="宋体"/>
          <w:sz w:val="21"/>
        </w:rPr>
        <w:t xml:space="preserve"> 关系（可选触发）：UC-02 ⇨ UC-01，UC-09 ⇨ UC-07，UC-10 ⇨ UC-08。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2.3.3 用例描述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2"/>
        </w:rPr>
        <w:t>UC-01 创建项目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主参与者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后端服务可用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后置条件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项目目录创建，状态置为 </w:t>
            </w:r>
            <w:r>
              <w:rPr>
                <w:rFonts w:ascii="Consolas" w:hAnsi="Consolas" w:eastAsia="Consolas"/>
                <w:color w:val="C7254E"/>
                <w:sz w:val="19"/>
              </w:rPr>
              <w:t>CREATED</w:t>
            </w:r>
            <w:r>
              <w:rPr>
                <w:rFonts w:ascii="Times New Roman" w:hAnsi="Times New Roman" w:eastAsia="宋体"/>
                <w:sz w:val="20"/>
              </w:rPr>
              <w:t>，</w:t>
            </w:r>
            <w:r>
              <w:rPr>
                <w:rFonts w:ascii="Consolas" w:hAnsi="Consolas" w:eastAsia="Consolas"/>
                <w:color w:val="C7254E"/>
                <w:sz w:val="19"/>
              </w:rPr>
              <w:t>extracted_text.txt</w:t>
            </w:r>
            <w:r>
              <w:rPr>
                <w:rFonts w:ascii="Times New Roman" w:hAnsi="Times New Roman" w:eastAsia="宋体"/>
                <w:sz w:val="20"/>
              </w:rPr>
              <w:t xml:space="preserve"> 落盘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主流程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① 用户填写项目名 ② 上传一份或多份种子文档 ③ 后端解析文档并合并文本 ④ 持久化 </w:t>
            </w:r>
            <w:r>
              <w:rPr>
                <w:rFonts w:ascii="Consolas" w:hAnsi="Consolas" w:eastAsia="Consolas"/>
                <w:color w:val="C7254E"/>
                <w:sz w:val="19"/>
              </w:rPr>
              <w:t>project.json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备选流程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3a 文档解析失败：返回错误并将项目状态置为 </w:t>
            </w:r>
            <w:r>
              <w:rPr>
                <w:rFonts w:ascii="Consolas" w:hAnsi="Consolas" w:eastAsia="Consolas"/>
                <w:color w:val="C7254E"/>
                <w:sz w:val="19"/>
              </w:rPr>
              <w:t>FAILED</w:t>
            </w:r>
          </w:p>
        </w:tc>
      </w:tr>
    </w:tbl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2"/>
        </w:rPr>
        <w:t>UC-02 管理项目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主参与者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至少存在一个项目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后置条件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项目元数据查看 / 更新；删除时目录被清理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主流程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① 用户进入首页 ② 拉取项目列表 ③ 点击查看 / 删除 ④ 后端响应并刷新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备选流程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3a 删除失败：保留项目并提示用户重试</w:t>
            </w:r>
          </w:p>
        </w:tc>
      </w:tr>
    </w:tbl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2"/>
        </w:rPr>
        <w:t>UC-03 生成本体定义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主参与者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UC-01 已完成且 </w:t>
            </w:r>
            <w:r>
              <w:rPr>
                <w:rFonts w:ascii="Consolas" w:hAnsi="Consolas" w:eastAsia="Consolas"/>
                <w:color w:val="C7254E"/>
                <w:sz w:val="19"/>
              </w:rPr>
              <w:t>extracted_text.txt</w:t>
            </w:r>
            <w:r>
              <w:rPr>
                <w:rFonts w:ascii="Times New Roman" w:hAnsi="Times New Roman" w:eastAsia="宋体"/>
                <w:sz w:val="20"/>
              </w:rPr>
              <w:t xml:space="preserve"> 存在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后置条件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项目状态推进至 </w:t>
            </w:r>
            <w:r>
              <w:rPr>
                <w:rFonts w:ascii="Consolas" w:hAnsi="Consolas" w:eastAsia="Consolas"/>
                <w:color w:val="C7254E"/>
                <w:sz w:val="19"/>
              </w:rPr>
              <w:t>ONTOLOGY_GENERATED</w:t>
            </w:r>
            <w:r>
              <w:rPr>
                <w:rFonts w:ascii="Times New Roman" w:hAnsi="Times New Roman" w:eastAsia="宋体"/>
                <w:sz w:val="20"/>
              </w:rPr>
              <w:t xml:space="preserve">，本体写入 </w:t>
            </w:r>
            <w:r>
              <w:rPr>
                <w:rFonts w:ascii="Consolas" w:hAnsi="Consolas" w:eastAsia="Consolas"/>
                <w:color w:val="C7254E"/>
                <w:sz w:val="19"/>
              </w:rPr>
              <w:t>project.json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主流程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① 用户点击"生成本体" ② 后端 </w:t>
            </w:r>
            <w:r>
              <w:rPr>
                <w:rFonts w:ascii="Consolas" w:hAnsi="Consolas" w:eastAsia="Consolas"/>
                <w:color w:val="C7254E"/>
                <w:sz w:val="19"/>
              </w:rPr>
              <w:t>OntologyGenerator</w:t>
            </w:r>
            <w:r>
              <w:rPr>
                <w:rFonts w:ascii="Times New Roman" w:hAnsi="Times New Roman" w:eastAsia="宋体"/>
                <w:sz w:val="20"/>
              </w:rPr>
              <w:t xml:space="preserve"> 调用 LLM ③ 解析本体 JSON ④ 持久化并返回给前端 ⑤ 用户编辑确认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备选流程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2a LLM 调用失败：状态回滚为 </w:t>
            </w:r>
            <w:r>
              <w:rPr>
                <w:rFonts w:ascii="Consolas" w:hAnsi="Consolas" w:eastAsia="Consolas"/>
                <w:color w:val="C7254E"/>
                <w:sz w:val="19"/>
              </w:rPr>
              <w:t>CREATED</w:t>
            </w:r>
            <w:r>
              <w:rPr>
                <w:rFonts w:ascii="Times New Roman" w:hAnsi="Times New Roman" w:eastAsia="宋体"/>
                <w:sz w:val="20"/>
              </w:rPr>
              <w:t xml:space="preserve"> 并返回错误</w:t>
            </w:r>
          </w:p>
        </w:tc>
      </w:tr>
    </w:tbl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2"/>
        </w:rPr>
        <w:t>UC-04 构建知识图谱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主参与者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UC-03 已完成且本体可用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后置条件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项目状态推进至 </w:t>
            </w:r>
            <w:r>
              <w:rPr>
                <w:rFonts w:ascii="Consolas" w:hAnsi="Consolas" w:eastAsia="Consolas"/>
                <w:color w:val="C7254E"/>
                <w:sz w:val="19"/>
              </w:rPr>
              <w:t>GRAPH_COMPLETED</w:t>
            </w:r>
            <w:r>
              <w:rPr>
                <w:rFonts w:ascii="Times New Roman" w:hAnsi="Times New Roman" w:eastAsia="宋体"/>
                <w:sz w:val="20"/>
              </w:rPr>
              <w:t>，</w:t>
            </w:r>
            <w:r>
              <w:rPr>
                <w:rFonts w:ascii="Consolas" w:hAnsi="Consolas" w:eastAsia="Consolas"/>
                <w:color w:val="C7254E"/>
                <w:sz w:val="19"/>
              </w:rPr>
              <w:t>graph_id</w:t>
            </w:r>
            <w:r>
              <w:rPr>
                <w:rFonts w:ascii="Times New Roman" w:hAnsi="Times New Roman" w:eastAsia="宋体"/>
                <w:sz w:val="20"/>
              </w:rPr>
              <w:t xml:space="preserve"> 写回项目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主流程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① 用户点击"构建图谱" ② 后端创建 </w:t>
            </w:r>
            <w:r>
              <w:rPr>
                <w:rFonts w:ascii="Consolas" w:hAnsi="Consolas" w:eastAsia="Consolas"/>
                <w:color w:val="C7254E"/>
                <w:sz w:val="19"/>
              </w:rPr>
              <w:t>task_id</w:t>
            </w:r>
            <w:r>
              <w:rPr>
                <w:rFonts w:ascii="Times New Roman" w:hAnsi="Times New Roman" w:eastAsia="宋体"/>
                <w:sz w:val="20"/>
              </w:rPr>
              <w:t xml:space="preserve"> 并 spawn daemon 线程 ③ 异步抽取三元组写入 Zep ④ 前端轮询 </w:t>
            </w:r>
            <w:r>
              <w:rPr>
                <w:rFonts w:ascii="Consolas" w:hAnsi="Consolas" w:eastAsia="Consolas"/>
                <w:color w:val="C7254E"/>
                <w:sz w:val="19"/>
              </w:rPr>
              <w:t>/task/&lt;id&gt;</w:t>
            </w:r>
            <w:r>
              <w:rPr>
                <w:rFonts w:ascii="Times New Roman" w:hAnsi="Times New Roman" w:eastAsia="宋体"/>
                <w:sz w:val="20"/>
              </w:rPr>
              <w:t xml:space="preserve"> 直到 </w:t>
            </w:r>
            <w:r>
              <w:rPr>
                <w:rFonts w:ascii="Consolas" w:hAnsi="Consolas" w:eastAsia="Consolas"/>
                <w:color w:val="C7254E"/>
                <w:sz w:val="19"/>
              </w:rPr>
              <w:t>COMPLETED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备选流程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3a Zep 写入失败：标记任务 </w:t>
            </w:r>
            <w:r>
              <w:rPr>
                <w:rFonts w:ascii="Consolas" w:hAnsi="Consolas" w:eastAsia="Consolas"/>
                <w:color w:val="C7254E"/>
                <w:sz w:val="19"/>
              </w:rPr>
              <w:t>FAILED</w:t>
            </w:r>
            <w:r>
              <w:rPr>
                <w:rFonts w:ascii="Times New Roman" w:hAnsi="Times New Roman" w:eastAsia="宋体"/>
                <w:sz w:val="20"/>
              </w:rPr>
              <w:t xml:space="preserve">，状态置为 </w:t>
            </w:r>
            <w:r>
              <w:rPr>
                <w:rFonts w:ascii="Consolas" w:hAnsi="Consolas" w:eastAsia="Consolas"/>
                <w:color w:val="C7254E"/>
                <w:sz w:val="19"/>
              </w:rPr>
              <w:t>FAILED</w:t>
            </w:r>
          </w:p>
        </w:tc>
      </w:tr>
    </w:tbl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2"/>
        </w:rPr>
        <w:t>UC-05 生成 Agent 人设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主参与者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UC-04 已完成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后置条件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19"/>
              </w:rPr>
              <w:t>twitter_profiles.json</w:t>
            </w:r>
            <w:r>
              <w:rPr>
                <w:rFonts w:ascii="Times New Roman" w:hAnsi="Times New Roman" w:eastAsia="宋体"/>
                <w:sz w:val="20"/>
              </w:rPr>
              <w:t xml:space="preserve"> 与 </w:t>
            </w:r>
            <w:r>
              <w:rPr>
                <w:rFonts w:ascii="Consolas" w:hAnsi="Consolas" w:eastAsia="Consolas"/>
                <w:color w:val="C7254E"/>
                <w:sz w:val="19"/>
              </w:rPr>
              <w:t>reddit_profiles.json</w:t>
            </w:r>
            <w:r>
              <w:rPr>
                <w:rFonts w:ascii="Times New Roman" w:hAnsi="Times New Roman" w:eastAsia="宋体"/>
                <w:sz w:val="20"/>
              </w:rPr>
              <w:t xml:space="preserve"> 落盘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主流程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① 用户进入 Step2EnvSetup ② 后端 </w:t>
            </w:r>
            <w:r>
              <w:rPr>
                <w:rFonts w:ascii="Consolas" w:hAnsi="Consolas" w:eastAsia="Consolas"/>
                <w:color w:val="C7254E"/>
                <w:sz w:val="19"/>
              </w:rPr>
              <w:t>ZepEntityReader</w:t>
            </w:r>
            <w:r>
              <w:rPr>
                <w:rFonts w:ascii="Times New Roman" w:hAnsi="Times New Roman" w:eastAsia="宋体"/>
                <w:sz w:val="20"/>
              </w:rPr>
              <w:t xml:space="preserve"> 拉取实体 ③ </w:t>
            </w:r>
            <w:r>
              <w:rPr>
                <w:rFonts w:ascii="Consolas" w:hAnsi="Consolas" w:eastAsia="Consolas"/>
                <w:color w:val="C7254E"/>
                <w:sz w:val="19"/>
              </w:rPr>
              <w:t>OasisProfileGenerator</w:t>
            </w:r>
            <w:r>
              <w:rPr>
                <w:rFonts w:ascii="Times New Roman" w:hAnsi="Times New Roman" w:eastAsia="宋体"/>
                <w:sz w:val="20"/>
              </w:rPr>
              <w:t xml:space="preserve"> 调 LLM 生成双平台人设 ④ 持久化两份 profile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备选流程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2a 实体不足：提示用户回到 UC-04 修复图谱</w:t>
            </w:r>
          </w:p>
        </w:tc>
      </w:tr>
    </w:tbl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2"/>
        </w:rPr>
        <w:t>UC-06 生成模拟配置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主参与者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UC-05 已完成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后置条件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19"/>
              </w:rPr>
              <w:t>simulation_config.json</w:t>
            </w:r>
            <w:r>
              <w:rPr>
                <w:rFonts w:ascii="Times New Roman" w:hAnsi="Times New Roman" w:eastAsia="宋体"/>
                <w:sz w:val="20"/>
              </w:rPr>
              <w:t xml:space="preserve"> 落盘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主流程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① 用户填写回合数 / Agent 数 / 话题 ② 后端 </w:t>
            </w:r>
            <w:r>
              <w:rPr>
                <w:rFonts w:ascii="Consolas" w:hAnsi="Consolas" w:eastAsia="Consolas"/>
                <w:color w:val="C7254E"/>
                <w:sz w:val="19"/>
              </w:rPr>
              <w:t>SimulationConfigGenerator</w:t>
            </w:r>
            <w:r>
              <w:rPr>
                <w:rFonts w:ascii="Times New Roman" w:hAnsi="Times New Roman" w:eastAsia="宋体"/>
                <w:sz w:val="20"/>
              </w:rPr>
              <w:t xml:space="preserve"> 校验并合并 profile ③ 写入配置文件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备选流程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2a 字段缺失：返回 422 并指示需要补全的字段</w:t>
            </w:r>
          </w:p>
        </w:tc>
      </w:tr>
    </w:tbl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2"/>
        </w:rPr>
        <w:t>UC-07 启动并监控模拟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主参与者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UC-06 已完成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后置条件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仿真子进程进入"等待命令模式"，</w:t>
            </w:r>
            <w:r>
              <w:rPr>
                <w:rFonts w:ascii="Consolas" w:hAnsi="Consolas" w:eastAsia="Consolas"/>
                <w:color w:val="C7254E"/>
                <w:sz w:val="19"/>
              </w:rPr>
              <w:t>actions.jsonl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9"/>
              </w:rPr>
              <w:t>run_state.json</w:t>
            </w:r>
            <w:r>
              <w:rPr>
                <w:rFonts w:ascii="Times New Roman" w:hAnsi="Times New Roman" w:eastAsia="宋体"/>
                <w:sz w:val="20"/>
              </w:rPr>
              <w:t xml:space="preserve"> 持续更新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主流程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① 用户点击"启动仿真" ② </w:t>
            </w:r>
            <w:r>
              <w:rPr>
                <w:rFonts w:ascii="Consolas" w:hAnsi="Consolas" w:eastAsia="Consolas"/>
                <w:color w:val="C7254E"/>
                <w:sz w:val="19"/>
              </w:rPr>
              <w:t>SimulationRunner</w:t>
            </w:r>
            <w:r>
              <w:rPr>
                <w:rFonts w:ascii="Times New Roman" w:hAnsi="Times New Roman" w:eastAsia="宋体"/>
                <w:sz w:val="20"/>
              </w:rPr>
              <w:t xml:space="preserve"> spawn 子进程 ③ 前端跳转并轮询 </w:t>
            </w:r>
            <w:r>
              <w:rPr>
                <w:rFonts w:ascii="Consolas" w:hAnsi="Consolas" w:eastAsia="Consolas"/>
                <w:color w:val="C7254E"/>
                <w:sz w:val="19"/>
              </w:rPr>
              <w:t>/run-status</w:t>
            </w:r>
            <w:r>
              <w:rPr>
                <w:rFonts w:ascii="Times New Roman" w:hAnsi="Times New Roman" w:eastAsia="宋体"/>
                <w:sz w:val="20"/>
              </w:rPr>
              <w:t xml:space="preserve"> 与 </w:t>
            </w:r>
            <w:r>
              <w:rPr>
                <w:rFonts w:ascii="Consolas" w:hAnsi="Consolas" w:eastAsia="Consolas"/>
                <w:color w:val="C7254E"/>
                <w:sz w:val="19"/>
              </w:rPr>
              <w:t>/timeline</w:t>
            </w:r>
            <w:r>
              <w:rPr>
                <w:rFonts w:ascii="Times New Roman" w:hAnsi="Times New Roman" w:eastAsia="宋体"/>
                <w:sz w:val="20"/>
              </w:rPr>
              <w:t xml:space="preserve"> ④ 子进程每轮写动作流水 ⑤ 仿真完成后挂起等待 IPC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备选流程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2a 资源占用：抛错并清理半成品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宋体"/>
                <w:sz w:val="20"/>
              </w:rPr>
              <w:t xml:space="preserve">4a 用户取消：发送 </w:t>
            </w:r>
            <w:r>
              <w:rPr>
                <w:rFonts w:ascii="Consolas" w:hAnsi="Consolas" w:eastAsia="Consolas"/>
                <w:color w:val="C7254E"/>
                <w:sz w:val="19"/>
              </w:rPr>
              <w:t>CLOSE_ENV</w:t>
            </w:r>
            <w:r>
              <w:rPr>
                <w:rFonts w:ascii="Times New Roman" w:hAnsi="Times New Roman" w:eastAsia="宋体"/>
                <w:sz w:val="20"/>
              </w:rPr>
              <w:t xml:space="preserve"> 命令终止</w:t>
            </w:r>
          </w:p>
        </w:tc>
      </w:tr>
    </w:tbl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2"/>
        </w:rPr>
        <w:t>UC-08 生成并查看报告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主参与者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UC-07 已完成且 actions 流水可读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后置条件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19"/>
              </w:rPr>
              <w:t>reports/&lt;report_id&gt;/sections/*.md</w:t>
            </w:r>
            <w:r>
              <w:rPr>
                <w:rFonts w:ascii="Times New Roman" w:hAnsi="Times New Roman" w:eastAsia="宋体"/>
                <w:sz w:val="20"/>
              </w:rPr>
              <w:t xml:space="preserve"> 与 </w:t>
            </w:r>
            <w:r>
              <w:rPr>
                <w:rFonts w:ascii="Consolas" w:hAnsi="Consolas" w:eastAsia="Consolas"/>
                <w:color w:val="C7254E"/>
                <w:sz w:val="19"/>
              </w:rPr>
              <w:t>progress.json</w:t>
            </w:r>
            <w:r>
              <w:rPr>
                <w:rFonts w:ascii="Times New Roman" w:hAnsi="Times New Roman" w:eastAsia="宋体"/>
                <w:sz w:val="20"/>
              </w:rPr>
              <w:t xml:space="preserve"> 落盘并标记 </w:t>
            </w:r>
            <w:r>
              <w:rPr>
                <w:rFonts w:ascii="Consolas" w:hAnsi="Consolas" w:eastAsia="Consolas"/>
                <w:color w:val="C7254E"/>
                <w:sz w:val="19"/>
              </w:rPr>
              <w:t>COMPLETED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主流程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① 用户点击"生成报告" ② </w:t>
            </w:r>
            <w:r>
              <w:rPr>
                <w:rFonts w:ascii="Consolas" w:hAnsi="Consolas" w:eastAsia="Consolas"/>
                <w:color w:val="C7254E"/>
                <w:sz w:val="19"/>
              </w:rPr>
              <w:t>ReportAgent</w:t>
            </w:r>
            <w:r>
              <w:rPr>
                <w:rFonts w:ascii="Times New Roman" w:hAnsi="Times New Roman" w:eastAsia="宋体"/>
                <w:sz w:val="20"/>
              </w:rPr>
              <w:t xml:space="preserve"> 读取仿真产物 ③ 分章迭代写作并落盘 ④ 前端通过 SSE 增量获取章节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备选流程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3a 章节超时：标记当前章节 </w:t>
            </w:r>
            <w:r>
              <w:rPr>
                <w:rFonts w:ascii="Consolas" w:hAnsi="Consolas" w:eastAsia="Consolas"/>
                <w:color w:val="C7254E"/>
                <w:sz w:val="19"/>
              </w:rPr>
              <w:t>FAILED</w:t>
            </w:r>
            <w:r>
              <w:rPr>
                <w:rFonts w:ascii="Times New Roman" w:hAnsi="Times New Roman" w:eastAsia="宋体"/>
                <w:sz w:val="20"/>
              </w:rPr>
              <w:t>，允许重试</w:t>
            </w:r>
          </w:p>
        </w:tc>
      </w:tr>
    </w:tbl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2"/>
        </w:rPr>
        <w:t>UC-09 采访 Agent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主参与者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UC-07 完成且子进程仍在等待命令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后置条件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采访结果写入 </w:t>
            </w:r>
            <w:r>
              <w:rPr>
                <w:rFonts w:ascii="Consolas" w:hAnsi="Consolas" w:eastAsia="Consolas"/>
                <w:color w:val="C7254E"/>
                <w:sz w:val="19"/>
              </w:rPr>
              <w:t>ipc_responses/</w:t>
            </w:r>
            <w:r>
              <w:rPr>
                <w:rFonts w:ascii="Times New Roman" w:hAnsi="Times New Roman" w:eastAsia="宋体"/>
                <w:sz w:val="20"/>
              </w:rPr>
              <w:t>，由 Flask 转发给前端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主流程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① 用户在 InteractionView 选定 Agent 提问 ② Flask 写 IPC 命令文件 </w:t>
            </w:r>
            <w:r>
              <w:rPr>
                <w:rFonts w:ascii="Consolas" w:hAnsi="Consolas" w:eastAsia="Consolas"/>
                <w:color w:val="C7254E"/>
                <w:sz w:val="19"/>
              </w:rPr>
              <w:t>INTERVIEW</w:t>
            </w:r>
            <w:r>
              <w:rPr>
                <w:rFonts w:ascii="Times New Roman" w:hAnsi="Times New Roman" w:eastAsia="宋体"/>
                <w:sz w:val="20"/>
              </w:rPr>
              <w:t xml:space="preserve"> ③ 子进程轮询读取并驱动 Agent 调 LLM ④ 子进程写响应文件 ⑤ Flask 读取并返回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备选流程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4a 超时未响应：返回超时错误，可重试或关闭环境</w:t>
            </w:r>
          </w:p>
        </w:tc>
      </w:tr>
    </w:tbl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2"/>
        </w:rPr>
        <w:t>UC-10 与报告对话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17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主参与者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UC-08 已完成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后置条件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对话日志归档到 </w:t>
            </w:r>
            <w:r>
              <w:rPr>
                <w:rFonts w:ascii="Consolas" w:hAnsi="Consolas" w:eastAsia="Consolas"/>
                <w:color w:val="C7254E"/>
                <w:sz w:val="19"/>
              </w:rPr>
              <w:t>reports/&lt;rid&gt;/agent_log/</w:t>
            </w:r>
          </w:p>
        </w:tc>
      </w:tr>
      <w:tr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主流程</w:t>
            </w:r>
          </w:p>
        </w:tc>
        <w:tc>
          <w:tcPr>
            <w:tcW w:type="dxa" w:w="4317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① 用户在 ReportView 提问 ② 后端 </w:t>
            </w:r>
            <w:r>
              <w:rPr>
                <w:rFonts w:ascii="Consolas" w:hAnsi="Consolas" w:eastAsia="Consolas"/>
                <w:color w:val="C7254E"/>
                <w:sz w:val="19"/>
              </w:rPr>
              <w:t>ReportAgent.chat</w:t>
            </w:r>
            <w:r>
              <w:rPr>
                <w:rFonts w:ascii="Times New Roman" w:hAnsi="Times New Roman" w:eastAsia="宋体"/>
                <w:sz w:val="20"/>
              </w:rPr>
              <w:t xml:space="preserve"> 注入报告上下文调 LLM ③ 返回回答 ④ （可选）触发对子进程的二次采访</w:t>
            </w:r>
          </w:p>
        </w:tc>
      </w:tr>
      <w:tr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备选流程</w:t>
            </w:r>
          </w:p>
        </w:tc>
        <w:tc>
          <w:tcPr>
            <w:tcW w:type="dxa" w:w="43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4a 子进程已关闭：仅基于已写报告回答</w:t>
            </w:r>
          </w:p>
        </w:tc>
      </w:tr>
    </w:tbl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8"/>
        </w:rPr>
        <w:t>2.4 用例顺序图</w:t>
      </w:r>
    </w:p>
    <w:p>
      <w:pPr>
        <w:spacing w:line="360" w:lineRule="auto" w:after="80"/>
        <w:ind w:left="454"/>
      </w:pPr>
      <w:r>
        <w:rPr>
          <w:rFonts w:ascii="Times New Roman" w:hAnsi="Times New Roman" w:eastAsia="宋体"/>
          <w:i/>
          <w:color w:val="555555"/>
          <w:sz w:val="20"/>
        </w:rPr>
        <w:t>每个用例对应一张顺序图；编号与 §2.3.3 一一对应。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UC-01 创建项目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569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6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555555"/>
          <w:sz w:val="18"/>
        </w:rPr>
        <w:t>图：UC-01 顺序图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UC-02 管理项目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799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9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555555"/>
          <w:sz w:val="18"/>
        </w:rPr>
        <w:t>图：UC-02 顺序图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UC-03 生成本体定义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73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555555"/>
          <w:sz w:val="18"/>
        </w:rPr>
        <w:t>图：UC-03 顺序图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UC-04 构建知识图谱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7318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31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555555"/>
          <w:sz w:val="18"/>
        </w:rPr>
        <w:t>图：UC-04 顺序图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UC-05 生成 Agent 人设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883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88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555555"/>
          <w:sz w:val="18"/>
        </w:rPr>
        <w:t>图：UC-05 顺序图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UC-06 生成模拟配置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105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10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555555"/>
          <w:sz w:val="18"/>
        </w:rPr>
        <w:t>图：UC-06 顺序图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UC-07 启动并监控模拟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585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555555"/>
          <w:sz w:val="18"/>
        </w:rPr>
        <w:t>图：UC-07 顺序图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UC-08 生成并查看报告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514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5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555555"/>
          <w:sz w:val="18"/>
        </w:rPr>
        <w:t>图：UC-08 顺序图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UC-09 采访 Agent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555555"/>
          <w:sz w:val="18"/>
        </w:rPr>
        <w:t>图：UC-09 顺序图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4"/>
        </w:rPr>
        <w:t>UC-10 与报告对话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11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555555"/>
          <w:sz w:val="18"/>
        </w:rPr>
        <w:t>图：UC-10 顺序图</w:t>
      </w:r>
    </w:p>
    <w:p>
      <w:pPr>
        <w:spacing w:before="160" w:after="120" w:line="240" w:lineRule="auto"/>
      </w:pPr>
      <w:r>
        <w:rPr>
          <w:rFonts w:ascii="Times New Roman" w:hAnsi="Times New Roman" w:eastAsia="黑体"/>
          <w:b/>
          <w:color w:val="2E4E7E"/>
          <w:sz w:val="28"/>
        </w:rPr>
        <w:t>2.5 分析类图</w:t>
      </w:r>
    </w:p>
    <w:p>
      <w:pPr>
        <w:spacing w:line="360" w:lineRule="auto" w:after="80"/>
        <w:ind w:left="454"/>
      </w:pPr>
      <w:r>
        <w:rPr>
          <w:rFonts w:ascii="Times New Roman" w:hAnsi="Times New Roman" w:eastAsia="宋体"/>
          <w:i/>
          <w:color w:val="555555"/>
          <w:sz w:val="20"/>
        </w:rPr>
        <w:t>本节分析类图采用 **健壮性分析（Robustness Analysis）** 方法，所有类与关系均**直接从 §2.4 的十张顺序图中提取**：每张顺序图按 BCE（Boundary / Control / Entity）三类对参与者归类，顺序图中的消息（B→C、C→E、C↔C 自调用）转译为类的方法，参与者之间的消息流转译为类间关联。共得到 **10 个边界类、9 个控制类、9 个实体类**（其中 UC-01 与 UC-02 共享"项目管理控制器"和"项目数据存储"）。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865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8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555555"/>
          <w:sz w:val="18"/>
        </w:rPr>
        <w:t>图：分析类图</w:t>
      </w:r>
    </w:p>
    <w:p>
      <w:pPr>
        <w:spacing w:line="360" w:lineRule="auto" w:after="80"/>
        <w:ind w:left="454"/>
      </w:pPr>
      <w:r>
        <w:rPr>
          <w:rFonts w:ascii="Times New Roman" w:hAnsi="Times New Roman" w:eastAsia="宋体"/>
          <w:i/>
          <w:color w:val="555555"/>
          <w:sz w:val="20"/>
        </w:rPr>
        <w:t>图中类标识用英文短码（UI / Ctrl / DB 三个 stereotype 分别对应蓝/橙/绿三色，即 BCE 中的 Boundary / Control / Entity），中文显示名作为类的首行属性显示在框内。短码与 BCE 类型、中文名的对应关系详见下方"类的来源映射"表。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类的来源映射</w:t>
      </w:r>
      <w:r>
        <w:rPr>
          <w:rFonts w:ascii="Times New Roman" w:hAnsi="Times New Roman" w:eastAsia="宋体"/>
          <w:sz w:val="21"/>
        </w:rPr>
        <w:t>（每行一个用例，对应 §2.4 的一张顺序图）：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15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边界类（Boundary）</w:t>
            </w:r>
          </w:p>
        </w:tc>
        <w:tc>
          <w:tcPr>
            <w:tcW w:type="dxa" w:w="215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控制类（Control）</w:t>
            </w:r>
          </w:p>
        </w:tc>
        <w:tc>
          <w:tcPr>
            <w:tcW w:type="dxa" w:w="215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实体类（Entity）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UC-01 创建项目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项目创建界面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项目管理控制器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项目数据存储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UC-02 管理项目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项目管理界面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项目管理控制器 ★共用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项目数据存储 ★共用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UC-03 生成本体定义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本体生成界面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本体生成控制器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文档与本体存储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UC-04 构建知识图谱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图谱构建界面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图谱构建控制器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知识图谱存储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UC-05 生成 Agent 人设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人设生成界面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人设生成控制器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人设数据存储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UC-06 生成模拟配置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模拟配置界面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配置生成控制器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配置数据存储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UC-07 启动并监控模拟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仿真控制界面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仿真运行控制器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仿真数据存储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UC-08 生成并查看报告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报告查看界面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报告生成控制器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报告数据存储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UC-09 采访 Agent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采访交互界面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采访调度控制器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采访结果存储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UC-10 与报告对话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报告对话界面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报告对话控制器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对话日志存储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关系提取规则</w:t>
      </w:r>
      <w:r>
        <w:rPr>
          <w:rFonts w:ascii="Times New Roman" w:hAnsi="Times New Roman" w:eastAsia="宋体"/>
          <w:sz w:val="21"/>
        </w:rPr>
        <w:t>：</w:t>
      </w:r>
    </w:p>
    <w:p>
      <w:pPr>
        <w:spacing w:line="360" w:lineRule="auto" w:after="8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sz w:val="21"/>
        </w:rPr>
        <w:t xml:space="preserve">顺序图中 </w:t>
      </w:r>
      <w:r>
        <w:rPr>
          <w:rFonts w:ascii="Consolas" w:hAnsi="Consolas" w:eastAsia="Consolas"/>
          <w:color w:val="C7254E"/>
          <w:sz w:val="20"/>
        </w:rPr>
        <w:t>actor → boundary</w:t>
      </w:r>
      <w:r>
        <w:rPr>
          <w:rFonts w:ascii="Times New Roman" w:hAnsi="Times New Roman" w:eastAsia="宋体"/>
          <w:sz w:val="21"/>
        </w:rPr>
        <w:t xml:space="preserve"> 的消息 → 类图中 </w:t>
      </w:r>
      <w:r>
        <w:rPr>
          <w:rFonts w:ascii="Consolas" w:hAnsi="Consolas" w:eastAsia="Consolas"/>
          <w:color w:val="C7254E"/>
          <w:sz w:val="20"/>
        </w:rPr>
        <w:t>用户 — 界面</w:t>
      </w:r>
      <w:r>
        <w:rPr>
          <w:rFonts w:ascii="Times New Roman" w:hAnsi="Times New Roman" w:eastAsia="宋体"/>
          <w:sz w:val="21"/>
        </w:rPr>
        <w:t xml:space="preserve"> 关联（共 10 条）</w:t>
      </w:r>
    </w:p>
    <w:p>
      <w:pPr>
        <w:spacing w:line="360" w:lineRule="auto" w:after="8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sz w:val="21"/>
        </w:rPr>
        <w:t xml:space="preserve">顺序图中 </w:t>
      </w:r>
      <w:r>
        <w:rPr>
          <w:rFonts w:ascii="Consolas" w:hAnsi="Consolas" w:eastAsia="Consolas"/>
          <w:color w:val="C7254E"/>
          <w:sz w:val="20"/>
        </w:rPr>
        <w:t>boundary → control</w:t>
      </w:r>
      <w:r>
        <w:rPr>
          <w:rFonts w:ascii="Times New Roman" w:hAnsi="Times New Roman" w:eastAsia="宋体"/>
          <w:sz w:val="21"/>
        </w:rPr>
        <w:t xml:space="preserve"> 的消息 → 类图中 </w:t>
      </w:r>
      <w:r>
        <w:rPr>
          <w:rFonts w:ascii="Consolas" w:hAnsi="Consolas" w:eastAsia="Consolas"/>
          <w:color w:val="C7254E"/>
          <w:sz w:val="20"/>
        </w:rPr>
        <w:t>界面 ..&gt; 控制器</w:t>
      </w:r>
      <w:r>
        <w:rPr>
          <w:rFonts w:ascii="Times New Roman" w:hAnsi="Times New Roman" w:eastAsia="宋体"/>
          <w:sz w:val="21"/>
        </w:rPr>
        <w:t xml:space="preserve"> 依赖（共 10 条；UI01/UI02 都指向 C01）</w:t>
      </w:r>
    </w:p>
    <w:p>
      <w:pPr>
        <w:spacing w:line="360" w:lineRule="auto" w:after="8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sz w:val="21"/>
        </w:rPr>
        <w:t xml:space="preserve">顺序图中 </w:t>
      </w:r>
      <w:r>
        <w:rPr>
          <w:rFonts w:ascii="Consolas" w:hAnsi="Consolas" w:eastAsia="Consolas"/>
          <w:color w:val="C7254E"/>
          <w:sz w:val="20"/>
        </w:rPr>
        <w:t>control → entity</w:t>
      </w:r>
      <w:r>
        <w:rPr>
          <w:rFonts w:ascii="Times New Roman" w:hAnsi="Times New Roman" w:eastAsia="宋体"/>
          <w:sz w:val="21"/>
        </w:rPr>
        <w:t xml:space="preserve"> 的消息 → 类图中 </w:t>
      </w:r>
      <w:r>
        <w:rPr>
          <w:rFonts w:ascii="Consolas" w:hAnsi="Consolas" w:eastAsia="Consolas"/>
          <w:color w:val="C7254E"/>
          <w:sz w:val="20"/>
        </w:rPr>
        <w:t>控制器 ..&gt; 存储</w:t>
      </w:r>
      <w:r>
        <w:rPr>
          <w:rFonts w:ascii="Times New Roman" w:hAnsi="Times New Roman" w:eastAsia="宋体"/>
          <w:sz w:val="21"/>
        </w:rPr>
        <w:t xml:space="preserve"> 依赖（共 10 条；C01 指向 E01 在两个用例中均成立）</w:t>
      </w:r>
    </w:p>
    <w:p>
      <w:pPr>
        <w:spacing w:line="360" w:lineRule="auto" w:after="8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sz w:val="21"/>
        </w:rPr>
        <w:t xml:space="preserve">顺序图中 </w:t>
      </w:r>
      <w:r>
        <w:rPr>
          <w:rFonts w:ascii="Consolas" w:hAnsi="Consolas" w:eastAsia="Consolas"/>
          <w:color w:val="C7254E"/>
          <w:sz w:val="20"/>
        </w:rPr>
        <w:t>control → control</w:t>
      </w:r>
      <w:r>
        <w:rPr>
          <w:rFonts w:ascii="Times New Roman" w:hAnsi="Times New Roman" w:eastAsia="宋体"/>
          <w:sz w:val="21"/>
        </w:rPr>
        <w:t xml:space="preserve"> 的自调用消息 → 内化为该控制类的方法（如"抽取三元组()"、"生成双平台人设()"）</w:t>
      </w:r>
    </w:p>
    <w:p>
      <w:pPr>
        <w:spacing w:line="360" w:lineRule="auto" w:after="8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sz w:val="21"/>
        </w:rPr>
        <w:t>顺序图中各方向消息的"动词" → 该消息</w:t>
      </w:r>
      <w:r>
        <w:rPr>
          <w:rFonts w:ascii="Times New Roman" w:hAnsi="Times New Roman" w:eastAsia="宋体"/>
          <w:b/>
          <w:sz w:val="21"/>
        </w:rPr>
        <w:t>接收方</w:t>
      </w:r>
      <w:r>
        <w:rPr>
          <w:rFonts w:ascii="Times New Roman" w:hAnsi="Times New Roman" w:eastAsia="宋体"/>
          <w:sz w:val="21"/>
        </w:rPr>
        <w:t>类的方法签名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类图说明</w:t>
      </w:r>
      <w:r>
        <w:rPr>
          <w:rFonts w:ascii="Times New Roman" w:hAnsi="Times New Roman" w:eastAsia="宋体"/>
          <w:sz w:val="21"/>
        </w:rPr>
        <w:t>：</w:t>
      </w:r>
    </w:p>
    <w:p>
      <w:pPr>
        <w:spacing w:line="360" w:lineRule="auto" w:after="8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边界层 Boundary</w:t>
      </w:r>
      <w:r>
        <w:rPr>
          <w:rFonts w:ascii="Times New Roman" w:hAnsi="Times New Roman" w:eastAsia="宋体"/>
          <w:sz w:val="21"/>
        </w:rPr>
        <w:t>（蓝）：10 个 UI 屏，每屏一个类，承担"接收用户输入 + 显示返回结果"两类职责</w:t>
      </w:r>
    </w:p>
    <w:p>
      <w:pPr>
        <w:spacing w:line="360" w:lineRule="auto" w:after="8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控制层 Control</w:t>
      </w:r>
      <w:r>
        <w:rPr>
          <w:rFonts w:ascii="Times New Roman" w:hAnsi="Times New Roman" w:eastAsia="宋体"/>
          <w:sz w:val="21"/>
        </w:rPr>
        <w:t>（橙）：9 个用例控制器，封装业务流程；项目管理控制器在 UC-01 与 UC-02 中复用</w:t>
      </w:r>
    </w:p>
    <w:p>
      <w:pPr>
        <w:spacing w:line="360" w:lineRule="auto" w:after="80"/>
        <w:ind w:left="420" w:hanging="210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实体层 Entity</w:t>
      </w:r>
      <w:r>
        <w:rPr>
          <w:rFonts w:ascii="Times New Roman" w:hAnsi="Times New Roman" w:eastAsia="宋体"/>
          <w:sz w:val="21"/>
        </w:rPr>
        <w:t>（绿）：9 个数据存储抽象，对应文件落盘策略（</w:t>
      </w:r>
      <w:r>
        <w:rPr>
          <w:rFonts w:ascii="Consolas" w:hAnsi="Consolas" w:eastAsia="Consolas"/>
          <w:color w:val="C7254E"/>
          <w:sz w:val="20"/>
        </w:rPr>
        <w:t>backend/uploads/projects/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simulations/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reports/</w:t>
      </w:r>
      <w:r>
        <w:rPr>
          <w:rFonts w:ascii="Times New Roman" w:hAnsi="Times New Roman" w:eastAsia="宋体"/>
          <w:sz w:val="21"/>
        </w:rPr>
        <w:t>）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color w:val="AAAAAA"/>
          <w:sz w:val="20"/>
        </w:rPr>
        <w:t>— — —</w:t>
      </w:r>
    </w:p>
    <w:p>
      <w:pPr>
        <w:spacing w:before="240" w:after="120" w:line="240" w:lineRule="auto"/>
      </w:pPr>
      <w:r>
        <w:rPr>
          <w:rFonts w:ascii="Times New Roman" w:hAnsi="Times New Roman" w:eastAsia="黑体"/>
          <w:b/>
          <w:color w:val="1F3A68"/>
          <w:sz w:val="32"/>
        </w:rPr>
        <w:t>第三章 非功能性需求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5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15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2158"/>
            <w:vAlign w:val="center"/>
            <w:shd w:val="clear" w:color="auto" w:fill="1F3A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度量指标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NFR-1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性能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本体生成、图谱构建、报告生成等长耗时任务必须以异步 / 流式方式响应，避免阻塞前端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前端 axios 超时 ≤ 5 分钟；图谱走线程 + 任务表轮询；报告走 SSE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NFR-2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性能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单次仿真在 1 万级动作规模下应稳定运行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子进程 ≥ 30 分钟稳定运行；内存峰值 ≤ 主机 80%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NFR-3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可用性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仿真 / 报告生成中途异常须可恢复或可重启，不污染其他项目数据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每个 simulation_id 独立目录；状态机字段 </w:t>
            </w:r>
            <w:r>
              <w:rPr>
                <w:rFonts w:ascii="Consolas" w:hAnsi="Consolas" w:eastAsia="Consolas"/>
                <w:color w:val="C7254E"/>
                <w:sz w:val="19"/>
              </w:rPr>
              <w:t>FAILED</w:t>
            </w:r>
            <w:r>
              <w:rPr>
                <w:rFonts w:ascii="Times New Roman" w:hAnsi="Times New Roman" w:eastAsia="宋体"/>
                <w:sz w:val="20"/>
              </w:rPr>
              <w:t xml:space="preserve"> 可重试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NFR-4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可靠性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仿真子进程在 Flask 退出时不能成为孤儿进程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19"/>
              </w:rPr>
              <w:t>atexit</w:t>
            </w:r>
            <w:r>
              <w:rPr>
                <w:rFonts w:ascii="Times New Roman" w:hAnsi="Times New Roman" w:eastAsia="宋体"/>
                <w:sz w:val="20"/>
              </w:rPr>
              <w:t xml:space="preserve"> 清理钩子在 </w:t>
            </w:r>
            <w:r>
              <w:rPr>
                <w:rFonts w:ascii="Consolas" w:hAnsi="Consolas" w:eastAsia="Consolas"/>
                <w:color w:val="C7254E"/>
                <w:sz w:val="19"/>
              </w:rPr>
              <w:t>SimulationRunner.register_cleanup()</w:t>
            </w:r>
            <w:r>
              <w:rPr>
                <w:rFonts w:ascii="Times New Roman" w:hAnsi="Times New Roman" w:eastAsia="宋体"/>
                <w:sz w:val="20"/>
              </w:rPr>
              <w:t xml:space="preserve"> 中已注册并必须保留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NFR-5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可维护性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单文件代码不超过 400 行，代码嵌套不超过 4 层；优先 Edit 而非重写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代码评审硬性门槛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NFR-6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可扩展性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新增 IPC 命令必须三处同步：</w:t>
            </w:r>
            <w:r>
              <w:rPr>
                <w:rFonts w:ascii="Consolas" w:hAnsi="Consolas" w:eastAsia="Consolas"/>
                <w:color w:val="C7254E"/>
                <w:sz w:val="19"/>
              </w:rPr>
              <w:t>CommandType</w:t>
            </w:r>
            <w:r>
              <w:rPr>
                <w:rFonts w:ascii="Times New Roman" w:hAnsi="Times New Roman" w:eastAsia="宋体"/>
                <w:sz w:val="20"/>
              </w:rPr>
              <w:t xml:space="preserve"> 枚举、子进程 dispatcher、Flask 客户端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评审清单中固定检查项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NFR-7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可移植性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支持 Windows / macOS / Linux；提供 Docker Compose 一键部署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19"/>
              </w:rPr>
              <w:t>docker compose up -d</w:t>
            </w:r>
            <w:r>
              <w:rPr>
                <w:rFonts w:ascii="Times New Roman" w:hAnsi="Times New Roman" w:eastAsia="宋体"/>
                <w:sz w:val="20"/>
              </w:rPr>
              <w:t xml:space="preserve"> 端口 3000 / 5001 可用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NFR-8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安全性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所有外部 LLM / Zep 凭证仅通过根目录 </w:t>
            </w:r>
            <w:r>
              <w:rPr>
                <w:rFonts w:ascii="Consolas" w:hAnsi="Consolas" w:eastAsia="Consolas"/>
                <w:color w:val="C7254E"/>
                <w:sz w:val="19"/>
              </w:rPr>
              <w:t>.env</w:t>
            </w:r>
            <w:r>
              <w:rPr>
                <w:rFonts w:ascii="Times New Roman" w:hAnsi="Times New Roman" w:eastAsia="宋体"/>
                <w:sz w:val="20"/>
              </w:rPr>
              <w:t xml:space="preserve"> 注入，禁止入库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19"/>
              </w:rPr>
              <w:t>Config.validate()</w:t>
            </w:r>
            <w:r>
              <w:rPr>
                <w:rFonts w:ascii="Times New Roman" w:hAnsi="Times New Roman" w:eastAsia="宋体"/>
                <w:sz w:val="20"/>
              </w:rPr>
              <w:t xml:space="preserve"> 启动时校验，缺失即 </w:t>
            </w:r>
            <w:r>
              <w:rPr>
                <w:rFonts w:ascii="Consolas" w:hAnsi="Consolas" w:eastAsia="Consolas"/>
                <w:color w:val="C7254E"/>
                <w:sz w:val="19"/>
              </w:rPr>
              <w:t>sys.exit(1)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NFR-9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安全性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后端 CORS 仅对 </w:t>
            </w:r>
            <w:r>
              <w:rPr>
                <w:rFonts w:ascii="Consolas" w:hAnsi="Consolas" w:eastAsia="Consolas"/>
                <w:color w:val="C7254E"/>
                <w:sz w:val="19"/>
              </w:rPr>
              <w:t>/api/*</w:t>
            </w:r>
            <w:r>
              <w:rPr>
                <w:rFonts w:ascii="Times New Roman" w:hAnsi="Times New Roman" w:eastAsia="宋体"/>
                <w:sz w:val="20"/>
              </w:rPr>
              <w:t xml:space="preserve"> 路径开放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由 </w:t>
            </w:r>
            <w:r>
              <w:rPr>
                <w:rFonts w:ascii="Consolas" w:hAnsi="Consolas" w:eastAsia="Consolas"/>
                <w:color w:val="C7254E"/>
                <w:sz w:val="19"/>
              </w:rPr>
              <w:t>create_app()</w:t>
            </w:r>
            <w:r>
              <w:rPr>
                <w:rFonts w:ascii="Times New Roman" w:hAnsi="Times New Roman" w:eastAsia="宋体"/>
                <w:sz w:val="20"/>
              </w:rPr>
              <w:t xml:space="preserve"> 统一注册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NFR-10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兼容性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LLM 接口必须遵循 OpenAI 兼容规范，便于切换百炼 / OpenAI / Boost 加速模型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配置项：</w:t>
            </w:r>
            <w:r>
              <w:rPr>
                <w:rFonts w:ascii="Consolas" w:hAnsi="Consolas" w:eastAsia="Consolas"/>
                <w:color w:val="C7254E"/>
                <w:sz w:val="19"/>
              </w:rPr>
              <w:t>LLM_BASE_URL</w:t>
            </w:r>
            <w:r>
              <w:rPr>
                <w:rFonts w:ascii="Times New Roman" w:hAnsi="Times New Roman" w:eastAsia="宋体"/>
                <w:sz w:val="20"/>
              </w:rPr>
              <w:t>、</w:t>
            </w:r>
            <w:r>
              <w:rPr>
                <w:rFonts w:ascii="Consolas" w:hAnsi="Consolas" w:eastAsia="Consolas"/>
                <w:color w:val="C7254E"/>
                <w:sz w:val="19"/>
              </w:rPr>
              <w:t>LLM_MODEL_NAME</w:t>
            </w:r>
            <w:r>
              <w:rPr>
                <w:rFonts w:ascii="Times New Roman" w:hAnsi="Times New Roman" w:eastAsia="宋体"/>
                <w:sz w:val="20"/>
              </w:rPr>
              <w:t xml:space="preserve">、可选 </w:t>
            </w:r>
            <w:r>
              <w:rPr>
                <w:rFonts w:ascii="Consolas" w:hAnsi="Consolas" w:eastAsia="Consolas"/>
                <w:color w:val="C7254E"/>
                <w:sz w:val="19"/>
              </w:rPr>
              <w:t>LLM_BOOST_*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NFR-11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国际化与编码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Windows 控制台必须保持 UTF-8 输出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19"/>
              </w:rPr>
              <w:t>backend/run.py</w:t>
            </w:r>
            <w:r>
              <w:rPr>
                <w:rFonts w:ascii="Times New Roman" w:hAnsi="Times New Roman" w:eastAsia="宋体"/>
                <w:sz w:val="20"/>
              </w:rPr>
              <w:t xml:space="preserve"> 与 </w:t>
            </w:r>
            <w:r>
              <w:rPr>
                <w:rFonts w:ascii="Consolas" w:hAnsi="Consolas" w:eastAsia="Consolas"/>
                <w:color w:val="C7254E"/>
                <w:sz w:val="19"/>
              </w:rPr>
              <w:t>scripts/run_parallel_simulation.py</w:t>
            </w:r>
            <w:r>
              <w:rPr>
                <w:rFonts w:ascii="Times New Roman" w:hAnsi="Times New Roman" w:eastAsia="宋体"/>
                <w:sz w:val="20"/>
              </w:rPr>
              <w:t xml:space="preserve"> 顶部的 UTF-8 设置代码块禁止删除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NFR-12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运行环境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Node.js ≥ 18、Python ≥ 3.11 且 ≤ 3.12，依赖管理使用 </w:t>
            </w:r>
            <w:r>
              <w:rPr>
                <w:rFonts w:ascii="Consolas" w:hAnsi="Consolas" w:eastAsia="Consolas"/>
                <w:color w:val="C7254E"/>
                <w:sz w:val="19"/>
              </w:rPr>
              <w:t>uv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19"/>
              </w:rPr>
              <w:t>npm run setup:all</w:t>
            </w:r>
            <w:r>
              <w:rPr>
                <w:rFonts w:ascii="Times New Roman" w:hAnsi="Times New Roman" w:eastAsia="宋体"/>
                <w:sz w:val="20"/>
              </w:rPr>
              <w:t xml:space="preserve"> 一键安装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NFR-13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端口策略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启动时若 3000 / 5001 被占用，必须强制 kill 占用进程，不允许更换端口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项目规则强制</w:t>
            </w:r>
          </w:p>
        </w:tc>
      </w:tr>
      <w:tr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NFR-14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可观测性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每个仿真有独立 </w:t>
            </w:r>
            <w:r>
              <w:rPr>
                <w:rFonts w:ascii="Consolas" w:hAnsi="Consolas" w:eastAsia="Consolas"/>
                <w:color w:val="C7254E"/>
                <w:sz w:val="19"/>
              </w:rPr>
              <w:t>simulation.log</w:t>
            </w:r>
            <w:r>
              <w:rPr>
                <w:rFonts w:ascii="Times New Roman" w:hAnsi="Times New Roman" w:eastAsia="宋体"/>
                <w:sz w:val="20"/>
              </w:rPr>
              <w:t xml:space="preserve">，每个报告有 </w:t>
            </w:r>
            <w:r>
              <w:rPr>
                <w:rFonts w:ascii="Consolas" w:hAnsi="Consolas" w:eastAsia="Consolas"/>
                <w:color w:val="C7254E"/>
                <w:sz w:val="19"/>
              </w:rPr>
              <w:t>agent_log/</w:t>
            </w:r>
            <w:r>
              <w:rPr>
                <w:rFonts w:ascii="Times New Roman" w:hAnsi="Times New Roman" w:eastAsia="宋体"/>
                <w:sz w:val="20"/>
              </w:rPr>
              <w:t xml:space="preserve"> 与 </w:t>
            </w:r>
            <w:r>
              <w:rPr>
                <w:rFonts w:ascii="Consolas" w:hAnsi="Consolas" w:eastAsia="Consolas"/>
                <w:color w:val="C7254E"/>
                <w:sz w:val="19"/>
              </w:rPr>
              <w:t>console_log/</w:t>
            </w:r>
          </w:p>
        </w:tc>
        <w:tc>
          <w:tcPr>
            <w:tcW w:type="dxa" w:w="2158"/>
            <w:vAlign w:val="center"/>
            <w:shd w:val="clear" w:color="auto" w:fill="F5F8FC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落盘文件树规范</w:t>
            </w:r>
          </w:p>
        </w:tc>
      </w:tr>
      <w:tr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NFR-15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数据持久化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 xml:space="preserve">系统不引入数据库，全部状态以文件落盘于 </w:t>
            </w:r>
            <w:r>
              <w:rPr>
                <w:rFonts w:ascii="Consolas" w:hAnsi="Consolas" w:eastAsia="Consolas"/>
                <w:color w:val="C7254E"/>
                <w:sz w:val="19"/>
              </w:rPr>
              <w:t>backend/uploads/</w:t>
            </w:r>
          </w:p>
        </w:tc>
        <w:tc>
          <w:tcPr>
            <w:tcW w:type="dxa" w:w="215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sz w:val="20"/>
              </w:rPr>
              <w:t>引入数据库 / 队列前必须先讨论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