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260000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bcheck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/>
          <w:color w:val="0F4B87"/>
          <w:sz w:val="56"/>
        </w:rPr>
        <w:t>SQLSERVER_JDBC 数据库健康巡检报告</w:t>
      </w:r>
    </w:p>
    <w:p>
      <w:pPr>
        <w:jc w:val="center"/>
      </w:pPr>
      <w:r>
        <w:rPr>
          <w:rFonts w:ascii="Times New Roman" w:hAnsi="Times New Roman"/>
          <w:i/>
          <w:color w:val="646464"/>
          <w:sz w:val="28"/>
        </w:rPr>
        <w:t>Database Health Inspection Report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服务器地址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实例启动时间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巡检结果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巡检人员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  <w:t>报告生成时间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21"/>
              </w:rPr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