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7462E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  <w:r w:rsidRPr="00C353FD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  <w:lang w:eastAsia="en-GB"/>
        </w:rPr>
        <w:t>Coding checklist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6684"/>
        <w:gridCol w:w="946"/>
      </w:tblGrid>
      <w:tr w:rsidR="00C353FD" w:rsidRPr="00C353FD" w14:paraId="5BCC5D46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C55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Name of codelist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BF46A" w14:textId="79182ADC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Cluster headache</w:t>
            </w:r>
          </w:p>
        </w:tc>
      </w:tr>
      <w:tr w:rsidR="00C353FD" w:rsidRPr="00C353FD" w14:paraId="5A92CD06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32D4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Definition of codelist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F2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&lt;e.g. Opthalmic, neurological and renal complications of diabetes&gt;</w:t>
            </w:r>
          </w:p>
        </w:tc>
      </w:tr>
      <w:tr w:rsidR="00C353FD" w:rsidRPr="00C353FD" w14:paraId="74FAFA9A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483B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Databases searched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FCC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53805883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CD9D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IMRD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EA6C2" w14:textId="2F3143DE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0FAFBCD5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732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Aurum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9526" w14:textId="10055E90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3DF2E9F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BA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CPRD Gold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D43CE" w14:textId="390975A8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77C15B8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C5C1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CEGEDIM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698D" w14:textId="3AF3827A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0AB32002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A295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HES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07487" w14:textId="2AE150FF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1D315EB4" w14:textId="77777777" w:rsidTr="00C353F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B2B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Existing code lists searched: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BC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BE4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6CD835AD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AD14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Caliber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C0309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4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https://caliberresearch.org/portal/codelists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D5379" w14:textId="1E84ED8B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3529A004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01D31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QoF/Digital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CB7A4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5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DFC6C" w14:textId="6C99A936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7DDC7C14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78B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Manchester code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03D4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6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https://clinicalcodes.rss.mhs.man.ac.uk/medcodes/articles/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BA94" w14:textId="5DFD73E7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4EEB4F05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13F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Birmingham IMRD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6A930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7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https://dexter.bham.ac.uk:8181/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58FD2" w14:textId="5F544559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7213628C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43A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Cambridge code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AA3A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8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A21E6" w14:textId="3EF55EC5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Y</w:t>
            </w:r>
          </w:p>
        </w:tc>
      </w:tr>
      <w:tr w:rsidR="00C353FD" w:rsidRPr="00C353FD" w14:paraId="630D8A40" w14:textId="77777777" w:rsidTr="00C353F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879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(NHS medication browser tool)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EFD6" w14:textId="77777777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hyperlink r:id="rId9" w:history="1">
              <w:r w:rsidR="00C353FD" w:rsidRPr="00C353FD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  <w:lang w:eastAsia="en-GB"/>
                </w:rPr>
                <w:t>https://applications.nhsbsa.nhs.uk/DMDBrowser/DMDBrowser.do#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ED20F" w14:textId="09E5A18E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N/a</w:t>
            </w:r>
          </w:p>
        </w:tc>
      </w:tr>
      <w:tr w:rsidR="00C353FD" w:rsidRPr="00C353FD" w14:paraId="02E51AFF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D9C6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Publications searched</w:t>
            </w:r>
          </w:p>
        </w:tc>
      </w:tr>
      <w:tr w:rsidR="00C353FD" w:rsidRPr="00C353FD" w14:paraId="5976EC32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94F60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1.</w:t>
            </w:r>
          </w:p>
        </w:tc>
      </w:tr>
      <w:tr w:rsidR="00C353FD" w:rsidRPr="00C353FD" w14:paraId="143EE5FF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00E3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2.</w:t>
            </w:r>
          </w:p>
        </w:tc>
      </w:tr>
      <w:tr w:rsidR="00C353FD" w:rsidRPr="00C353FD" w14:paraId="1600431B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2514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Validation methods (if relevant)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480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Yes/No</w:t>
            </w:r>
          </w:p>
        </w:tc>
      </w:tr>
      <w:tr w:rsidR="00C353FD" w:rsidRPr="00C353FD" w14:paraId="16771D69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1623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Prevalence/ incidence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D0073" w14:textId="3F678FEC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5F9EACD9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129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Case note review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308E" w14:textId="6CD87F52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45D4E4F1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9E4E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Capture- Recapture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09870" w14:textId="0F4673BF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39C3846C" w14:textId="77777777" w:rsidTr="00C353FD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CCB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color w:val="000000"/>
                <w:sz w:val="22"/>
                <w:szCs w:val="22"/>
                <w:lang w:eastAsia="en-GB"/>
              </w:rPr>
              <w:t>Double checked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E4AAC" w14:textId="29A73AEC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</w:t>
            </w:r>
          </w:p>
        </w:tc>
      </w:tr>
      <w:tr w:rsidR="00C353FD" w:rsidRPr="00C353FD" w14:paraId="722DBBFA" w14:textId="77777777" w:rsidTr="00C353FD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BF835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List the search terms included (add rows as needed)</w:t>
            </w:r>
          </w:p>
        </w:tc>
      </w:tr>
      <w:tr w:rsidR="00C353FD" w:rsidRPr="00C353FD" w14:paraId="67D8A7CA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164E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*Diabetes mellitus with* </w:t>
            </w:r>
          </w:p>
        </w:tc>
      </w:tr>
      <w:tr w:rsidR="00C353FD" w:rsidRPr="00C353FD" w14:paraId="793236AC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9E13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C104*</w:t>
            </w:r>
          </w:p>
        </w:tc>
      </w:tr>
      <w:tr w:rsidR="00C353FD" w:rsidRPr="00C353FD" w14:paraId="3DFCC4E9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6524" w14:textId="48A78D1E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Cluster headache</w:t>
            </w:r>
          </w:p>
        </w:tc>
      </w:tr>
      <w:tr w:rsidR="00C353FD" w:rsidRPr="00C353FD" w14:paraId="1400FE26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E647" w14:textId="143B8F21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Histmaine neuralgia</w:t>
            </w:r>
          </w:p>
        </w:tc>
      </w:tr>
      <w:tr w:rsidR="00C353FD" w:rsidRPr="00C353FD" w14:paraId="1E98D4C1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2AECE" w14:textId="69A5E1D8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Horton’s neuralgia</w:t>
            </w:r>
          </w:p>
        </w:tc>
      </w:tr>
      <w:tr w:rsidR="00C353FD" w:rsidRPr="00C353FD" w14:paraId="2D058D8A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6A144" w14:textId="38BA46F8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Neuralgic migraine</w:t>
            </w:r>
          </w:p>
        </w:tc>
      </w:tr>
      <w:tr w:rsidR="00C353FD" w:rsidRPr="00C353FD" w14:paraId="11F3AF4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3A6D2" w14:textId="0E3F260C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Histamine cephalgia</w:t>
            </w:r>
          </w:p>
        </w:tc>
      </w:tr>
      <w:tr w:rsidR="00C353FD" w:rsidRPr="00C353FD" w14:paraId="6C8431B2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7898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531415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36D35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56C9EE73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3FA6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866531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D91FD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09D506ED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DFAA2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A867554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5F0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916CDD5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FD7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lastRenderedPageBreak/>
              <w:t>List the search terms excluded or filtered out (add rows as needed)</w:t>
            </w:r>
          </w:p>
        </w:tc>
      </w:tr>
      <w:tr w:rsidR="00C353FD" w:rsidRPr="00C353FD" w14:paraId="18A6353D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32F9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E.g. *insipidus*</w:t>
            </w:r>
          </w:p>
        </w:tc>
      </w:tr>
      <w:tr w:rsidR="00C353FD" w:rsidRPr="00C353FD" w14:paraId="4A401B27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5162A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7F98B817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E9577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15D6D826" w14:textId="77777777" w:rsidTr="00C353FD">
        <w:trPr>
          <w:trHeight w:val="525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3D99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353FD" w:rsidRPr="00C353FD" w14:paraId="3BA2CC17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EDACE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Author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0919" w14:textId="54A3AA5B" w:rsidR="00C353FD" w:rsidRPr="00C353FD" w:rsidRDefault="002A1797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Astha Anand</w:t>
            </w:r>
          </w:p>
        </w:tc>
      </w:tr>
      <w:tr w:rsidR="00C353FD" w:rsidRPr="00C353FD" w14:paraId="264D6107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C572F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Date completed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99532" w14:textId="6A7D1CBA" w:rsidR="00C353FD" w:rsidRPr="00C353FD" w:rsidRDefault="00315094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26/8/2020</w:t>
            </w:r>
          </w:p>
        </w:tc>
      </w:tr>
      <w:tr w:rsidR="00C353FD" w:rsidRPr="00C353FD" w14:paraId="44A81FBC" w14:textId="77777777" w:rsidTr="00C353F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166C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Checked by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EEA6" w14:textId="77777777" w:rsidR="00C353FD" w:rsidRPr="00C353FD" w:rsidRDefault="00C353FD" w:rsidP="00C353F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353FD">
              <w:rPr>
                <w:rFonts w:ascii="Arial" w:eastAsia="Times New Roman" w:hAnsi="Arial" w:cs="Arial"/>
                <w:i/>
                <w:iCs/>
                <w:color w:val="000000"/>
                <w:sz w:val="22"/>
                <w:szCs w:val="22"/>
                <w:lang w:eastAsia="en-GB"/>
              </w:rPr>
              <w:t>&lt;name&gt;</w:t>
            </w:r>
          </w:p>
        </w:tc>
      </w:tr>
    </w:tbl>
    <w:p w14:paraId="00D654F1" w14:textId="77777777" w:rsidR="00C353FD" w:rsidRPr="00C353FD" w:rsidRDefault="00C353FD" w:rsidP="00C353FD">
      <w:pPr>
        <w:rPr>
          <w:rFonts w:ascii="Times New Roman" w:eastAsia="Times New Roman" w:hAnsi="Times New Roman" w:cs="Times New Roman"/>
          <w:lang w:eastAsia="en-GB"/>
        </w:rPr>
      </w:pPr>
    </w:p>
    <w:p w14:paraId="5E37FE66" w14:textId="77777777" w:rsidR="00E76511" w:rsidRDefault="00E76511"/>
    <w:sectPr w:rsidR="00E7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D"/>
    <w:rsid w:val="002A1797"/>
    <w:rsid w:val="00315094"/>
    <w:rsid w:val="00C353FD"/>
    <w:rsid w:val="00E7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F120"/>
  <w15:chartTrackingRefBased/>
  <w15:docId w15:val="{E194F21F-B3AA-1541-94B6-6E03C1DB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53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35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1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Anand</dc:creator>
  <cp:keywords/>
  <dc:description/>
  <cp:lastModifiedBy>Lee Siang Ing</cp:lastModifiedBy>
  <cp:revision>3</cp:revision>
  <dcterms:created xsi:type="dcterms:W3CDTF">2020-08-10T14:32:00Z</dcterms:created>
  <dcterms:modified xsi:type="dcterms:W3CDTF">2020-12-18T14:57:00Z</dcterms:modified>
</cp:coreProperties>
</file>