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627643B0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762E2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EB5" w14:textId="6DB3CF2B" w:rsidR="000762E2" w:rsidRPr="000762E2" w:rsidRDefault="000762E2" w:rsidP="000762E2">
            <w:pPr>
              <w:rPr>
                <w:b/>
                <w:bCs/>
                <w:i/>
                <w:iCs/>
              </w:rPr>
            </w:pPr>
            <w:proofErr w:type="spellStart"/>
            <w:r w:rsidRPr="000762E2">
              <w:rPr>
                <w:b/>
                <w:bCs/>
                <w:i/>
                <w:iCs/>
              </w:rPr>
              <w:t>Prasugrel</w:t>
            </w:r>
            <w:r w:rsidR="006443DE">
              <w:rPr>
                <w:b/>
                <w:bCs/>
                <w:i/>
                <w:iCs/>
              </w:rPr>
              <w:t>_OPTIMAL</w:t>
            </w:r>
            <w:proofErr w:type="spellEnd"/>
            <w:r w:rsidR="006443DE">
              <w:rPr>
                <w:b/>
                <w:bCs/>
                <w:i/>
                <w:iCs/>
              </w:rPr>
              <w:t xml:space="preserve"> </w:t>
            </w:r>
          </w:p>
          <w:p w14:paraId="5922AF28" w14:textId="4AB3E468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6E0F948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762E2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D37EEDD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4E63048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655C523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66C1AD7F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0762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2F29D2A8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0762E2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218C49FD" w:rsidR="003E0D4D" w:rsidRPr="008C6A1E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Prasugrel 10mg tablets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3FEFBFEF" w:rsidR="00097F08" w:rsidRPr="008C6A1E" w:rsidRDefault="00D64534" w:rsidP="008C6A1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Prasugrel 5mg tablets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1F12DB99" w:rsidR="0072596E" w:rsidRPr="008C6A1E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Efient</w:t>
            </w:r>
            <w:proofErr w:type="spellEnd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 tablets</w:t>
            </w: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16362937" w:rsidR="00C3696F" w:rsidRPr="008C6A1E" w:rsidRDefault="00D64534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Prafsia</w:t>
            </w:r>
            <w:proofErr w:type="spellEnd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 tablets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6BA31827" w:rsidR="00C3696F" w:rsidRPr="008C6A1E" w:rsidRDefault="00D64534" w:rsidP="00D64534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Efient</w:t>
            </w:r>
            <w:proofErr w:type="spellEnd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5mg tablets</w:t>
            </w:r>
          </w:p>
        </w:tc>
      </w:tr>
      <w:tr w:rsidR="00B43621" w14:paraId="2A7FD65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C164" w14:textId="6AE27252" w:rsidR="00B43621" w:rsidRPr="008C6A1E" w:rsidRDefault="00D64534" w:rsidP="00D64534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Prafsia</w:t>
            </w:r>
            <w:proofErr w:type="spellEnd"/>
            <w:r w:rsidRPr="008C6A1E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5mg tablets</w:t>
            </w:r>
          </w:p>
        </w:tc>
      </w:tr>
      <w:tr w:rsidR="00E15CAB" w14:paraId="0AC1FB4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E961" w14:textId="271A6133" w:rsidR="00E15CAB" w:rsidRPr="008C6A1E" w:rsidRDefault="00E15CAB" w:rsidP="00E15CA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1729EC">
              <w:t>B01AC22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54F8C28" w:rsidR="00E07445" w:rsidRDefault="006443D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985DBA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6443DE">
              <w:rPr>
                <w:i/>
              </w:rPr>
              <w:t>3</w:t>
            </w:r>
            <w:r>
              <w:rPr>
                <w:i/>
              </w:rPr>
              <w:t>.</w:t>
            </w:r>
            <w:r w:rsidR="006443DE">
              <w:rPr>
                <w:i/>
              </w:rPr>
              <w:t>0</w:t>
            </w:r>
            <w:r>
              <w:rPr>
                <w:i/>
              </w:rPr>
              <w:t>1.</w:t>
            </w:r>
            <w:r w:rsidR="00780EF5">
              <w:rPr>
                <w:i/>
              </w:rPr>
              <w:t>202</w:t>
            </w:r>
            <w:r w:rsidR="006443DE">
              <w:rPr>
                <w:i/>
              </w:rPr>
              <w:t>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5A30" w14:textId="77777777" w:rsidR="00AC76E3" w:rsidRDefault="00AC76E3" w:rsidP="00144599">
      <w:pPr>
        <w:spacing w:line="240" w:lineRule="auto"/>
      </w:pPr>
      <w:r>
        <w:separator/>
      </w:r>
    </w:p>
  </w:endnote>
  <w:endnote w:type="continuationSeparator" w:id="0">
    <w:p w14:paraId="078F25D3" w14:textId="77777777" w:rsidR="00AC76E3" w:rsidRDefault="00AC76E3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2E4C" w14:textId="77777777" w:rsidR="00AC76E3" w:rsidRDefault="00AC76E3" w:rsidP="00144599">
      <w:pPr>
        <w:spacing w:line="240" w:lineRule="auto"/>
      </w:pPr>
      <w:r>
        <w:separator/>
      </w:r>
    </w:p>
  </w:footnote>
  <w:footnote w:type="continuationSeparator" w:id="0">
    <w:p w14:paraId="5D7E79B2" w14:textId="77777777" w:rsidR="00AC76E3" w:rsidRDefault="00AC76E3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540586">
    <w:abstractNumId w:val="0"/>
  </w:num>
  <w:num w:numId="2" w16cid:durableId="1024131166">
    <w:abstractNumId w:val="4"/>
  </w:num>
  <w:num w:numId="3" w16cid:durableId="1670711514">
    <w:abstractNumId w:val="3"/>
  </w:num>
  <w:num w:numId="4" w16cid:durableId="1280796615">
    <w:abstractNumId w:val="2"/>
  </w:num>
  <w:num w:numId="5" w16cid:durableId="104617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63A43"/>
    <w:rsid w:val="000762E2"/>
    <w:rsid w:val="00097F08"/>
    <w:rsid w:val="00120E6D"/>
    <w:rsid w:val="0012281F"/>
    <w:rsid w:val="00123287"/>
    <w:rsid w:val="00142BDD"/>
    <w:rsid w:val="00144599"/>
    <w:rsid w:val="001B759F"/>
    <w:rsid w:val="001C4D58"/>
    <w:rsid w:val="001F3623"/>
    <w:rsid w:val="002D7012"/>
    <w:rsid w:val="00303123"/>
    <w:rsid w:val="00374876"/>
    <w:rsid w:val="003E0D4D"/>
    <w:rsid w:val="003E5F28"/>
    <w:rsid w:val="003F389C"/>
    <w:rsid w:val="0040449D"/>
    <w:rsid w:val="0042799F"/>
    <w:rsid w:val="0045336B"/>
    <w:rsid w:val="00484C05"/>
    <w:rsid w:val="00485700"/>
    <w:rsid w:val="00546657"/>
    <w:rsid w:val="00617096"/>
    <w:rsid w:val="00625293"/>
    <w:rsid w:val="00635293"/>
    <w:rsid w:val="006443DE"/>
    <w:rsid w:val="006B0D9B"/>
    <w:rsid w:val="0072049E"/>
    <w:rsid w:val="0072596E"/>
    <w:rsid w:val="00780EF5"/>
    <w:rsid w:val="007B4B24"/>
    <w:rsid w:val="00800B96"/>
    <w:rsid w:val="00827465"/>
    <w:rsid w:val="008907C6"/>
    <w:rsid w:val="008A59F7"/>
    <w:rsid w:val="008B1D1D"/>
    <w:rsid w:val="008C6A1E"/>
    <w:rsid w:val="008E0772"/>
    <w:rsid w:val="008E7E18"/>
    <w:rsid w:val="008F12F5"/>
    <w:rsid w:val="00905EDA"/>
    <w:rsid w:val="00917F4A"/>
    <w:rsid w:val="00972657"/>
    <w:rsid w:val="00977C0A"/>
    <w:rsid w:val="009824D3"/>
    <w:rsid w:val="009E6757"/>
    <w:rsid w:val="00A016E0"/>
    <w:rsid w:val="00A11BD5"/>
    <w:rsid w:val="00A479D6"/>
    <w:rsid w:val="00A84741"/>
    <w:rsid w:val="00AC76E3"/>
    <w:rsid w:val="00AE1286"/>
    <w:rsid w:val="00AE378D"/>
    <w:rsid w:val="00B1559E"/>
    <w:rsid w:val="00B22E35"/>
    <w:rsid w:val="00B43621"/>
    <w:rsid w:val="00B949B6"/>
    <w:rsid w:val="00BA7B9B"/>
    <w:rsid w:val="00C11B28"/>
    <w:rsid w:val="00C140EC"/>
    <w:rsid w:val="00C3696F"/>
    <w:rsid w:val="00CA1A96"/>
    <w:rsid w:val="00CD41A3"/>
    <w:rsid w:val="00CD57D6"/>
    <w:rsid w:val="00CF0AC0"/>
    <w:rsid w:val="00D20DE7"/>
    <w:rsid w:val="00D265C1"/>
    <w:rsid w:val="00D31430"/>
    <w:rsid w:val="00D64534"/>
    <w:rsid w:val="00D9020E"/>
    <w:rsid w:val="00DFFB33"/>
    <w:rsid w:val="00E07445"/>
    <w:rsid w:val="00E15CAB"/>
    <w:rsid w:val="00E40F4C"/>
    <w:rsid w:val="00E62550"/>
    <w:rsid w:val="00EA3C9D"/>
    <w:rsid w:val="00EC0B2B"/>
    <w:rsid w:val="00ED5374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9B03F-F113-4ECA-B762-598DCDF025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8</cp:revision>
  <dcterms:created xsi:type="dcterms:W3CDTF">2022-11-17T11:17:00Z</dcterms:created>
  <dcterms:modified xsi:type="dcterms:W3CDTF">2023-01-13T18:14:00Z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