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Coding checklist </w:t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2.2316912372708"/>
        <w:gridCol w:w="3902.2316912372708"/>
        <w:gridCol w:w="1221.0484285490804"/>
        <w:tblGridChange w:id="0">
          <w:tblGrid>
            <w:gridCol w:w="3902.2316912372708"/>
            <w:gridCol w:w="3902.2316912372708"/>
            <w:gridCol w:w="1221.0484285490804"/>
          </w:tblGrid>
        </w:tblGridChange>
      </w:tblGrid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ChronicLiverDisease </w:t>
            </w:r>
          </w:p>
        </w:tc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ChronicLiverDisease_MM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codelist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All chronic liver disease incident and prevalent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 including cancer or fatty liver disease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Databases searched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Aurum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Gold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CEGEDIM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Existing code lists searched: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Caliber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https://caliberresearch.org/portal/codelists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QoF/Digital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Manchester code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https://clinicalcodes.rss.mhs.man.ac.uk/medcodes/articles/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Birmingham IMRD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https://dexter.bham.ac.uk:8181/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Cambridge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https://www.phpc.cam.ac.uk/pcu/research/research-groups/crmh/cprd_cam/codelists/v11/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(NHS medication browser tool)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https://applications.nhsbsa.nhs.uk/DMDBrowser/DMDBrowser.do#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Publications searched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methods (if relevant)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Prevalence/ incidence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note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Capture- Recapture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included (add rows as needed)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Chronic liver 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j61*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j62*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cihrr* &gt; liver &gt; hepat &gt; bil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fibr* &gt; liver &gt; hepat 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rtl w:val="0"/>
              </w:rPr>
              <w:t xml:space="preserve">Liver fail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rtl w:val="0"/>
              </w:rPr>
              <w:t xml:space="preserve">Esophageal &gt; varices 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rtl w:val="0"/>
              </w:rPr>
              <w:t xml:space="preserve">Portal hypertension 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rtl w:val="0"/>
              </w:rPr>
              <w:t xml:space="preserve">Hepatorenal syndrome 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rtl w:val="0"/>
              </w:rPr>
              <w:t xml:space="preserve">Hepa &gt; chronic</w:t>
            </w:r>
          </w:p>
        </w:tc>
      </w:tr>
      <w:tr>
        <w:trPr>
          <w:trHeight w:val="525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excluded or filtered out (add rows as needed)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tumour/tumor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acute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fh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Family history 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Jennifer Cooper 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completed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09/03/2021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Checked by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&lt;name&gt;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plications.nhsbsa.nhs.uk/DMDBrowser/DMDBrowser.do#" TargetMode="External"/><Relationship Id="rId10" Type="http://schemas.openxmlformats.org/officeDocument/2006/relationships/hyperlink" Target="https://www.phpc.cam.ac.uk/pcu/research/research-groups/crmh/cprd_cam/codelists/v11/" TargetMode="External"/><Relationship Id="rId9" Type="http://schemas.openxmlformats.org/officeDocument/2006/relationships/hyperlink" Target="https://dexter.bham.ac.uk:8181/" TargetMode="External"/><Relationship Id="rId5" Type="http://schemas.openxmlformats.org/officeDocument/2006/relationships/styles" Target="styles.xml"/><Relationship Id="rId6" Type="http://schemas.openxmlformats.org/officeDocument/2006/relationships/hyperlink" Target="https://caliberresearch.org/portal/codelists" TargetMode="External"/><Relationship Id="rId7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8" Type="http://schemas.openxmlformats.org/officeDocument/2006/relationships/hyperlink" Target="https://clinicalcodes.rss.mhs.man.ac.uk/medcodes/articl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