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8A2" w:rsidRDefault="007756F0" w14:paraId="74E429C9" w14:textId="77777777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A778A2" w:rsidTr="194FB1FE" w14:paraId="2574AD62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7023F7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P="194FB1FE" w:rsidRDefault="007756F0" w14:paraId="2ED466B3" w14:textId="1FC6D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</w:rPr>
            </w:pPr>
            <w:r w:rsidRPr="194FB1FE" w:rsidR="007756F0">
              <w:rPr>
                <w:i w:val="1"/>
                <w:iCs w:val="1"/>
              </w:rPr>
              <w:t>PMRandGCA</w:t>
            </w:r>
            <w:r w:rsidRPr="194FB1FE" w:rsidR="007756F0">
              <w:rPr>
                <w:i w:val="1"/>
                <w:iCs w:val="1"/>
              </w:rPr>
              <w:t>_MM_Birm_cam</w:t>
            </w:r>
          </w:p>
        </w:tc>
      </w:tr>
      <w:tr w:rsidR="00A778A2" w:rsidTr="194FB1FE" w14:paraId="5EC3ED70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082C3F9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P="194FB1FE" w:rsidRDefault="007756F0" w14:paraId="2490B6DC" w14:textId="5496D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</w:rPr>
            </w:pPr>
            <w:r w:rsidRPr="194FB1FE" w:rsidR="007756F0">
              <w:rPr>
                <w:i w:val="1"/>
                <w:iCs w:val="1"/>
              </w:rPr>
              <w:t xml:space="preserve">Polymyalgia rheumatica and giant cell arteritis diagnostic codes </w:t>
            </w:r>
          </w:p>
        </w:tc>
      </w:tr>
      <w:tr w:rsidR="00A778A2" w:rsidTr="194FB1FE" w14:paraId="1ECC8C20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1D78C1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3CA4F1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A778A2" w:rsidTr="194FB1FE" w14:paraId="2C8F9D8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28286D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31FC06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778A2" w:rsidTr="194FB1FE" w14:paraId="7D296C26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1C9A14C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5E1C42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778A2" w:rsidTr="194FB1FE" w14:paraId="5F41ABF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3926F3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265D2AD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778A2" w:rsidTr="194FB1FE" w14:paraId="67C30D93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756FC4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5BD725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778A2" w:rsidTr="194FB1FE" w14:paraId="6E60D05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40ECB7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54557B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778A2" w:rsidTr="194FB1FE" w14:paraId="21C15F34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13266E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44797C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039C64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A778A2" w:rsidTr="194FB1FE" w14:paraId="72367DD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126E1753" w14:textId="77777777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24817EEE" w14:textId="77777777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16EF37A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A778A2" w:rsidTr="194FB1FE" w14:paraId="755336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2F86BD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5F22D4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564377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:rsidTr="194FB1FE" w14:paraId="245871E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1461F3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0CBFD6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36A2F33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:rsidTr="194FB1FE" w14:paraId="570FF14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701648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21F71F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207F84A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A778A2" w:rsidTr="194FB1FE" w14:paraId="743A7CAA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19A6F9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35B0D2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5B8ABB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:rsidTr="194FB1FE" w14:paraId="4BC80A4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02CD7A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1FD2D4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7630DE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A778A2" w:rsidTr="194FB1FE" w14:paraId="7D2FEA12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543E82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A778A2" w:rsidTr="194FB1FE" w14:paraId="030601A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3233A9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A778A2" w:rsidTr="194FB1FE" w14:paraId="23BEDF9A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187A37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A778A2" w:rsidTr="194FB1FE" w14:paraId="3971B79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6C94E3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26DAF8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A778A2" w:rsidTr="194FB1FE" w14:paraId="7CFCEA1C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5A9CF2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5214A4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:rsidTr="194FB1FE" w14:paraId="1DB84B8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0DAE3F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70D104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:rsidTr="194FB1FE" w14:paraId="4F3E56CF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42354A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1171A1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:rsidTr="194FB1FE" w14:paraId="2D2F58CF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259520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650934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:rsidTr="194FB1FE" w14:paraId="0E45E578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0C6EB5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A778A2" w:rsidTr="194FB1FE" w14:paraId="2FD2C5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2A80F2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Polymyalgia</w:t>
            </w:r>
          </w:p>
        </w:tc>
      </w:tr>
      <w:tr w:rsidR="194FB1FE" w:rsidTr="194FB1FE" w14:paraId="2C675F10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4FB1FE" w:rsidP="194FB1FE" w:rsidRDefault="194FB1FE" w14:paraId="4A38182A" w14:textId="755551AE">
            <w:pPr>
              <w:pStyle w:val="Normal"/>
              <w:spacing w:line="240" w:lineRule="auto"/>
              <w:rPr>
                <w:i w:val="1"/>
                <w:iCs w:val="1"/>
              </w:rPr>
            </w:pPr>
            <w:r w:rsidRPr="194FB1FE" w:rsidR="194FB1FE">
              <w:rPr>
                <w:i w:val="1"/>
                <w:iCs w:val="1"/>
              </w:rPr>
              <w:t>pmr</w:t>
            </w:r>
          </w:p>
        </w:tc>
      </w:tr>
      <w:tr w:rsidR="00A778A2" w:rsidTr="194FB1FE" w14:paraId="7820DC9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P="194FB1FE" w:rsidRDefault="007756F0" w14:paraId="43E30AC4" w14:textId="0A79D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</w:rPr>
            </w:pPr>
            <w:r w:rsidRPr="194FB1FE" w:rsidR="194FB1FE">
              <w:rPr>
                <w:i w:val="1"/>
                <w:iCs w:val="1"/>
              </w:rPr>
              <w:t xml:space="preserve">Giant cell arteritis </w:t>
            </w:r>
          </w:p>
        </w:tc>
      </w:tr>
      <w:tr w:rsidR="194FB1FE" w:rsidTr="194FB1FE" w14:paraId="7B126EF3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4FB1FE" w:rsidP="194FB1FE" w:rsidRDefault="194FB1FE" w14:paraId="527FDB0D" w14:textId="2A251435">
            <w:pPr>
              <w:pStyle w:val="Normal"/>
              <w:spacing w:line="240" w:lineRule="auto"/>
              <w:rPr>
                <w:i w:val="1"/>
                <w:iCs w:val="1"/>
              </w:rPr>
            </w:pPr>
            <w:r w:rsidRPr="194FB1FE" w:rsidR="194FB1FE">
              <w:rPr>
                <w:i w:val="1"/>
                <w:iCs w:val="1"/>
              </w:rPr>
              <w:t>gca</w:t>
            </w:r>
          </w:p>
        </w:tc>
      </w:tr>
      <w:tr w:rsidR="194FB1FE" w:rsidTr="194FB1FE" w14:paraId="1FEEB3C1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4FB1FE" w:rsidP="194FB1FE" w:rsidRDefault="194FB1FE" w14:paraId="03D106CC" w14:textId="1D122E36">
            <w:pPr>
              <w:pStyle w:val="Normal"/>
              <w:spacing w:line="240" w:lineRule="auto"/>
              <w:rPr>
                <w:i w:val="1"/>
                <w:iCs w:val="1"/>
              </w:rPr>
            </w:pPr>
            <w:r w:rsidRPr="194FB1FE" w:rsidR="194FB1FE">
              <w:rPr>
                <w:i w:val="1"/>
                <w:iCs w:val="1"/>
              </w:rPr>
              <w:t>N200</w:t>
            </w:r>
          </w:p>
        </w:tc>
      </w:tr>
      <w:tr w:rsidR="194FB1FE" w:rsidTr="194FB1FE" w14:paraId="4891A1B1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4FB1FE" w:rsidP="194FB1FE" w:rsidRDefault="194FB1FE" w14:paraId="68C9F91C" w14:textId="5568F011">
            <w:pPr>
              <w:pStyle w:val="Normal"/>
              <w:spacing w:line="240" w:lineRule="auto"/>
              <w:rPr>
                <w:i w:val="1"/>
                <w:iCs w:val="1"/>
              </w:rPr>
            </w:pPr>
            <w:r w:rsidRPr="194FB1FE" w:rsidR="194FB1FE">
              <w:rPr>
                <w:i w:val="1"/>
                <w:iCs w:val="1"/>
              </w:rPr>
              <w:t>G755*</w:t>
            </w:r>
          </w:p>
        </w:tc>
      </w:tr>
      <w:tr w:rsidR="194FB1FE" w:rsidTr="194FB1FE" w14:paraId="06DB7EA2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4FB1FE" w:rsidP="194FB1FE" w:rsidRDefault="194FB1FE" w14:paraId="4B15F730" w14:textId="005A58B0">
            <w:pPr>
              <w:pStyle w:val="Normal"/>
              <w:spacing w:line="240" w:lineRule="auto"/>
              <w:rPr>
                <w:i w:val="1"/>
                <w:iCs w:val="1"/>
              </w:rPr>
            </w:pPr>
            <w:r w:rsidRPr="194FB1FE" w:rsidR="194FB1FE">
              <w:rPr>
                <w:i w:val="1"/>
                <w:iCs w:val="1"/>
              </w:rPr>
              <w:t xml:space="preserve">Hortons disease </w:t>
            </w:r>
          </w:p>
        </w:tc>
      </w:tr>
      <w:tr w:rsidR="194FB1FE" w:rsidTr="194FB1FE" w14:paraId="196C77E4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4FB1FE" w:rsidP="194FB1FE" w:rsidRDefault="194FB1FE" w14:paraId="74A5E4A4" w14:textId="56AD9846">
            <w:pPr>
              <w:pStyle w:val="Normal"/>
              <w:spacing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</w:pPr>
            <w:r w:rsidRPr="194FB1FE" w:rsidR="194FB1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  <w:t>Forestier-Certonciny Syndrome</w:t>
            </w:r>
          </w:p>
        </w:tc>
      </w:tr>
      <w:tr w:rsidR="194FB1FE" w:rsidTr="194FB1FE" w14:paraId="7EC4A4F0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4FB1FE" w:rsidP="194FB1FE" w:rsidRDefault="194FB1FE" w14:paraId="7378582F" w14:textId="030A8AD1">
            <w:pPr>
              <w:pStyle w:val="Normal"/>
              <w:spacing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</w:pPr>
            <w:r w:rsidRPr="194FB1FE" w:rsidR="194FB1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  <w:t>Rhizomelic pseudopolyarthritis</w:t>
            </w:r>
          </w:p>
        </w:tc>
      </w:tr>
      <w:tr w:rsidR="194FB1FE" w:rsidTr="194FB1FE" w14:paraId="527B040E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4FB1FE" w:rsidP="194FB1FE" w:rsidRDefault="194FB1FE" w14:paraId="251DCBD2" w14:textId="22FA13B9">
            <w:pPr>
              <w:pStyle w:val="Normal"/>
              <w:spacing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</w:pPr>
            <w:r w:rsidRPr="194FB1FE" w:rsidR="194FB1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  <w:t>72821000</w:t>
            </w:r>
          </w:p>
        </w:tc>
      </w:tr>
      <w:tr w:rsidR="194FB1FE" w:rsidTr="194FB1FE" w14:paraId="460A5A52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4FB1FE" w:rsidP="194FB1FE" w:rsidRDefault="194FB1FE" w14:paraId="2942BE20" w14:textId="7576A0DD">
            <w:pPr>
              <w:pStyle w:val="Normal"/>
              <w:spacing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</w:pPr>
            <w:r w:rsidRPr="194FB1FE" w:rsidR="194FB1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  <w:t>65323003</w:t>
            </w:r>
          </w:p>
        </w:tc>
      </w:tr>
      <w:tr w:rsidR="00A778A2" w:rsidTr="194FB1FE" w14:paraId="1953574B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1FBC63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A778A2" w:rsidTr="194FB1FE" w14:paraId="490CF6EF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54CC9F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:rsidTr="194FB1FE" w14:paraId="2A0C684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1169FC9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:rsidTr="194FB1FE" w14:paraId="0D23C64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390843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:rsidTr="194FB1FE" w14:paraId="601EBE7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307A5514" w14:textId="77777777">
            <w:pPr>
              <w:widowControl w:val="0"/>
              <w:spacing w:line="240" w:lineRule="auto"/>
            </w:pPr>
          </w:p>
        </w:tc>
      </w:tr>
      <w:tr w:rsidR="00A778A2" w:rsidTr="194FB1FE" w14:paraId="5A7398B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167D27FB" w14:textId="77777777">
            <w:pPr>
              <w:widowControl w:val="0"/>
              <w:spacing w:line="240" w:lineRule="auto"/>
            </w:pPr>
          </w:p>
        </w:tc>
      </w:tr>
      <w:tr w:rsidR="00A778A2" w:rsidTr="194FB1FE" w14:paraId="4F9BE7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A778A2" w14:paraId="1FB721E4" w14:textId="77777777">
            <w:pPr>
              <w:widowControl w:val="0"/>
              <w:spacing w:line="240" w:lineRule="auto"/>
            </w:pPr>
          </w:p>
        </w:tc>
      </w:tr>
      <w:tr w:rsidR="00A778A2" w:rsidTr="194FB1FE" w14:paraId="19F0F42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2AFF3C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1CC3AD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A778A2" w:rsidTr="194FB1FE" w14:paraId="228F6B45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4BD3A7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P="194FB1FE" w:rsidRDefault="007756F0" w14:paraId="11D48F70" w14:textId="02A4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</w:rPr>
            </w:pPr>
            <w:r w:rsidRPr="194FB1FE" w:rsidR="007756F0">
              <w:rPr>
                <w:i w:val="1"/>
                <w:iCs w:val="1"/>
              </w:rPr>
              <w:t>4/3//2022</w:t>
            </w:r>
          </w:p>
        </w:tc>
      </w:tr>
      <w:tr w:rsidR="00A778A2" w:rsidTr="194FB1FE" w14:paraId="7DF0ECF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7312F6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A2" w:rsidRDefault="007756F0" w14:paraId="398D54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:rsidR="00A778A2" w:rsidRDefault="00A778A2" w14:paraId="1EBF16AC" w14:textId="77777777"/>
    <w:sectPr w:rsidR="00A778A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A2"/>
    <w:rsid w:val="007756F0"/>
    <w:rsid w:val="00A778A2"/>
    <w:rsid w:val="194FB1FE"/>
    <w:rsid w:val="34D7EE69"/>
    <w:rsid w:val="34D7EE69"/>
    <w:rsid w:val="3A1F1A65"/>
    <w:rsid w:val="3A87C08A"/>
    <w:rsid w:val="481FBEA8"/>
    <w:rsid w:val="4D466D34"/>
    <w:rsid w:val="73079824"/>
    <w:rsid w:val="74A36885"/>
    <w:rsid w:val="74A36885"/>
    <w:rsid w:val="753A6DED"/>
    <w:rsid w:val="7922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4B84"/>
  <w15:docId w15:val="{F86718F9-4124-4FE8-876F-3C0D1B6B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hpc.cam.ac.uk/pcu/research/research-groups/crmh/cprd_cam/codelists/v11/" TargetMode="External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hyperlink" Target="https://dexter.bham.ac.uk:8181/" TargetMode="External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clinicalcodes.rss.mhs.man.ac.uk/medcodes/articles/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 Id="rId5" /><Relationship Type="http://schemas.openxmlformats.org/officeDocument/2006/relationships/fontTable" Target="fontTable.xml" Id="rId10" /><Relationship Type="http://schemas.openxmlformats.org/officeDocument/2006/relationships/hyperlink" Target="https://caliberresearch.org/portal/codelists" TargetMode="External" Id="rId4" /><Relationship Type="http://schemas.openxmlformats.org/officeDocument/2006/relationships/hyperlink" Target="https://applications.nhsbsa.nhs.uk/DMDBrowser/DMDBrowser.do" TargetMode="Externa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0D7D0404-89CA-410A-9CAE-0793377658C6}"/>
</file>

<file path=customXml/itemProps2.xml><?xml version="1.0" encoding="utf-8"?>
<ds:datastoreItem xmlns:ds="http://schemas.openxmlformats.org/officeDocument/2006/customXml" ds:itemID="{3F139839-B4C7-4665-8CFB-2BDDA9996D59}"/>
</file>

<file path=customXml/itemProps3.xml><?xml version="1.0" encoding="utf-8"?>
<ds:datastoreItem xmlns:ds="http://schemas.openxmlformats.org/officeDocument/2006/customXml" ds:itemID="{03426514-5384-4CF6-9367-360E2A1957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3</cp:revision>
  <dcterms:created xsi:type="dcterms:W3CDTF">2020-11-17T17:33:00Z</dcterms:created>
  <dcterms:modified xsi:type="dcterms:W3CDTF">2022-03-04T12:52:27Z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