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Segoe UI" w:hAnsi="Segoe UI"/>
          <w:b/>
          <w:color w:val="1E3A8A"/>
          <w:sz w:val="44"/>
        </w:rPr>
        <w:t>UnifAI Observability Master Deep-Dive Guide</w:t>
      </w:r>
    </w:p>
    <w:p>
      <w:pPr>
        <w:spacing w:after="280"/>
      </w:pPr>
      <w:r>
        <w:rPr>
          <w:rFonts w:ascii="Segoe UI" w:hAnsi="Segoe UI"/>
          <w:color w:val="475569"/>
          <w:sz w:val="22"/>
        </w:rPr>
        <w:t>UnifAI கண்காணிப்பு அமைப்பின் முழுமையான உடற்கூறு ஆய்வு (Tech &amp; Non-Tech Master Manual)</w:t>
      </w:r>
    </w:p>
    <w:p>
      <w:pPr>
        <w:keepNext/>
        <w:spacing w:before="320" w:after="120"/>
      </w:pPr>
      <w:r>
        <w:rPr>
          <w:rFonts w:ascii="Segoe UI" w:hAnsi="Segoe UI"/>
          <w:b/>
          <w:color w:val="1E3A8A"/>
          <w:sz w:val="32"/>
        </w:rPr>
        <w:t>1. Observability Overview &amp; Architecture</w:t>
      </w:r>
    </w:p>
    <w:p>
      <w:pPr>
        <w:spacing w:after="80" w:line="276" w:lineRule="auto"/>
      </w:pPr>
      <w:r>
        <w:rPr>
          <w:rFonts w:ascii="Segoe UI" w:hAnsi="Segoe UI"/>
          <w:i w:val="0"/>
          <w:color w:val="334155"/>
          <w:sz w:val="20"/>
        </w:rPr>
        <w:t>AI Observability provides complete visibility into AI consumption, financial burn rates, latency percentiles, and security compliance. UnifAI decouples telemetry logging from the critical proxy path using lock-free atomic buffers and streaming connectors to ensure sub-millisecond response overhead.</w:t>
      </w:r>
    </w:p>
    <w:p>
      <w:pPr>
        <w:keepNext/>
        <w:spacing w:before="320" w:after="120"/>
      </w:pPr>
      <w:r>
        <w:rPr>
          <w:rFonts w:ascii="Segoe UI" w:hAnsi="Segoe UI"/>
          <w:b/>
          <w:color w:val="1E3A8A"/>
          <w:sz w:val="32"/>
        </w:rPr>
        <w:t>2. Deep Dive: The 6 Observability Features</w:t>
      </w:r>
    </w:p>
    <w:p>
      <w:pPr>
        <w:keepNext/>
        <w:spacing w:before="240" w:after="80"/>
      </w:pPr>
      <w:r>
        <w:rPr>
          <w:rFonts w:ascii="Segoe UI" w:hAnsi="Segoe UI"/>
          <w:b/>
          <w:color w:val="2563EB"/>
          <w:sz w:val="26"/>
        </w:rPr>
        <w:t>Dashboard (கண்காணிப்பு முகப்புத் திரை) (/workspace/dashboard)</w:t>
      </w:r>
    </w:p>
    <w:p>
      <w:pPr>
        <w:keepNext/>
        <w:spacing w:before="160" w:after="40"/>
      </w:pPr>
      <w:r>
        <w:rPr>
          <w:rFonts w:ascii="Segoe UI" w:hAnsi="Segoe UI"/>
          <w:b/>
          <w:color w:val="0F172A"/>
          <w:sz w:val="22"/>
        </w:rPr>
        <w:t>Non-Tech Perspective (எளிய வணிக விளக்கம்)</w:t>
      </w:r>
    </w:p>
    <w:p>
      <w:pPr>
        <w:spacing w:after="80" w:line="276" w:lineRule="auto"/>
      </w:pPr>
      <w:r>
        <w:rPr>
          <w:rFonts w:ascii="Segoe UI" w:hAnsi="Segoe UI"/>
          <w:b/>
          <w:color w:val="0F172A"/>
          <w:sz w:val="20"/>
        </w:rPr>
        <w:t xml:space="preserve">உருவகம் (Analogy): </w:t>
      </w:r>
      <w:r>
        <w:rPr>
          <w:rFonts w:ascii="Segoe UI" w:hAnsi="Segoe UI"/>
          <w:i w:val="0"/>
          <w:color w:val="334155"/>
          <w:sz w:val="20"/>
        </w:rPr>
        <w:t>விமானத்தின் காக்பிட் (Airplane Cockpit) அல்லது சொகுசு காரின் டேஷ்போர்டு போன்றது.</w:t>
      </w:r>
    </w:p>
    <w:p>
      <w:pPr>
        <w:spacing w:after="80" w:line="276" w:lineRule="auto"/>
      </w:pPr>
      <w:r>
        <w:rPr>
          <w:rFonts w:ascii="Segoe UI" w:hAnsi="Segoe UI"/>
          <w:b/>
          <w:color w:val="0F172A"/>
          <w:sz w:val="20"/>
        </w:rPr>
        <w:t xml:space="preserve">விளக்கம்: </w:t>
      </w:r>
      <w:r>
        <w:rPr>
          <w:rFonts w:ascii="Segoe UI" w:hAnsi="Segoe UI"/>
          <w:i w:val="0"/>
          <w:color w:val="334155"/>
          <w:sz w:val="20"/>
        </w:rPr>
        <w:t>ஒரு கார் ஓட்டும்போது ஸ்பீடோமீட்டர் வேகம், பெட்ரோல் அளவு மற்றும் இன்ஜின் நிலைமை காட்டுவது போல, கம்பெனியில் AI பயன்பாடு எப்படி நடக்கிறது என்பதை தலைவர்கள் ஒரே பார்வையில் பார்க்கும் இடம். இன்று எத்தனை லட்சம் AI கேள்விகள் கேட்கப்பட்டது, எவ்வளவு டாலர் செலவாகியுள்ளது, எந்த AI மாடல் வேகமாக இயங்குகிறது, எந்த டீம் அதிக டோக்கன் பயன்படுத்துகிறது என்பதை நிகழ்நேரத்தில் (Realtime Graphs) காட்டும்.</w:t>
      </w:r>
    </w:p>
    <w:p>
      <w:pPr>
        <w:spacing w:after="80" w:line="276" w:lineRule="auto"/>
      </w:pPr>
      <w:r>
        <w:rPr>
          <w:rFonts w:ascii="Segoe UI" w:hAnsi="Segoe UI"/>
          <w:b/>
          <w:color w:val="0F172A"/>
          <w:sz w:val="20"/>
        </w:rPr>
        <w:t xml:space="preserve">வணிக மதிப்பு: </w:t>
      </w:r>
      <w:r>
        <w:rPr>
          <w:rFonts w:ascii="Segoe UI" w:hAnsi="Segoe UI"/>
          <w:i w:val="0"/>
          <w:color w:val="334155"/>
          <w:sz w:val="20"/>
        </w:rPr>
        <w:t>செலவை உடனுக்குடன் கட்டுப்படுத்தலாம்; திடீரென பில் எகிறாமல் தடுக்கலாம்; AI அமைப்பின் வேகத்தை கண்காணிக்கலாம்.</w:t>
      </w:r>
    </w:p>
    <w:p>
      <w:pPr>
        <w:keepNext/>
        <w:spacing w:before="160" w:after="40"/>
      </w:pPr>
      <w:r>
        <w:rPr>
          <w:rFonts w:ascii="Segoe UI" w:hAnsi="Segoe UI"/>
          <w:b/>
          <w:color w:val="0F172A"/>
          <w:sz w:val="22"/>
        </w:rPr>
        <w:t>Tech Perspective (தொழில்நுட்ப கட்டமைப்பு)</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The Dashboard is powered by a persistent WebSocket connection ('useWebSocket') synchronized with TanStack Query. Backend telemetry is collected at the FastHTTP transport layer using lock-free atomic counters (sync/atomic). Metrics are aggregated into time-series buckets (1-min, 5-min, 1-hour intervals) and queried via PostgreSQL. Calculates percentile response times (p50, p90, p95, p99) and Time-To-First-Token (TTFT). Dynamically prices token volumes using live rules from Pricing Overrides.</w:t>
      </w:r>
    </w:p>
    <w:p>
      <w:pPr>
        <w:spacing w:after="80" w:line="276" w:lineRule="auto"/>
      </w:pPr>
      <w:r>
        <w:rPr>
          <w:rFonts w:ascii="Segoe UI" w:hAnsi="Segoe UI"/>
          <w:b/>
          <w:color w:val="0F172A"/>
          <w:sz w:val="20"/>
        </w:rPr>
        <w:t xml:space="preserve">Endpoints: </w:t>
      </w:r>
      <w:r>
        <w:rPr>
          <w:rFonts w:ascii="Segoe UI" w:hAnsi="Segoe UI"/>
          <w:i w:val="0"/>
          <w:color w:val="334155"/>
          <w:sz w:val="20"/>
        </w:rPr>
        <w:t>GET /api/v1/dashboard/stats, GET /api/v1/dashboard/histogram, WS /api/v1/ws/dashboard</w:t>
      </w:r>
    </w:p>
    <w:p>
      <w:pPr>
        <w:keepNext/>
        <w:spacing w:before="160" w:after="40"/>
      </w:pPr>
      <w:r>
        <w:rPr>
          <w:rFonts w:ascii="Segoe UI" w:hAnsi="Segoe UI"/>
          <w:b/>
          <w:color w:val="0F172A"/>
          <w:sz w:val="22"/>
        </w:rPr>
        <w:t>Screen Layout &amp; Bottom Elements (UI கூறுகள் &amp; பட்டன்கள்)</w:t>
      </w:r>
    </w:p>
    <w:p>
      <w:pPr>
        <w:spacing w:after="80" w:line="276" w:lineRule="auto"/>
      </w:pPr>
      <w:r>
        <w:rPr>
          <w:rFonts w:ascii="Segoe UI" w:hAnsi="Segoe UI"/>
          <w:i w:val="0"/>
          <w:color w:val="334155"/>
          <w:sz w:val="20"/>
        </w:rPr>
        <w:t>1. மேல்புற கட்டுப்பாடுகள் (Top Bar Controls):</w:t>
      </w:r>
    </w:p>
    <w:p>
      <w:pPr>
        <w:pStyle w:val="ListBullet"/>
        <w:spacing w:after="60" w:line="276" w:lineRule="auto"/>
      </w:pPr>
      <w:r>
        <w:rPr>
          <w:rFonts w:ascii="Segoe UI" w:hAnsi="Segoe UI"/>
          <w:color w:val="334155"/>
          <w:sz w:val="20"/>
        </w:rPr>
        <w:t>Time Period Selector: Quick toggles for 1h, 24h, 7d, 30d, and custom date range.</w:t>
      </w:r>
    </w:p>
    <w:p>
      <w:pPr>
        <w:pStyle w:val="ListBullet"/>
        <w:spacing w:after="60" w:line="276" w:lineRule="auto"/>
      </w:pPr>
      <w:r>
        <w:rPr>
          <w:rFonts w:ascii="Segoe UI" w:hAnsi="Segoe UI"/>
          <w:color w:val="334155"/>
          <w:sz w:val="20"/>
        </w:rPr>
        <w:t>Date Range Picker (DateTimePickerWithRange): Calendar and time modal for custom historical analysis.</w:t>
      </w:r>
    </w:p>
    <w:p>
      <w:pPr>
        <w:pStyle w:val="ListBullet"/>
        <w:spacing w:after="60" w:line="276" w:lineRule="auto"/>
      </w:pPr>
      <w:r>
        <w:rPr>
          <w:rFonts w:ascii="Segoe UI" w:hAnsi="Segoe UI"/>
          <w:color w:val="334155"/>
          <w:sz w:val="20"/>
        </w:rPr>
        <w:t>Timezone Dropdown: Switch between UTC and Local Browser Timezone.</w:t>
      </w:r>
    </w:p>
    <w:p>
      <w:pPr>
        <w:pStyle w:val="ListBullet"/>
        <w:spacing w:after="60" w:line="276" w:lineRule="auto"/>
      </w:pPr>
      <w:r>
        <w:rPr>
          <w:rFonts w:ascii="Segoe UI" w:hAnsi="Segoe UI"/>
          <w:color w:val="334155"/>
          <w:sz w:val="20"/>
        </w:rPr>
        <w:t>Export Popover Button: Download metrics in CSV, JSON, or PNG chart formats.</w:t>
      </w:r>
    </w:p>
    <w:p>
      <w:pPr>
        <w:pStyle w:val="ListBullet"/>
        <w:spacing w:after="60" w:line="276" w:lineRule="auto"/>
      </w:pPr>
      <w:r>
        <w:rPr>
          <w:rFonts w:ascii="Segoe UI" w:hAnsi="Segoe UI"/>
          <w:color w:val="334155"/>
          <w:sz w:val="20"/>
        </w:rPr>
        <w:t>Filter Sidebar Toggle Button: Slides out 'LogsFilterSidebar' to filter by Virtual Keys, Providers, and Models.</w:t>
      </w:r>
    </w:p>
    <w:p>
      <w:pPr>
        <w:spacing w:after="80" w:line="276" w:lineRule="auto"/>
      </w:pPr>
      <w:r>
        <w:rPr>
          <w:rFonts w:ascii="Segoe UI" w:hAnsi="Segoe UI"/>
          <w:i w:val="0"/>
          <w:color w:val="334155"/>
          <w:sz w:val="20"/>
        </w:rPr>
        <w:t>2. மத்திய திரைக் கூறுகள் &amp; வரைபடங்கள் (Tabs &amp; Views):</w:t>
      </w:r>
    </w:p>
    <w:p>
      <w:pPr>
        <w:pStyle w:val="ListBullet"/>
        <w:spacing w:after="60" w:line="276" w:lineRule="auto"/>
      </w:pPr>
      <w:r>
        <w:rPr>
          <w:rFonts w:ascii="Segoe UI" w:hAnsi="Segoe UI"/>
          <w:color w:val="334155"/>
          <w:sz w:val="20"/>
        </w:rPr>
        <w:t>Overview Tab: Request volume charts, total token consumption, total spend ($), and p50/p95/p99 latency curves.</w:t>
      </w:r>
    </w:p>
    <w:p>
      <w:pPr>
        <w:pStyle w:val="ListBullet"/>
        <w:spacing w:after="60" w:line="276" w:lineRule="auto"/>
      </w:pPr>
      <w:r>
        <w:rPr>
          <w:rFonts w:ascii="Segoe UI" w:hAnsi="Segoe UI"/>
          <w:color w:val="334155"/>
          <w:sz w:val="20"/>
        </w:rPr>
        <w:t>Provider Usage Tab: Comparative traffic distribution across OpenAI, Anthropic, Bedrock, and Ollama.</w:t>
      </w:r>
    </w:p>
    <w:p>
      <w:pPr>
        <w:pStyle w:val="ListBullet"/>
        <w:spacing w:after="60" w:line="276" w:lineRule="auto"/>
      </w:pPr>
      <w:r>
        <w:rPr>
          <w:rFonts w:ascii="Segoe UI" w:hAnsi="Segoe UI"/>
          <w:color w:val="334155"/>
          <w:sz w:val="20"/>
        </w:rPr>
        <w:t>Model Rankings Tab: Leaderboard of top models ranked by request count, cost, and latency.</w:t>
      </w:r>
    </w:p>
    <w:p>
      <w:pPr>
        <w:pStyle w:val="ListBullet"/>
        <w:spacing w:after="60" w:line="276" w:lineRule="auto"/>
      </w:pPr>
      <w:r>
        <w:rPr>
          <w:rFonts w:ascii="Segoe UI" w:hAnsi="Segoe UI"/>
          <w:color w:val="334155"/>
          <w:sz w:val="20"/>
        </w:rPr>
        <w:t>Dimension Rankings Tab: Usage breakdown by custom tags passed in 'x-uf-dim-*' (e.g. environment, department).</w:t>
      </w:r>
    </w:p>
    <w:p>
      <w:pPr>
        <w:pStyle w:val="ListBullet"/>
        <w:spacing w:after="60" w:line="276" w:lineRule="auto"/>
      </w:pPr>
      <w:r>
        <w:rPr>
          <w:rFonts w:ascii="Segoe UI" w:hAnsi="Segoe UI"/>
          <w:color w:val="334155"/>
          <w:sz w:val="20"/>
        </w:rPr>
        <w:t>MCP Tab: Volume and dollar cost incurred specifically by Model Context Protocol tool executions.</w:t>
      </w:r>
    </w:p>
    <w:p>
      <w:pPr>
        <w:pStyle w:val="ListBullet"/>
        <w:spacing w:after="60" w:line="276" w:lineRule="auto"/>
      </w:pPr>
      <w:r>
        <w:rPr>
          <w:rFonts w:ascii="Segoe UI" w:hAnsi="Segoe UI"/>
          <w:color w:val="334155"/>
          <w:sz w:val="20"/>
        </w:rPr>
        <w:t>Chart Type Toggle: Button switching between Line Graph and Bar Chart views.</w:t>
      </w:r>
    </w:p>
    <w:p>
      <w:pPr>
        <w:spacing w:after="80" w:line="276" w:lineRule="auto"/>
      </w:pPr>
      <w:r>
        <w:rPr>
          <w:rFonts w:ascii="Segoe UI" w:hAnsi="Segoe UI"/>
          <w:i w:val="0"/>
          <w:color w:val="334155"/>
          <w:sz w:val="20"/>
        </w:rPr>
        <w:t>3. கீழ்புற கூறுகள் &amp; ஸ்லைடு-ஓவர் ஷீட்டுகள் (Bottom Elements &amp; Sheets):</w:t>
      </w:r>
    </w:p>
    <w:p>
      <w:pPr>
        <w:pStyle w:val="ListBullet"/>
        <w:spacing w:after="60" w:line="276" w:lineRule="auto"/>
      </w:pPr>
      <w:r>
        <w:rPr>
          <w:rFonts w:ascii="Segoe UI" w:hAnsi="Segoe UI"/>
          <w:color w:val="334155"/>
          <w:sz w:val="20"/>
        </w:rPr>
        <w:t>Model Filter Select: Dropdown isolating individual model trends.</w:t>
      </w:r>
    </w:p>
    <w:p>
      <w:pPr>
        <w:pStyle w:val="ListBullet"/>
        <w:spacing w:after="60" w:line="276" w:lineRule="auto"/>
      </w:pPr>
      <w:r>
        <w:rPr>
          <w:rFonts w:ascii="Segoe UI" w:hAnsi="Segoe UI"/>
          <w:color w:val="334155"/>
          <w:sz w:val="20"/>
        </w:rPr>
        <w:t>Cache Hit Ratio Meter: Live gauge showing percentage of requests resolved via Semantic Cache at $0 cost.</w:t>
      </w:r>
    </w:p>
    <w:p>
      <w:pPr>
        <w:keepNext/>
        <w:spacing w:before="160" w:after="40"/>
      </w:pPr>
      <w:r>
        <w:rPr>
          <w:rFonts w:ascii="Segoe UI" w:hAnsi="Segoe UI"/>
          <w:b/>
          <w:color w:val="0F172A"/>
          <w:sz w:val="22"/>
        </w:rPr>
        <w:t>Module Connections (தொடர்புகள்)</w:t>
      </w:r>
    </w:p>
    <w:p>
      <w:pPr>
        <w:spacing w:after="80" w:line="276" w:lineRule="auto"/>
      </w:pPr>
      <w:r>
        <w:rPr>
          <w:rFonts w:ascii="Segoe UI" w:hAnsi="Segoe UI"/>
          <w:b/>
          <w:color w:val="0F172A"/>
          <w:sz w:val="20"/>
        </w:rPr>
        <w:t xml:space="preserve">தரவை பெறுமிடம்: </w:t>
      </w:r>
      <w:r>
        <w:rPr>
          <w:rFonts w:ascii="Segoe UI" w:hAnsi="Segoe UI"/>
          <w:i w:val="0"/>
          <w:color w:val="334155"/>
          <w:sz w:val="20"/>
        </w:rPr>
        <w:t>Aggregates real-time data from LLM Logs, Pricing Overrides, and Semantic Caching.</w:t>
      </w:r>
    </w:p>
    <w:p>
      <w:pPr>
        <w:spacing w:after="80" w:line="276" w:lineRule="auto"/>
      </w:pPr>
      <w:r>
        <w:rPr>
          <w:rFonts w:ascii="Segoe UI" w:hAnsi="Segoe UI"/>
          <w:b/>
          <w:color w:val="0F172A"/>
          <w:sz w:val="20"/>
        </w:rPr>
        <w:t xml:space="preserve">இயக்கும் கூறுகள்: </w:t>
      </w:r>
      <w:r>
        <w:rPr>
          <w:rFonts w:ascii="Segoe UI" w:hAnsi="Segoe UI"/>
          <w:i w:val="0"/>
          <w:color w:val="334155"/>
          <w:sz w:val="20"/>
        </w:rPr>
        <w:t>If error rates spike &gt;5% or spending exceeds 80% of budget, triggers automated alerts to Alert Channels (Slack/PagerDuty).</w:t>
      </w:r>
    </w:p>
    <w:p>
      <w:pPr>
        <w:keepNext/>
        <w:spacing w:before="160" w:after="40"/>
      </w:pPr>
      <w:r>
        <w:rPr>
          <w:rFonts w:ascii="Segoe UI" w:hAnsi="Segoe UI"/>
          <w:b/>
          <w:color w:val="0F172A"/>
          <w:sz w:val="22"/>
        </w:rPr>
        <w:t>Production Use Case (நடைமுறை உதாரணம்)</w:t>
      </w:r>
    </w:p>
    <w:p>
      <w:pPr>
        <w:spacing w:after="80" w:line="276" w:lineRule="auto"/>
      </w:pPr>
      <w:r>
        <w:rPr>
          <w:rFonts w:ascii="Segoe UI" w:hAnsi="Segoe UI"/>
          <w:i w:val="0"/>
          <w:color w:val="334155"/>
          <w:sz w:val="20"/>
        </w:rPr>
        <w:t>ஒரு ஃபின்டெக் கம்பெனியின் CTO காலை 9 மணிக்கு டேஷ்போர்டைப் பார்த்து, நேற்று இரவு OpenAI-ல் ஏற்பட்ட லேடன்சி ஸ்பைக்கை (p99 &gt; 4000ms) கண்டறிந்து, ரூட்டிங் விதியை Claude-க்கு மாற்ற உத்தரவிடுகிறார்.</w:t>
      </w:r>
    </w:p>
    <w:p>
      <w:pPr>
        <w:keepNext/>
        <w:spacing w:before="240" w:after="80"/>
      </w:pPr>
      <w:r>
        <w:rPr>
          <w:rFonts w:ascii="Segoe UI" w:hAnsi="Segoe UI"/>
          <w:b/>
          <w:color w:val="2563EB"/>
          <w:sz w:val="26"/>
        </w:rPr>
        <w:t>LLM Logs (AI கோரிக்கை பரிவர்த்தனை பதிவேடு) (/workspace/logs)</w:t>
      </w:r>
    </w:p>
    <w:p>
      <w:pPr>
        <w:keepNext/>
        <w:spacing w:before="160" w:after="40"/>
      </w:pPr>
      <w:r>
        <w:rPr>
          <w:rFonts w:ascii="Segoe UI" w:hAnsi="Segoe UI"/>
          <w:b/>
          <w:color w:val="0F172A"/>
          <w:sz w:val="22"/>
        </w:rPr>
        <w:t>Non-Tech Perspective (எளிய வணிக விளக்கம்)</w:t>
      </w:r>
    </w:p>
    <w:p>
      <w:pPr>
        <w:spacing w:after="80" w:line="276" w:lineRule="auto"/>
      </w:pPr>
      <w:r>
        <w:rPr>
          <w:rFonts w:ascii="Segoe UI" w:hAnsi="Segoe UI"/>
          <w:b/>
          <w:color w:val="0F172A"/>
          <w:sz w:val="20"/>
        </w:rPr>
        <w:t xml:space="preserve">உருவகம் (Analogy): </w:t>
      </w:r>
      <w:r>
        <w:rPr>
          <w:rFonts w:ascii="Segoe UI" w:hAnsi="Segoe UI"/>
          <w:i w:val="0"/>
          <w:color w:val="334155"/>
          <w:sz w:val="20"/>
        </w:rPr>
        <w:t>வங்கியின் பாஸ்புக் (Bank Statement) + அலுவலகத்தின் சிசிடிவி கேமரா பதிவு (CCTV Footage).</w:t>
      </w:r>
    </w:p>
    <w:p>
      <w:pPr>
        <w:spacing w:after="80" w:line="276" w:lineRule="auto"/>
      </w:pPr>
      <w:r>
        <w:rPr>
          <w:rFonts w:ascii="Segoe UI" w:hAnsi="Segoe UI"/>
          <w:b/>
          <w:color w:val="0F172A"/>
          <w:sz w:val="20"/>
        </w:rPr>
        <w:t xml:space="preserve">விளக்கம்: </w:t>
      </w:r>
      <w:r>
        <w:rPr>
          <w:rFonts w:ascii="Segoe UI" w:hAnsi="Segoe UI"/>
          <w:i w:val="0"/>
          <w:color w:val="334155"/>
          <w:sz w:val="20"/>
        </w:rPr>
        <w:t>யார், எப்போது, எந்த AI மாடலிடம் என்ன கேள்வி கேட்டார்கள்? மாடல் என்ன பதில் தந்தது? அதற்கு எத்தனை ரூபாய்/டாலர் செலவானது? பதில் வர எத்தனை விநாடி எடுத்தது? ஏதேனும் ரகசிய ஆதார்/கிரெடிட் கார்டு தகவல்கள் மறைக்கப்பட்டதா? என்பதை ஒவ்வொரு பரிவர்த்தனையாக அக்குவேறு ஆணிவேறாகப் பதிவு செய்து வைக்கும் ரசீது புத்தகம்.</w:t>
      </w:r>
    </w:p>
    <w:p>
      <w:pPr>
        <w:spacing w:after="80" w:line="276" w:lineRule="auto"/>
      </w:pPr>
      <w:r>
        <w:rPr>
          <w:rFonts w:ascii="Segoe UI" w:hAnsi="Segoe UI"/>
          <w:b/>
          <w:color w:val="0F172A"/>
          <w:sz w:val="20"/>
        </w:rPr>
        <w:t xml:space="preserve">வணிக மதிப்பு: </w:t>
      </w:r>
      <w:r>
        <w:rPr>
          <w:rFonts w:ascii="Segoe UI" w:hAnsi="Segoe UI"/>
          <w:i w:val="0"/>
          <w:color w:val="334155"/>
          <w:sz w:val="20"/>
        </w:rPr>
        <w:t>பிழைகளை உடனடியாக சரிசெய்யலாம் (Debugging), சட்ட ரீதியான தணிக்கைக்கு (Audit Compliance) முழு ஆதாரம் கிடைக்கும்.</w:t>
      </w:r>
    </w:p>
    <w:p>
      <w:pPr>
        <w:keepNext/>
        <w:spacing w:before="160" w:after="40"/>
      </w:pPr>
      <w:r>
        <w:rPr>
          <w:rFonts w:ascii="Segoe UI" w:hAnsi="Segoe UI"/>
          <w:b/>
          <w:color w:val="0F172A"/>
          <w:sz w:val="22"/>
        </w:rPr>
        <w:t>Tech Perspective (தொழில்நுட்ப கட்டமைப்பு)</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Implemented with an asynchronous, non-blocking ring-buffer queue ('framework/logstore'). FastHTTP request context captures exact request headers, messages, and wire bytes. A decoupled worker pool writes micro-batches to PostgreSQL using 'pgx v5' connection pooling. Every log row records: request_id, session_id, virtual_key_id, provider, requested_model, resolved_model, prompt_tokens, completion_tokens, total_tokens, cost_usd, latency_ms, ttft_ms, status_code, and guardrail_verdict.</w:t>
      </w:r>
    </w:p>
    <w:p>
      <w:pPr>
        <w:spacing w:after="80" w:line="276" w:lineRule="auto"/>
      </w:pPr>
      <w:r>
        <w:rPr>
          <w:rFonts w:ascii="Segoe UI" w:hAnsi="Segoe UI"/>
          <w:b/>
          <w:color w:val="0F172A"/>
          <w:sz w:val="20"/>
        </w:rPr>
        <w:t xml:space="preserve">Endpoints: </w:t>
      </w:r>
      <w:r>
        <w:rPr>
          <w:rFonts w:ascii="Segoe UI" w:hAnsi="Segoe UI"/>
          <w:i w:val="0"/>
          <w:color w:val="334155"/>
          <w:sz w:val="20"/>
        </w:rPr>
        <w:t>GET /api/v1/logs, GET /api/v1/logs/:id, POST /api/v1/logs/delete</w:t>
      </w:r>
    </w:p>
    <w:p>
      <w:pPr>
        <w:keepNext/>
        <w:spacing w:before="160" w:after="40"/>
      </w:pPr>
      <w:r>
        <w:rPr>
          <w:rFonts w:ascii="Segoe UI" w:hAnsi="Segoe UI"/>
          <w:b/>
          <w:color w:val="0F172A"/>
          <w:sz w:val="22"/>
        </w:rPr>
        <w:t>Screen Layout &amp; Bottom Elements (UI கூறுகள் &amp; பட்டன்கள்)</w:t>
      </w:r>
    </w:p>
    <w:p>
      <w:pPr>
        <w:spacing w:after="80" w:line="276" w:lineRule="auto"/>
      </w:pPr>
      <w:r>
        <w:rPr>
          <w:rFonts w:ascii="Segoe UI" w:hAnsi="Segoe UI"/>
          <w:i w:val="0"/>
          <w:color w:val="334155"/>
          <w:sz w:val="20"/>
        </w:rPr>
        <w:t>1. மேல்புற கட்டுப்பாடுகள் (Top Bar Controls):</w:t>
      </w:r>
    </w:p>
    <w:p>
      <w:pPr>
        <w:pStyle w:val="ListBullet"/>
        <w:spacing w:after="60" w:line="276" w:lineRule="auto"/>
      </w:pPr>
      <w:r>
        <w:rPr>
          <w:rFonts w:ascii="Segoe UI" w:hAnsi="Segoe UI"/>
          <w:color w:val="334155"/>
          <w:sz w:val="20"/>
        </w:rPr>
        <w:t>Top Metric Cards: Live animated counters for Total Requests, Total Cost ($), Total Tokens, and Errors.</w:t>
      </w:r>
    </w:p>
    <w:p>
      <w:pPr>
        <w:pStyle w:val="ListBullet"/>
        <w:spacing w:after="60" w:line="276" w:lineRule="auto"/>
      </w:pPr>
      <w:r>
        <w:rPr>
          <w:rFonts w:ascii="Segoe UI" w:hAnsi="Segoe UI"/>
          <w:color w:val="334155"/>
          <w:sz w:val="20"/>
        </w:rPr>
        <w:t>Search Input Bar: Full-text and regex search matching keywords inside prompt or completion text.</w:t>
      </w:r>
    </w:p>
    <w:p>
      <w:pPr>
        <w:pStyle w:val="ListBullet"/>
        <w:spacing w:after="60" w:line="276" w:lineRule="auto"/>
      </w:pPr>
      <w:r>
        <w:rPr>
          <w:rFonts w:ascii="Segoe UI" w:hAnsi="Segoe UI"/>
          <w:color w:val="334155"/>
          <w:sz w:val="20"/>
        </w:rPr>
        <w:t>WebSocket Live Indicator: Animated green pulsing dot indicating real-time log ingestion.</w:t>
      </w:r>
    </w:p>
    <w:p>
      <w:pPr>
        <w:pStyle w:val="ListBullet"/>
        <w:spacing w:after="60" w:line="276" w:lineRule="auto"/>
      </w:pPr>
      <w:r>
        <w:rPr>
          <w:rFonts w:ascii="Segoe UI" w:hAnsi="Segoe UI"/>
          <w:color w:val="334155"/>
          <w:sz w:val="20"/>
        </w:rPr>
        <w:t>Column Customizer (useColumnConfig): Dropdown to show/hide specific table columns.</w:t>
      </w:r>
    </w:p>
    <w:p>
      <w:pPr>
        <w:pStyle w:val="ListBullet"/>
        <w:spacing w:after="60" w:line="276" w:lineRule="auto"/>
      </w:pPr>
      <w:r>
        <w:rPr>
          <w:rFonts w:ascii="Segoe UI" w:hAnsi="Segoe UI"/>
          <w:color w:val="334155"/>
          <w:sz w:val="20"/>
        </w:rPr>
        <w:t>Export CSV Button: Download filtered log entries as CSV.</w:t>
      </w:r>
    </w:p>
    <w:p>
      <w:pPr>
        <w:pStyle w:val="ListBullet"/>
        <w:spacing w:after="60" w:line="276" w:lineRule="auto"/>
      </w:pPr>
      <w:r>
        <w:rPr>
          <w:rFonts w:ascii="Segoe UI" w:hAnsi="Segoe UI"/>
          <w:color w:val="334155"/>
          <w:sz w:val="20"/>
        </w:rPr>
        <w:t>Delete Logs Button: Role-protected button (RBAC) to delete historical records.</w:t>
      </w:r>
    </w:p>
    <w:p>
      <w:pPr>
        <w:spacing w:after="80" w:line="276" w:lineRule="auto"/>
      </w:pPr>
      <w:r>
        <w:rPr>
          <w:rFonts w:ascii="Segoe UI" w:hAnsi="Segoe UI"/>
          <w:i w:val="0"/>
          <w:color w:val="334155"/>
          <w:sz w:val="20"/>
        </w:rPr>
        <w:t>2. மத்திய திரைக் கூறுகள் &amp; வரைபடங்கள் (Tabs &amp; Views):</w:t>
      </w:r>
    </w:p>
    <w:p>
      <w:pPr>
        <w:pStyle w:val="ListBullet"/>
        <w:spacing w:after="60" w:line="276" w:lineRule="auto"/>
      </w:pPr>
      <w:r>
        <w:rPr>
          <w:rFonts w:ascii="Segoe UI" w:hAnsi="Segoe UI"/>
          <w:color w:val="334155"/>
          <w:sz w:val="20"/>
        </w:rPr>
        <w:t>Collapsible Logs Volume Chart: Hourly/Daily bar graph displaying traffic spikes above the table.</w:t>
      </w:r>
    </w:p>
    <w:p>
      <w:pPr>
        <w:pStyle w:val="ListBullet"/>
        <w:spacing w:after="60" w:line="276" w:lineRule="auto"/>
      </w:pPr>
      <w:r>
        <w:rPr>
          <w:rFonts w:ascii="Segoe UI" w:hAnsi="Segoe UI"/>
          <w:color w:val="334155"/>
          <w:sz w:val="20"/>
        </w:rPr>
        <w:t>Logs Data Table: Columns for Timestamp, Status (Badge), Model (Original -&gt; Resolved), Provider Icon, Virtual Key, Customer ID, Latency, Tokens, Cost ($), Actions.</w:t>
      </w:r>
    </w:p>
    <w:p>
      <w:pPr>
        <w:spacing w:after="80" w:line="276" w:lineRule="auto"/>
      </w:pPr>
      <w:r>
        <w:rPr>
          <w:rFonts w:ascii="Segoe UI" w:hAnsi="Segoe UI"/>
          <w:i w:val="0"/>
          <w:color w:val="334155"/>
          <w:sz w:val="20"/>
        </w:rPr>
        <w:t>3. கீழ்புற கூறுகள் &amp; ஸ்லைடு-ஓவர் ஷீட்டுகள் (Bottom Elements &amp; Sheets):</w:t>
      </w:r>
    </w:p>
    <w:p>
      <w:pPr>
        <w:pStyle w:val="ListBullet"/>
        <w:spacing w:after="60" w:line="276" w:lineRule="auto"/>
      </w:pPr>
      <w:r>
        <w:rPr>
          <w:rFonts w:ascii="Segoe UI" w:hAnsi="Segoe UI"/>
          <w:color w:val="334155"/>
          <w:sz w:val="20"/>
        </w:rPr>
        <w:t>LogDetailSheet (Slide-over): Opens on row click. 4 Tabs: (1) Request (headers &amp; prompt), (2) Response (completion &amp; finish reason), (3) Guardrails (verdict &amp; redacted entities), (4) Trace (spans &amp; TTFT breakdown).</w:t>
      </w:r>
    </w:p>
    <w:p>
      <w:pPr>
        <w:pStyle w:val="ListBullet"/>
        <w:spacing w:after="60" w:line="276" w:lineRule="auto"/>
      </w:pPr>
      <w:r>
        <w:rPr>
          <w:rFonts w:ascii="Segoe UI" w:hAnsi="Segoe UI"/>
          <w:color w:val="334155"/>
          <w:sz w:val="20"/>
        </w:rPr>
        <w:t>SessionDetailsSheet (Slide-over): Chronological multi-turn conversation replay for requests sharing the same 'x-uf-session-id'.</w:t>
      </w:r>
    </w:p>
    <w:p>
      <w:pPr>
        <w:pStyle w:val="ListBullet"/>
        <w:spacing w:after="60" w:line="276" w:lineRule="auto"/>
      </w:pPr>
      <w:r>
        <w:rPr>
          <w:rFonts w:ascii="Segoe UI" w:hAnsi="Segoe UI"/>
          <w:color w:val="334155"/>
          <w:sz w:val="20"/>
        </w:rPr>
        <w:t>Row Action Dropdown: 'Copy Request ID', 'Copy cURL Command', 'View Raw Wire Bytes'.</w:t>
      </w:r>
    </w:p>
    <w:p>
      <w:pPr>
        <w:keepNext/>
        <w:spacing w:before="160" w:after="40"/>
      </w:pPr>
      <w:r>
        <w:rPr>
          <w:rFonts w:ascii="Segoe UI" w:hAnsi="Segoe UI"/>
          <w:b/>
          <w:color w:val="0F172A"/>
          <w:sz w:val="22"/>
        </w:rPr>
        <w:t>Module Connections (தொடர்புகள்)</w:t>
      </w:r>
    </w:p>
    <w:p>
      <w:pPr>
        <w:spacing w:after="80" w:line="276" w:lineRule="auto"/>
      </w:pPr>
      <w:r>
        <w:rPr>
          <w:rFonts w:ascii="Segoe UI" w:hAnsi="Segoe UI"/>
          <w:b/>
          <w:color w:val="0F172A"/>
          <w:sz w:val="20"/>
        </w:rPr>
        <w:t xml:space="preserve">தரவை பெறுமிடம்: </w:t>
      </w:r>
      <w:r>
        <w:rPr>
          <w:rFonts w:ascii="Segoe UI" w:hAnsi="Segoe UI"/>
          <w:i w:val="0"/>
          <w:color w:val="334155"/>
          <w:sz w:val="20"/>
        </w:rPr>
        <w:t>Intercepts every HTTP and WebSocket request flowing through the FastHTTP Gateway.</w:t>
      </w:r>
    </w:p>
    <w:p>
      <w:pPr>
        <w:spacing w:after="80" w:line="276" w:lineRule="auto"/>
      </w:pPr>
      <w:r>
        <w:rPr>
          <w:rFonts w:ascii="Segoe UI" w:hAnsi="Segoe UI"/>
          <w:b/>
          <w:color w:val="0F172A"/>
          <w:sz w:val="20"/>
        </w:rPr>
        <w:t xml:space="preserve">இயக்கும் கூறுகள்: </w:t>
      </w:r>
      <w:r>
        <w:rPr>
          <w:rFonts w:ascii="Segoe UI" w:hAnsi="Segoe UI"/>
          <w:i w:val="0"/>
          <w:color w:val="334155"/>
          <w:sz w:val="20"/>
        </w:rPr>
        <w:t>Feeds Dashboard metrics, drains event streams to Connectors (Datadog/Kafka), and validates Guardrail rule accuracy.</w:t>
      </w:r>
    </w:p>
    <w:p>
      <w:pPr>
        <w:keepNext/>
        <w:spacing w:before="160" w:after="40"/>
      </w:pPr>
      <w:r>
        <w:rPr>
          <w:rFonts w:ascii="Segoe UI" w:hAnsi="Segoe UI"/>
          <w:b/>
          <w:color w:val="0F172A"/>
          <w:sz w:val="22"/>
        </w:rPr>
        <w:t>Production Use Case (நடைமுறை உதாரணம்)</w:t>
      </w:r>
    </w:p>
    <w:p>
      <w:pPr>
        <w:spacing w:after="80" w:line="276" w:lineRule="auto"/>
      </w:pPr>
      <w:r>
        <w:rPr>
          <w:rFonts w:ascii="Segoe UI" w:hAnsi="Segoe UI"/>
          <w:i w:val="0"/>
          <w:color w:val="334155"/>
          <w:sz w:val="20"/>
        </w:rPr>
        <w:t>ஒரு மருத்துவர் AI-யிடம் ஒரு நோயாளியின் தரவை உள்ளிடும்போது, அவரது பெயர் மற்றும் மொபைல் எண் '[REDACTED_PII]' என மாற்றப்பட்டு பாதுகாப்பாக அனுப்பப்பட்டதா என செக்யூரிட்டி அதிகாரி Logs-ல் சரிபார்க்கிறார்.</w:t>
      </w:r>
    </w:p>
    <w:p>
      <w:pPr>
        <w:keepNext/>
        <w:spacing w:before="240" w:after="80"/>
      </w:pPr>
      <w:r>
        <w:rPr>
          <w:rFonts w:ascii="Segoe UI" w:hAnsi="Segoe UI"/>
          <w:b/>
          <w:color w:val="2563EB"/>
          <w:sz w:val="26"/>
        </w:rPr>
        <w:t>MCP Logs (ஏஜென்ட் டூல்ஸ் இயக்கப் பதிவேடு) (/workspace/mcp-logs)</w:t>
      </w:r>
    </w:p>
    <w:p>
      <w:pPr>
        <w:keepNext/>
        <w:spacing w:before="160" w:after="40"/>
      </w:pPr>
      <w:r>
        <w:rPr>
          <w:rFonts w:ascii="Segoe UI" w:hAnsi="Segoe UI"/>
          <w:b/>
          <w:color w:val="0F172A"/>
          <w:sz w:val="22"/>
        </w:rPr>
        <w:t>Non-Tech Perspective (எளிய வணிக விளக்கம்)</w:t>
      </w:r>
    </w:p>
    <w:p>
      <w:pPr>
        <w:spacing w:after="80" w:line="276" w:lineRule="auto"/>
      </w:pPr>
      <w:r>
        <w:rPr>
          <w:rFonts w:ascii="Segoe UI" w:hAnsi="Segoe UI"/>
          <w:b/>
          <w:color w:val="0F172A"/>
          <w:sz w:val="20"/>
        </w:rPr>
        <w:t xml:space="preserve">உருவகம் (Analogy): </w:t>
      </w:r>
      <w:r>
        <w:rPr>
          <w:rFonts w:ascii="Segoe UI" w:hAnsi="Segoe UI"/>
          <w:i w:val="0"/>
          <w:color w:val="334155"/>
          <w:sz w:val="20"/>
        </w:rPr>
        <w:t>ஒரு மெக்கானிக் அல்லது ஊழியர் பயன்படுத்திய கருவிகளின் டைரி (Tools Usage Audit Book).</w:t>
      </w:r>
    </w:p>
    <w:p>
      <w:pPr>
        <w:spacing w:after="80" w:line="276" w:lineRule="auto"/>
      </w:pPr>
      <w:r>
        <w:rPr>
          <w:rFonts w:ascii="Segoe UI" w:hAnsi="Segoe UI"/>
          <w:b/>
          <w:color w:val="0F172A"/>
          <w:sz w:val="20"/>
        </w:rPr>
        <w:t xml:space="preserve">விளக்கம்: </w:t>
      </w:r>
      <w:r>
        <w:rPr>
          <w:rFonts w:ascii="Segoe UI" w:hAnsi="Segoe UI"/>
          <w:i w:val="0"/>
          <w:color w:val="334155"/>
          <w:sz w:val="20"/>
        </w:rPr>
        <w:t>இன்றைய AI வெறும் பதில் மட்டும் சொல்வதில்லை; அது டேட்டாபேஸை அணுகுகிறது, GitHub-ல் கோட் உருவாக்குகிறது, Slack-ல் மெசேஜ் அனுப்புகிறது. அப்படி AI ஏஜென்ட் இயக்கிய ஒவ்வொரு வெளிப்புற டூலின் (External Tool) செயல்பாடுகளையும், என்ன இன்புட் கொடுத்து என்ன ரிசல்ட் எடுத்தது என்பதையும் பதிவு செய்யும் இடம்.</w:t>
      </w:r>
    </w:p>
    <w:p>
      <w:pPr>
        <w:spacing w:after="80" w:line="276" w:lineRule="auto"/>
      </w:pPr>
      <w:r>
        <w:rPr>
          <w:rFonts w:ascii="Segoe UI" w:hAnsi="Segoe UI"/>
          <w:b/>
          <w:color w:val="0F172A"/>
          <w:sz w:val="20"/>
        </w:rPr>
        <w:t xml:space="preserve">வணிக மதிப்பு: </w:t>
      </w:r>
      <w:r>
        <w:rPr>
          <w:rFonts w:ascii="Segoe UI" w:hAnsi="Segoe UI"/>
          <w:i w:val="0"/>
          <w:color w:val="334155"/>
          <w:sz w:val="20"/>
        </w:rPr>
        <w:t>AI ஏஜென்ட் தவறான டேட்டாபேஸ் கமாண்ட் இயக்கிவிட்டதா அல்லது ஹேக் ஆகிவிட்டதா என்பதை கண்காணிக்கலாம்.</w:t>
      </w:r>
    </w:p>
    <w:p>
      <w:pPr>
        <w:keepNext/>
        <w:spacing w:before="160" w:after="40"/>
      </w:pPr>
      <w:r>
        <w:rPr>
          <w:rFonts w:ascii="Segoe UI" w:hAnsi="Segoe UI"/>
          <w:b/>
          <w:color w:val="0F172A"/>
          <w:sz w:val="22"/>
        </w:rPr>
        <w:t>Tech Perspective (தொழில்நுட்ப கட்டமைப்பு)</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Implemented in 'core/mcp/exec.go'. Instruments tool execution lifecycles across stdio subprocesses and HTTP SSE transports. Captures calling agent identity, target MCP server, tool function name, parsed input JSON arguments, execution duration in milliseconds, output JSON return schema, and any stderr/exception traces.</w:t>
      </w:r>
    </w:p>
    <w:p>
      <w:pPr>
        <w:spacing w:after="80" w:line="276" w:lineRule="auto"/>
      </w:pPr>
      <w:r>
        <w:rPr>
          <w:rFonts w:ascii="Segoe UI" w:hAnsi="Segoe UI"/>
          <w:b/>
          <w:color w:val="0F172A"/>
          <w:sz w:val="20"/>
        </w:rPr>
        <w:t xml:space="preserve">Endpoints: </w:t>
      </w:r>
      <w:r>
        <w:rPr>
          <w:rFonts w:ascii="Segoe UI" w:hAnsi="Segoe UI"/>
          <w:i w:val="0"/>
          <w:color w:val="334155"/>
          <w:sz w:val="20"/>
        </w:rPr>
        <w:t>GET /api/v1/mcp-logs, GET /api/v1/mcp-logs/:id</w:t>
      </w:r>
    </w:p>
    <w:p>
      <w:pPr>
        <w:keepNext/>
        <w:spacing w:before="160" w:after="40"/>
      </w:pPr>
      <w:r>
        <w:rPr>
          <w:rFonts w:ascii="Segoe UI" w:hAnsi="Segoe UI"/>
          <w:b/>
          <w:color w:val="0F172A"/>
          <w:sz w:val="22"/>
        </w:rPr>
        <w:t>Screen Layout &amp; Bottom Elements (UI கூறுகள் &amp; பட்டன்கள்)</w:t>
      </w:r>
    </w:p>
    <w:p>
      <w:pPr>
        <w:spacing w:after="80" w:line="276" w:lineRule="auto"/>
      </w:pPr>
      <w:r>
        <w:rPr>
          <w:rFonts w:ascii="Segoe UI" w:hAnsi="Segoe UI"/>
          <w:i w:val="0"/>
          <w:color w:val="334155"/>
          <w:sz w:val="20"/>
        </w:rPr>
        <w:t>1. மேல்புற கட்டுப்பாடுகள் (Top Bar Controls):</w:t>
      </w:r>
    </w:p>
    <w:p>
      <w:pPr>
        <w:pStyle w:val="ListBullet"/>
        <w:spacing w:after="60" w:line="276" w:lineRule="auto"/>
      </w:pPr>
      <w:r>
        <w:rPr>
          <w:rFonts w:ascii="Segoe UI" w:hAnsi="Segoe UI"/>
          <w:color w:val="334155"/>
          <w:sz w:val="20"/>
        </w:rPr>
        <w:t>Tool Name Filter Dropdown: Filter by specific tool (e.g. 'execute_sql_query', 'read_file').</w:t>
      </w:r>
    </w:p>
    <w:p>
      <w:pPr>
        <w:pStyle w:val="ListBullet"/>
        <w:spacing w:after="60" w:line="276" w:lineRule="auto"/>
      </w:pPr>
      <w:r>
        <w:rPr>
          <w:rFonts w:ascii="Segoe UI" w:hAnsi="Segoe UI"/>
          <w:color w:val="334155"/>
          <w:sz w:val="20"/>
        </w:rPr>
        <w:t>Server Label Dropdown: Filter by MCP server (e.g. 'github', 'postgres', 'slack').</w:t>
      </w:r>
    </w:p>
    <w:p>
      <w:pPr>
        <w:pStyle w:val="ListBullet"/>
        <w:spacing w:after="60" w:line="276" w:lineRule="auto"/>
      </w:pPr>
      <w:r>
        <w:rPr>
          <w:rFonts w:ascii="Segoe UI" w:hAnsi="Segoe UI"/>
          <w:color w:val="334155"/>
          <w:sz w:val="20"/>
        </w:rPr>
        <w:t>Time Window Selector: Filter tool invocations by time.</w:t>
      </w:r>
    </w:p>
    <w:p>
      <w:pPr>
        <w:pStyle w:val="ListBullet"/>
        <w:spacing w:after="60" w:line="276" w:lineRule="auto"/>
      </w:pPr>
      <w:r>
        <w:rPr>
          <w:rFonts w:ascii="Segoe UI" w:hAnsi="Segoe UI"/>
          <w:color w:val="334155"/>
          <w:sz w:val="20"/>
        </w:rPr>
        <w:t>Export Button: Export tool audit logs.</w:t>
      </w:r>
    </w:p>
    <w:p>
      <w:pPr>
        <w:spacing w:after="80" w:line="276" w:lineRule="auto"/>
      </w:pPr>
      <w:r>
        <w:rPr>
          <w:rFonts w:ascii="Segoe UI" w:hAnsi="Segoe UI"/>
          <w:i w:val="0"/>
          <w:color w:val="334155"/>
          <w:sz w:val="20"/>
        </w:rPr>
        <w:t>2. மத்திய திரைக் கூறுகள் &amp; வரைபடங்கள் (Tabs &amp; Views):</w:t>
      </w:r>
    </w:p>
    <w:p>
      <w:pPr>
        <w:pStyle w:val="ListBullet"/>
        <w:spacing w:after="60" w:line="276" w:lineRule="auto"/>
      </w:pPr>
      <w:r>
        <w:rPr>
          <w:rFonts w:ascii="Segoe UI" w:hAnsi="Segoe UI"/>
          <w:color w:val="334155"/>
          <w:sz w:val="20"/>
        </w:rPr>
        <w:t>MCP Logs Table: Columns for Timestamp, Tool Name (Badge), Server Name, Status (Success/Failed), Duration (ms), Virtual Key, User Session ID.</w:t>
      </w:r>
    </w:p>
    <w:p>
      <w:pPr>
        <w:spacing w:after="80" w:line="276" w:lineRule="auto"/>
      </w:pPr>
      <w:r>
        <w:rPr>
          <w:rFonts w:ascii="Segoe UI" w:hAnsi="Segoe UI"/>
          <w:i w:val="0"/>
          <w:color w:val="334155"/>
          <w:sz w:val="20"/>
        </w:rPr>
        <w:t>3. கீழ்புற கூறுகள் &amp; ஸ்லைடு-ஓவர் ஷீட்டுகள் (Bottom Elements &amp; Sheets):</w:t>
      </w:r>
    </w:p>
    <w:p>
      <w:pPr>
        <w:pStyle w:val="ListBullet"/>
        <w:spacing w:after="60" w:line="276" w:lineRule="auto"/>
      </w:pPr>
      <w:r>
        <w:rPr>
          <w:rFonts w:ascii="Segoe UI" w:hAnsi="Segoe UI"/>
          <w:color w:val="334155"/>
          <w:sz w:val="20"/>
        </w:rPr>
        <w:t>ToolExecutionDetailSheet (Slide-over): Detailed inspector with: (1) Arguments Tab (JSON inputs sent to the tool), (2) Results Tab (JSON response returned by tool), (3) Error Stack Trace Tab.</w:t>
      </w:r>
    </w:p>
    <w:p>
      <w:pPr>
        <w:keepNext/>
        <w:spacing w:before="160" w:after="40"/>
      </w:pPr>
      <w:r>
        <w:rPr>
          <w:rFonts w:ascii="Segoe UI" w:hAnsi="Segoe UI"/>
          <w:b/>
          <w:color w:val="0F172A"/>
          <w:sz w:val="22"/>
        </w:rPr>
        <w:t>Module Connections (தொடர்புகள்)</w:t>
      </w:r>
    </w:p>
    <w:p>
      <w:pPr>
        <w:spacing w:after="80" w:line="276" w:lineRule="auto"/>
      </w:pPr>
      <w:r>
        <w:rPr>
          <w:rFonts w:ascii="Segoe UI" w:hAnsi="Segoe UI"/>
          <w:b/>
          <w:color w:val="0F172A"/>
          <w:sz w:val="20"/>
        </w:rPr>
        <w:t xml:space="preserve">தரவை பெறுமிடம்: </w:t>
      </w:r>
      <w:r>
        <w:rPr>
          <w:rFonts w:ascii="Segoe UI" w:hAnsi="Segoe UI"/>
          <w:i w:val="0"/>
          <w:color w:val="334155"/>
          <w:sz w:val="20"/>
        </w:rPr>
        <w:t>Triggered by MCP Gateway execution whenever an LLM initiates a Tool Calling loop.</w:t>
      </w:r>
    </w:p>
    <w:p>
      <w:pPr>
        <w:spacing w:after="80" w:line="276" w:lineRule="auto"/>
      </w:pPr>
      <w:r>
        <w:rPr>
          <w:rFonts w:ascii="Segoe UI" w:hAnsi="Segoe UI"/>
          <w:b/>
          <w:color w:val="0F172A"/>
          <w:sz w:val="20"/>
        </w:rPr>
        <w:t xml:space="preserve">இயக்கும் கூறுகள்: </w:t>
      </w:r>
      <w:r>
        <w:rPr>
          <w:rFonts w:ascii="Segoe UI" w:hAnsi="Segoe UI"/>
          <w:i w:val="0"/>
          <w:color w:val="334155"/>
          <w:sz w:val="20"/>
        </w:rPr>
        <w:t>Tied to Tool Groups and Auth Sessions. If a tool fails repeatedly, updates Circuit Breaker and Alert Channels.</w:t>
      </w:r>
    </w:p>
    <w:p>
      <w:pPr>
        <w:keepNext/>
        <w:spacing w:before="160" w:after="40"/>
      </w:pPr>
      <w:r>
        <w:rPr>
          <w:rFonts w:ascii="Segoe UI" w:hAnsi="Segoe UI"/>
          <w:b/>
          <w:color w:val="0F172A"/>
          <w:sz w:val="22"/>
        </w:rPr>
        <w:t>Production Use Case (நடைமுறை உதாரணம்)</w:t>
      </w:r>
    </w:p>
    <w:p>
      <w:pPr>
        <w:spacing w:after="80" w:line="276" w:lineRule="auto"/>
      </w:pPr>
      <w:r>
        <w:rPr>
          <w:rFonts w:ascii="Segoe UI" w:hAnsi="Segoe UI"/>
          <w:i w:val="0"/>
          <w:color w:val="334155"/>
          <w:sz w:val="20"/>
        </w:rPr>
        <w:t>ஒரு AI கோடிங் ஏஜென்ட் GitHub Repositories-ல் தேவையில்லாத கோப்பை நீக்கிவிட்டதா என்பதை MCP Logs-ல் சென்று 'delete_file' டூலின் இன்புட் ஆர்குமெண்ட்டை எடுத்து ஆராய்கிறார்கள்.</w:t>
      </w:r>
    </w:p>
    <w:p>
      <w:pPr>
        <w:keepNext/>
        <w:spacing w:before="240" w:after="80"/>
      </w:pPr>
      <w:r>
        <w:rPr>
          <w:rFonts w:ascii="Segoe UI" w:hAnsi="Segoe UI"/>
          <w:b/>
          <w:color w:val="2563EB"/>
          <w:sz w:val="26"/>
        </w:rPr>
        <w:t>Browser AI (பிரவுசர் பாதுகாப்பு &amp; DLP ப்ராக்ஸி) (/workspace/browser-ai)</w:t>
      </w:r>
    </w:p>
    <w:p>
      <w:pPr>
        <w:keepNext/>
        <w:spacing w:before="160" w:after="40"/>
      </w:pPr>
      <w:r>
        <w:rPr>
          <w:rFonts w:ascii="Segoe UI" w:hAnsi="Segoe UI"/>
          <w:b/>
          <w:color w:val="0F172A"/>
          <w:sz w:val="22"/>
        </w:rPr>
        <w:t>Non-Tech Perspective (எளிய வணிக விளக்கம்)</w:t>
      </w:r>
    </w:p>
    <w:p>
      <w:pPr>
        <w:spacing w:after="80" w:line="276" w:lineRule="auto"/>
      </w:pPr>
      <w:r>
        <w:rPr>
          <w:rFonts w:ascii="Segoe UI" w:hAnsi="Segoe UI"/>
          <w:b/>
          <w:color w:val="0F172A"/>
          <w:sz w:val="20"/>
        </w:rPr>
        <w:t xml:space="preserve">உருவகம் (Analogy): </w:t>
      </w:r>
      <w:r>
        <w:rPr>
          <w:rFonts w:ascii="Segoe UI" w:hAnsi="Segoe UI"/>
          <w:i w:val="0"/>
          <w:color w:val="334155"/>
          <w:sz w:val="20"/>
        </w:rPr>
        <w:t>அலுவலக வாயிலில் இருக்கும் செக்யூரிட்டி கார்டு (Security Checkpost at the Gate).</w:t>
      </w:r>
    </w:p>
    <w:p>
      <w:pPr>
        <w:spacing w:after="80" w:line="276" w:lineRule="auto"/>
      </w:pPr>
      <w:r>
        <w:rPr>
          <w:rFonts w:ascii="Segoe UI" w:hAnsi="Segoe UI"/>
          <w:b/>
          <w:color w:val="0F172A"/>
          <w:sz w:val="20"/>
        </w:rPr>
        <w:t xml:space="preserve">விளக்கம்: </w:t>
      </w:r>
      <w:r>
        <w:rPr>
          <w:rFonts w:ascii="Segoe UI" w:hAnsi="Segoe UI"/>
          <w:i w:val="0"/>
          <w:color w:val="334155"/>
          <w:sz w:val="20"/>
        </w:rPr>
        <w:t>ஊழியர்கள் தங்கள் அலுவலக லேப்டாப்பில் பொது இணையதளங்களான ChatGPT, Claude, Perplexity போன்றவற்றைப் பயன்படுத்தும்போது, நிறுவனத்தின் ரகசிய சோர்ஸ் கோட், பாஸ்வேர்டுகள், வாடிக்கையாளர் விபரங்கள் ஆகியவற்றை காப்பி-பேஸ்ட் செய்துவிடாமல் நடுவில் நின்று தடுத்து நிறுத்தும் டிஜிட்டல் செக்யூரிட்டி கார்டு.</w:t>
      </w:r>
    </w:p>
    <w:p>
      <w:pPr>
        <w:spacing w:after="80" w:line="276" w:lineRule="auto"/>
      </w:pPr>
      <w:r>
        <w:rPr>
          <w:rFonts w:ascii="Segoe UI" w:hAnsi="Segoe UI"/>
          <w:b/>
          <w:color w:val="0F172A"/>
          <w:sz w:val="20"/>
        </w:rPr>
        <w:t xml:space="preserve">வணிக மதிப்பு: </w:t>
      </w:r>
      <w:r>
        <w:rPr>
          <w:rFonts w:ascii="Segoe UI" w:hAnsi="Segoe UI"/>
          <w:i w:val="0"/>
          <w:color w:val="334155"/>
          <w:sz w:val="20"/>
        </w:rPr>
        <w:t>நிறுவனத்தின் மிகப்பெரிய பாதுகாப்பு அச்சுறுத்தலான 'Employee Data Leakage'-ஐ 100% தடுத்து நிறுத்துகிறது.</w:t>
      </w:r>
    </w:p>
    <w:p>
      <w:pPr>
        <w:keepNext/>
        <w:spacing w:before="160" w:after="40"/>
      </w:pPr>
      <w:r>
        <w:rPr>
          <w:rFonts w:ascii="Segoe UI" w:hAnsi="Segoe UI"/>
          <w:b/>
          <w:color w:val="0F172A"/>
          <w:sz w:val="22"/>
        </w:rPr>
        <w:t>Tech Perspective (தொழில்நுட்ப கட்டமைப்பு)</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A hybrid two-layer architecture: (1) A lightweight Python proxy daemon ('apps/browser-guard/proxy/browser_ai_proxy.py') with Chrome/Edge extensions deployed via corporate MDM, and (2) a central management UI in UnifAI. Intercepts HTTPS paste events on designated AI domains, evaluates Presidio DLP regexes, runs local Ollama classification models, extracts text from uploaded attachments (PDF, DOCX), and enforces block/mask actions.</w:t>
      </w:r>
    </w:p>
    <w:p>
      <w:pPr>
        <w:spacing w:after="80" w:line="276" w:lineRule="auto"/>
      </w:pPr>
      <w:r>
        <w:rPr>
          <w:rFonts w:ascii="Segoe UI" w:hAnsi="Segoe UI"/>
          <w:b/>
          <w:color w:val="0F172A"/>
          <w:sz w:val="20"/>
        </w:rPr>
        <w:t xml:space="preserve">Endpoints: </w:t>
      </w:r>
      <w:r>
        <w:rPr>
          <w:rFonts w:ascii="Segoe UI" w:hAnsi="Segoe UI"/>
          <w:i w:val="0"/>
          <w:color w:val="334155"/>
          <w:sz w:val="20"/>
        </w:rPr>
        <w:t>GET /api/v1/browser-ai/logs, POST /api/v1/browser-ai/rules, POST /api/v1/browser-ai/targets</w:t>
      </w:r>
    </w:p>
    <w:p>
      <w:pPr>
        <w:keepNext/>
        <w:spacing w:before="160" w:after="40"/>
      </w:pPr>
      <w:r>
        <w:rPr>
          <w:rFonts w:ascii="Segoe UI" w:hAnsi="Segoe UI"/>
          <w:b/>
          <w:color w:val="0F172A"/>
          <w:sz w:val="22"/>
        </w:rPr>
        <w:t>Screen Layout &amp; Bottom Elements (UI கூறுகள் &amp; பட்டன்கள்)</w:t>
      </w:r>
    </w:p>
    <w:p>
      <w:pPr>
        <w:spacing w:after="80" w:line="276" w:lineRule="auto"/>
      </w:pPr>
      <w:r>
        <w:rPr>
          <w:rFonts w:ascii="Segoe UI" w:hAnsi="Segoe UI"/>
          <w:i w:val="0"/>
          <w:color w:val="334155"/>
          <w:sz w:val="20"/>
        </w:rPr>
        <w:t>1. மேல்புற கட்டுப்பாடுகள் (Top Bar Controls):</w:t>
      </w:r>
    </w:p>
    <w:p>
      <w:pPr>
        <w:pStyle w:val="ListBullet"/>
        <w:spacing w:after="60" w:line="276" w:lineRule="auto"/>
      </w:pPr>
      <w:r>
        <w:rPr>
          <w:rFonts w:ascii="Segoe UI" w:hAnsi="Segoe UI"/>
          <w:color w:val="334155"/>
          <w:sz w:val="20"/>
        </w:rPr>
        <w:t>5 Main Tabs: Logs Tab, Rules Tab, Target Websites Tab, Agents Tab, Settings Tab.</w:t>
      </w:r>
    </w:p>
    <w:p>
      <w:pPr>
        <w:pStyle w:val="ListBullet"/>
        <w:spacing w:after="60" w:line="276" w:lineRule="auto"/>
      </w:pPr>
      <w:r>
        <w:rPr>
          <w:rFonts w:ascii="Segoe UI" w:hAnsi="Segoe UI"/>
          <w:color w:val="334155"/>
          <w:sz w:val="20"/>
        </w:rPr>
        <w:t>Agent Heartbeat Status Bar: Shows active, online, and disconnected employee machines.</w:t>
      </w:r>
    </w:p>
    <w:p>
      <w:pPr>
        <w:spacing w:after="80" w:line="276" w:lineRule="auto"/>
      </w:pPr>
      <w:r>
        <w:rPr>
          <w:rFonts w:ascii="Segoe UI" w:hAnsi="Segoe UI"/>
          <w:i w:val="0"/>
          <w:color w:val="334155"/>
          <w:sz w:val="20"/>
        </w:rPr>
        <w:t>2. மத்திய திரைக் கூறுகள் &amp; வரைபடங்கள் (Tabs &amp; Views):</w:t>
      </w:r>
    </w:p>
    <w:p>
      <w:pPr>
        <w:pStyle w:val="ListBullet"/>
        <w:spacing w:after="60" w:line="276" w:lineRule="auto"/>
      </w:pPr>
      <w:r>
        <w:rPr>
          <w:rFonts w:ascii="Segoe UI" w:hAnsi="Segoe UI"/>
          <w:color w:val="334155"/>
          <w:sz w:val="20"/>
        </w:rPr>
        <w:t>Rules Tab: List of DLP policies with toggle switches (Enabled/Disabled).</w:t>
      </w:r>
    </w:p>
    <w:p>
      <w:pPr>
        <w:pStyle w:val="ListBullet"/>
        <w:spacing w:after="60" w:line="276" w:lineRule="auto"/>
      </w:pPr>
      <w:r>
        <w:rPr>
          <w:rFonts w:ascii="Segoe UI" w:hAnsi="Segoe UI"/>
          <w:color w:val="334155"/>
          <w:sz w:val="20"/>
        </w:rPr>
        <w:t>Target Websites Tab: Directory of monitored AI websites (chatgpt.com, claude.ai) with host roles (Allow/Block).</w:t>
      </w:r>
    </w:p>
    <w:p>
      <w:pPr>
        <w:pStyle w:val="ListBullet"/>
        <w:spacing w:after="60" w:line="276" w:lineRule="auto"/>
      </w:pPr>
      <w:r>
        <w:rPr>
          <w:rFonts w:ascii="Segoe UI" w:hAnsi="Segoe UI"/>
          <w:color w:val="334155"/>
          <w:sz w:val="20"/>
        </w:rPr>
        <w:t>Agents Tab: Table of employee laptops (Hostname, IP, OS, Agent Version, Last Heartbeat).</w:t>
      </w:r>
    </w:p>
    <w:p>
      <w:pPr>
        <w:pStyle w:val="ListBullet"/>
        <w:spacing w:after="60" w:line="276" w:lineRule="auto"/>
      </w:pPr>
      <w:r>
        <w:rPr>
          <w:rFonts w:ascii="Segoe UI" w:hAnsi="Segoe UI"/>
          <w:color w:val="334155"/>
          <w:sz w:val="20"/>
        </w:rPr>
        <w:t>Logs Tab: Intercepted queries showing employee ID, target domain, matched rule, and blocked text preview.</w:t>
      </w:r>
    </w:p>
    <w:p>
      <w:pPr>
        <w:spacing w:after="80" w:line="276" w:lineRule="auto"/>
      </w:pPr>
      <w:r>
        <w:rPr>
          <w:rFonts w:ascii="Segoe UI" w:hAnsi="Segoe UI"/>
          <w:i w:val="0"/>
          <w:color w:val="334155"/>
          <w:sz w:val="20"/>
        </w:rPr>
        <w:t>3. கீழ்புற கூறுகள் &amp; ஸ்லைடு-ஓவர் ஷீட்டுகள் (Bottom Elements &amp; Sheets):</w:t>
      </w:r>
    </w:p>
    <w:p>
      <w:pPr>
        <w:pStyle w:val="ListBullet"/>
        <w:spacing w:after="60" w:line="276" w:lineRule="auto"/>
      </w:pPr>
      <w:r>
        <w:rPr>
          <w:rFonts w:ascii="Segoe UI" w:hAnsi="Segoe UI"/>
          <w:color w:val="334155"/>
          <w:sz w:val="20"/>
        </w:rPr>
        <w:t>+ Create Rule Button: Modal with Policy-to-Regex AI generator (converts English descriptions to Regex).</w:t>
      </w:r>
    </w:p>
    <w:p>
      <w:pPr>
        <w:pStyle w:val="ListBullet"/>
        <w:spacing w:after="60" w:line="276" w:lineRule="auto"/>
      </w:pPr>
      <w:r>
        <w:rPr>
          <w:rFonts w:ascii="Segoe UI" w:hAnsi="Segoe UI"/>
          <w:color w:val="334155"/>
          <w:sz w:val="20"/>
        </w:rPr>
        <w:t>+ Add Target Website Dialog: Add new AI websites to monitor with attachment scanning toggle.</w:t>
      </w:r>
    </w:p>
    <w:p>
      <w:pPr>
        <w:pStyle w:val="ListBullet"/>
        <w:spacing w:after="60" w:line="276" w:lineRule="auto"/>
      </w:pPr>
      <w:r>
        <w:rPr>
          <w:rFonts w:ascii="Segoe UI" w:hAnsi="Segoe UI"/>
          <w:color w:val="334155"/>
          <w:sz w:val="20"/>
        </w:rPr>
        <w:t>Save Uninstall Key Button: Sets tamper-proof password required to remove the agent from laptops.</w:t>
      </w:r>
    </w:p>
    <w:p>
      <w:pPr>
        <w:pStyle w:val="ListBullet"/>
        <w:spacing w:after="60" w:line="276" w:lineRule="auto"/>
      </w:pPr>
      <w:r>
        <w:rPr>
          <w:rFonts w:ascii="Segoe UI" w:hAnsi="Segoe UI"/>
          <w:color w:val="334155"/>
          <w:sz w:val="20"/>
        </w:rPr>
        <w:t>Bulk Delete Agents Button: Clean up decommissioned employee machines.</w:t>
      </w:r>
    </w:p>
    <w:p>
      <w:pPr>
        <w:keepNext/>
        <w:spacing w:before="160" w:after="40"/>
      </w:pPr>
      <w:r>
        <w:rPr>
          <w:rFonts w:ascii="Segoe UI" w:hAnsi="Segoe UI"/>
          <w:b/>
          <w:color w:val="0F172A"/>
          <w:sz w:val="22"/>
        </w:rPr>
        <w:t>Module Connections (தொடர்புகள்)</w:t>
      </w:r>
    </w:p>
    <w:p>
      <w:pPr>
        <w:spacing w:after="80" w:line="276" w:lineRule="auto"/>
      </w:pPr>
      <w:r>
        <w:rPr>
          <w:rFonts w:ascii="Segoe UI" w:hAnsi="Segoe UI"/>
          <w:b/>
          <w:color w:val="0F172A"/>
          <w:sz w:val="20"/>
        </w:rPr>
        <w:t xml:space="preserve">தரவை பெறுமிடம்: </w:t>
      </w:r>
      <w:r>
        <w:rPr>
          <w:rFonts w:ascii="Segoe UI" w:hAnsi="Segoe UI"/>
          <w:i w:val="0"/>
          <w:color w:val="334155"/>
          <w:sz w:val="20"/>
        </w:rPr>
        <w:t>Receives real-time intercepted traffic from employee laptop daemons via WebSocket/HTTP.</w:t>
      </w:r>
    </w:p>
    <w:p>
      <w:pPr>
        <w:spacing w:after="80" w:line="276" w:lineRule="auto"/>
      </w:pPr>
      <w:r>
        <w:rPr>
          <w:rFonts w:ascii="Segoe UI" w:hAnsi="Segoe UI"/>
          <w:b/>
          <w:color w:val="0F172A"/>
          <w:sz w:val="20"/>
        </w:rPr>
        <w:t xml:space="preserve">இயக்கும் கூறுகள்: </w:t>
      </w:r>
      <w:r>
        <w:rPr>
          <w:rFonts w:ascii="Segoe UI" w:hAnsi="Segoe UI"/>
          <w:i w:val="0"/>
          <w:color w:val="334155"/>
          <w:sz w:val="20"/>
        </w:rPr>
        <w:t>Shares Guardrail Providers (Presidio); writes violations directly into Audit Logs and Alert Channels.</w:t>
      </w:r>
    </w:p>
    <w:p>
      <w:pPr>
        <w:keepNext/>
        <w:spacing w:before="160" w:after="40"/>
      </w:pPr>
      <w:r>
        <w:rPr>
          <w:rFonts w:ascii="Segoe UI" w:hAnsi="Segoe UI"/>
          <w:b/>
          <w:color w:val="0F172A"/>
          <w:sz w:val="22"/>
        </w:rPr>
        <w:t>Production Use Case (நடைமுறை உதாரணம்)</w:t>
      </w:r>
    </w:p>
    <w:p>
      <w:pPr>
        <w:spacing w:after="80" w:line="276" w:lineRule="auto"/>
      </w:pPr>
      <w:r>
        <w:rPr>
          <w:rFonts w:ascii="Segoe UI" w:hAnsi="Segoe UI"/>
          <w:i w:val="0"/>
          <w:color w:val="334155"/>
          <w:sz w:val="20"/>
        </w:rPr>
        <w:t>ஒரு ஜூனியர் டெவலப்பர் தனது நிறுவனத்தின் AWS Secret Key-ஐ ChatGPT-ல் பேஸ்ட் செய்ய முயலும்போது, Browser AI அதை உடனடியாக தடுத்து நிறுத்தி, 'Corporate Policy Violation' எச்சரிக்கையை திரையில் காட்டுகிறது.</w:t>
      </w:r>
    </w:p>
    <w:p>
      <w:pPr>
        <w:keepNext/>
        <w:spacing w:before="240" w:after="80"/>
      </w:pPr>
      <w:r>
        <w:rPr>
          <w:rFonts w:ascii="Segoe UI" w:hAnsi="Segoe UI"/>
          <w:b/>
          <w:color w:val="2563EB"/>
          <w:sz w:val="26"/>
        </w:rPr>
        <w:t>Connectors (வெளிப்புற கண்காணிப்பு இணைப்பு குழாய்கள்) (/workspace/observability)</w:t>
      </w:r>
    </w:p>
    <w:p>
      <w:pPr>
        <w:keepNext/>
        <w:spacing w:before="160" w:after="40"/>
      </w:pPr>
      <w:r>
        <w:rPr>
          <w:rFonts w:ascii="Segoe UI" w:hAnsi="Segoe UI"/>
          <w:b/>
          <w:color w:val="0F172A"/>
          <w:sz w:val="22"/>
        </w:rPr>
        <w:t>Non-Tech Perspective (எளிய வணிக விளக்கம்)</w:t>
      </w:r>
    </w:p>
    <w:p>
      <w:pPr>
        <w:spacing w:after="80" w:line="276" w:lineRule="auto"/>
      </w:pPr>
      <w:r>
        <w:rPr>
          <w:rFonts w:ascii="Segoe UI" w:hAnsi="Segoe UI"/>
          <w:b/>
          <w:color w:val="0F172A"/>
          <w:sz w:val="20"/>
        </w:rPr>
        <w:t xml:space="preserve">உருவகம் (Analogy): </w:t>
      </w:r>
      <w:r>
        <w:rPr>
          <w:rFonts w:ascii="Segoe UI" w:hAnsi="Segoe UI"/>
          <w:i w:val="0"/>
          <w:color w:val="334155"/>
          <w:sz w:val="20"/>
        </w:rPr>
        <w:t>தொழிற்சாலையிலிருந்து கழிவுநீர் அல்லது பொருட்களை பெரிய குழாய் மூலம் நகராட்சி டேங்கிற்கு அனுப்புவது போன்ற எக்ஸ்போர்ட் பைப்லைன் (Export Pipeline).</w:t>
      </w:r>
    </w:p>
    <w:p>
      <w:pPr>
        <w:spacing w:after="80" w:line="276" w:lineRule="auto"/>
      </w:pPr>
      <w:r>
        <w:rPr>
          <w:rFonts w:ascii="Segoe UI" w:hAnsi="Segoe UI"/>
          <w:b/>
          <w:color w:val="0F172A"/>
          <w:sz w:val="20"/>
        </w:rPr>
        <w:t xml:space="preserve">விளக்கம்: </w:t>
      </w:r>
      <w:r>
        <w:rPr>
          <w:rFonts w:ascii="Segoe UI" w:hAnsi="Segoe UI"/>
          <w:i w:val="0"/>
          <w:color w:val="334155"/>
          <w:sz w:val="20"/>
        </w:rPr>
        <w:t>UnifAI-க்குள் மட்டுமே தகவல்களை வைத்திருக்காமல், நிறுவனத்தின் கார்ப்பரேட் கண்காணிப்பு தளங்களான Datadog, New Relic, Google BigQuery, அல்லது Kafka-வுக்கு இந்த AI லாக் தகவல்களை நிகழ்நேரத்தில் தானாகவே பம்ப் செய்து அனுப்பும் இணைப்பு குழாய்கள்.</w:t>
      </w:r>
    </w:p>
    <w:p>
      <w:pPr>
        <w:spacing w:after="80" w:line="276" w:lineRule="auto"/>
      </w:pPr>
      <w:r>
        <w:rPr>
          <w:rFonts w:ascii="Segoe UI" w:hAnsi="Segoe UI"/>
          <w:b/>
          <w:color w:val="0F172A"/>
          <w:sz w:val="20"/>
        </w:rPr>
        <w:t xml:space="preserve">வணிக மதிப்பு: </w:t>
      </w:r>
      <w:r>
        <w:rPr>
          <w:rFonts w:ascii="Segoe UI" w:hAnsi="Segoe UI"/>
          <w:i w:val="0"/>
          <w:color w:val="334155"/>
          <w:sz w:val="20"/>
        </w:rPr>
        <w:t>நிறுவனத்தின் அனைத்து மென்பொருள் மற்றும் AI செலவுகளை ஒரே பெரிய எண்டர்பிரைஸ் டேஷ்போர்டில் ஒருங்கிணைக்கலாம்.</w:t>
      </w:r>
    </w:p>
    <w:p>
      <w:pPr>
        <w:keepNext/>
        <w:spacing w:before="160" w:after="40"/>
      </w:pPr>
      <w:r>
        <w:rPr>
          <w:rFonts w:ascii="Segoe UI" w:hAnsi="Segoe UI"/>
          <w:b/>
          <w:color w:val="0F172A"/>
          <w:sz w:val="22"/>
        </w:rPr>
        <w:t>Tech Perspective (தொழில்நுட்ப கட்டமைப்பு)</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Implemented in 'framework/connectors/runtime.go'. Employs a decoupled ring-buffer worker pipeline. Separates telemetry export from the critical path of the gateway to maintain zero-latency proxying. Formats internal telemetry into vendor-specific schemas and streams them asynchronously with configurable batch sizes, flush intervals (ms), retry logic, and exponential jitter backoff.</w:t>
      </w:r>
    </w:p>
    <w:p>
      <w:pPr>
        <w:spacing w:after="80" w:line="276" w:lineRule="auto"/>
      </w:pPr>
      <w:r>
        <w:rPr>
          <w:rFonts w:ascii="Segoe UI" w:hAnsi="Segoe UI"/>
          <w:b/>
          <w:color w:val="0F172A"/>
          <w:sz w:val="20"/>
        </w:rPr>
        <w:t xml:space="preserve">Endpoints: </w:t>
      </w:r>
      <w:r>
        <w:rPr>
          <w:rFonts w:ascii="Segoe UI" w:hAnsi="Segoe UI"/>
          <w:i w:val="0"/>
          <w:color w:val="334155"/>
          <w:sz w:val="20"/>
        </w:rPr>
        <w:t>GET /api/v1/connectors, POST /api/v1/connectors, POST /api/v1/connectors/:id/test</w:t>
      </w:r>
    </w:p>
    <w:p>
      <w:pPr>
        <w:keepNext/>
        <w:spacing w:before="160" w:after="40"/>
      </w:pPr>
      <w:r>
        <w:rPr>
          <w:rFonts w:ascii="Segoe UI" w:hAnsi="Segoe UI"/>
          <w:b/>
          <w:color w:val="0F172A"/>
          <w:sz w:val="22"/>
        </w:rPr>
        <w:t>Screen Layout &amp; Bottom Elements (UI கூறுகள் &amp; பட்டன்கள்)</w:t>
      </w:r>
    </w:p>
    <w:p>
      <w:pPr>
        <w:spacing w:after="80" w:line="276" w:lineRule="auto"/>
      </w:pPr>
      <w:r>
        <w:rPr>
          <w:rFonts w:ascii="Segoe UI" w:hAnsi="Segoe UI"/>
          <w:i w:val="0"/>
          <w:color w:val="334155"/>
          <w:sz w:val="20"/>
        </w:rPr>
        <w:t>1. மேல்புற கட்டுப்பாடுகள் (Top Bar Controls):</w:t>
      </w:r>
    </w:p>
    <w:p>
      <w:pPr>
        <w:pStyle w:val="ListBullet"/>
        <w:spacing w:after="60" w:line="276" w:lineRule="auto"/>
      </w:pPr>
      <w:r>
        <w:rPr>
          <w:rFonts w:ascii="Segoe UI" w:hAnsi="Segoe UI"/>
          <w:color w:val="334155"/>
          <w:sz w:val="20"/>
        </w:rPr>
        <w:t>+ Add Connector Button: Opens creation sheet for external platforms.</w:t>
      </w:r>
    </w:p>
    <w:p>
      <w:pPr>
        <w:pStyle w:val="ListBullet"/>
        <w:spacing w:after="60" w:line="276" w:lineRule="auto"/>
      </w:pPr>
      <w:r>
        <w:rPr>
          <w:rFonts w:ascii="Segoe UI" w:hAnsi="Segoe UI"/>
          <w:color w:val="334155"/>
          <w:sz w:val="20"/>
        </w:rPr>
        <w:t>Active Connectors Status Badges: Displays health indicators (Green = Streaming, Red = Unreachable).</w:t>
      </w:r>
    </w:p>
    <w:p>
      <w:pPr>
        <w:spacing w:after="80" w:line="276" w:lineRule="auto"/>
      </w:pPr>
      <w:r>
        <w:rPr>
          <w:rFonts w:ascii="Segoe UI" w:hAnsi="Segoe UI"/>
          <w:i w:val="0"/>
          <w:color w:val="334155"/>
          <w:sz w:val="20"/>
        </w:rPr>
        <w:t>2. மத்திய திரைக் கூறுகள் &amp; வரைபடங்கள் (Tabs &amp; Views):</w:t>
      </w:r>
    </w:p>
    <w:p>
      <w:pPr>
        <w:pStyle w:val="ListBullet"/>
        <w:spacing w:after="60" w:line="276" w:lineRule="auto"/>
      </w:pPr>
      <w:r>
        <w:rPr>
          <w:rFonts w:ascii="Segoe UI" w:hAnsi="Segoe UI"/>
          <w:color w:val="334155"/>
          <w:sz w:val="20"/>
        </w:rPr>
        <w:t>Connector Cards Grid: Datadog, New Relic, Apache Kafka, Google BigQuery, Google PubSub, OpenTelemetry (OTel).</w:t>
      </w:r>
    </w:p>
    <w:p>
      <w:pPr>
        <w:spacing w:after="80" w:line="276" w:lineRule="auto"/>
      </w:pPr>
      <w:r>
        <w:rPr>
          <w:rFonts w:ascii="Segoe UI" w:hAnsi="Segoe UI"/>
          <w:i w:val="0"/>
          <w:color w:val="334155"/>
          <w:sz w:val="20"/>
        </w:rPr>
        <w:t>3. கீழ்புற கூறுகள் &amp; ஸ்லைடு-ஓவர் ஷீட்டுகள் (Bottom Elements &amp; Sheets):</w:t>
      </w:r>
    </w:p>
    <w:p>
      <w:pPr>
        <w:pStyle w:val="ListBullet"/>
        <w:spacing w:after="60" w:line="276" w:lineRule="auto"/>
      </w:pPr>
      <w:r>
        <w:rPr>
          <w:rFonts w:ascii="Segoe UI" w:hAnsi="Segoe UI"/>
          <w:color w:val="334155"/>
          <w:sz w:val="20"/>
        </w:rPr>
        <w:t>ConnectorConfigSheet (Slide-over): Form inputs for API Key, Endpoint URL, Buffer Size Slider, Flush Interval (ms), Header Whitelist.</w:t>
      </w:r>
    </w:p>
    <w:p>
      <w:pPr>
        <w:pStyle w:val="ListBullet"/>
        <w:spacing w:after="60" w:line="276" w:lineRule="auto"/>
      </w:pPr>
      <w:r>
        <w:rPr>
          <w:rFonts w:ascii="Segoe UI" w:hAnsi="Segoe UI"/>
          <w:color w:val="334155"/>
          <w:sz w:val="20"/>
        </w:rPr>
        <w:t>Test Connection Button: Dispatches a synthetic ping payload to verify credentials and connectivity before saving.</w:t>
      </w:r>
    </w:p>
    <w:p>
      <w:pPr>
        <w:keepNext/>
        <w:spacing w:before="160" w:after="40"/>
      </w:pPr>
      <w:r>
        <w:rPr>
          <w:rFonts w:ascii="Segoe UI" w:hAnsi="Segoe UI"/>
          <w:b/>
          <w:color w:val="0F172A"/>
          <w:sz w:val="22"/>
        </w:rPr>
        <w:t>Module Connections (தொடர்புகள்)</w:t>
      </w:r>
    </w:p>
    <w:p>
      <w:pPr>
        <w:spacing w:after="80" w:line="276" w:lineRule="auto"/>
      </w:pPr>
      <w:r>
        <w:rPr>
          <w:rFonts w:ascii="Segoe UI" w:hAnsi="Segoe UI"/>
          <w:b/>
          <w:color w:val="0F172A"/>
          <w:sz w:val="20"/>
        </w:rPr>
        <w:t xml:space="preserve">தரவை பெறுமிடம்: </w:t>
      </w:r>
      <w:r>
        <w:rPr>
          <w:rFonts w:ascii="Segoe UI" w:hAnsi="Segoe UI"/>
          <w:i w:val="0"/>
          <w:color w:val="334155"/>
          <w:sz w:val="20"/>
        </w:rPr>
        <w:t>Drains event records continuously from LLM Logs, MCP Logs, and Audit Logs.</w:t>
      </w:r>
    </w:p>
    <w:p>
      <w:pPr>
        <w:spacing w:after="80" w:line="276" w:lineRule="auto"/>
      </w:pPr>
      <w:r>
        <w:rPr>
          <w:rFonts w:ascii="Segoe UI" w:hAnsi="Segoe UI"/>
          <w:b/>
          <w:color w:val="0F172A"/>
          <w:sz w:val="20"/>
        </w:rPr>
        <w:t xml:space="preserve">இயக்கும் கூறுகள்: </w:t>
      </w:r>
      <w:r>
        <w:rPr>
          <w:rFonts w:ascii="Segoe UI" w:hAnsi="Segoe UI"/>
          <w:i w:val="0"/>
          <w:color w:val="334155"/>
          <w:sz w:val="20"/>
        </w:rPr>
        <w:t>Pushes live AI telemetry to external corporate data lakes and SIEM systems.</w:t>
      </w:r>
    </w:p>
    <w:p>
      <w:pPr>
        <w:keepNext/>
        <w:spacing w:before="160" w:after="40"/>
      </w:pPr>
      <w:r>
        <w:rPr>
          <w:rFonts w:ascii="Segoe UI" w:hAnsi="Segoe UI"/>
          <w:b/>
          <w:color w:val="0F172A"/>
          <w:sz w:val="22"/>
        </w:rPr>
        <w:t>Production Use Case (நடைமுறை உதாரணம்)</w:t>
      </w:r>
    </w:p>
    <w:p>
      <w:pPr>
        <w:spacing w:after="80" w:line="276" w:lineRule="auto"/>
      </w:pPr>
      <w:r>
        <w:rPr>
          <w:rFonts w:ascii="Segoe UI" w:hAnsi="Segoe UI"/>
          <w:i w:val="0"/>
          <w:color w:val="334155"/>
          <w:sz w:val="20"/>
        </w:rPr>
        <w:t>ஒரு வங்கியின் பில்லிங் சாப்ட்வேர், Google BigQuery-ல் UnifAI Connectors வழியாக வரும் வாடிக்கையாளர் டோக்கன் டேட்டாவை வைத்து தானாகவே மாதாந்திர இன்வாய்ஸ் தயாரிக்கிறது.</w:t>
      </w:r>
    </w:p>
    <w:p>
      <w:pPr>
        <w:keepNext/>
        <w:spacing w:before="240" w:after="80"/>
      </w:pPr>
      <w:r>
        <w:rPr>
          <w:rFonts w:ascii="Segoe UI" w:hAnsi="Segoe UI"/>
          <w:b/>
          <w:color w:val="2563EB"/>
          <w:sz w:val="26"/>
        </w:rPr>
        <w:t>Logs Settings (பதிவேடு அமைப்புகள் &amp; கொள்கைகள்) (/workspace/config/logging)</w:t>
      </w:r>
    </w:p>
    <w:p>
      <w:pPr>
        <w:keepNext/>
        <w:spacing w:before="160" w:after="40"/>
      </w:pPr>
      <w:r>
        <w:rPr>
          <w:rFonts w:ascii="Segoe UI" w:hAnsi="Segoe UI"/>
          <w:b/>
          <w:color w:val="0F172A"/>
          <w:sz w:val="22"/>
        </w:rPr>
        <w:t>Non-Tech Perspective (எளிய வணிக விளக்கம்)</w:t>
      </w:r>
    </w:p>
    <w:p>
      <w:pPr>
        <w:spacing w:after="80" w:line="276" w:lineRule="auto"/>
      </w:pPr>
      <w:r>
        <w:rPr>
          <w:rFonts w:ascii="Segoe UI" w:hAnsi="Segoe UI"/>
          <w:b/>
          <w:color w:val="0F172A"/>
          <w:sz w:val="20"/>
        </w:rPr>
        <w:t xml:space="preserve">உருவகம் (Analogy): </w:t>
      </w:r>
      <w:r>
        <w:rPr>
          <w:rFonts w:ascii="Segoe UI" w:hAnsi="Segoe UI"/>
          <w:i w:val="0"/>
          <w:color w:val="334155"/>
          <w:sz w:val="20"/>
        </w:rPr>
        <w:t>ஆவணங்களை பாதுகாக்கும் காப்பகம் மற்றும் ஆவண அழிப்பு கொள்கை (Document Retention &amp; Shredding Policy).</w:t>
      </w:r>
    </w:p>
    <w:p>
      <w:pPr>
        <w:spacing w:after="80" w:line="276" w:lineRule="auto"/>
      </w:pPr>
      <w:r>
        <w:rPr>
          <w:rFonts w:ascii="Segoe UI" w:hAnsi="Segoe UI"/>
          <w:b/>
          <w:color w:val="0F172A"/>
          <w:sz w:val="20"/>
        </w:rPr>
        <w:t xml:space="preserve">விளக்கம்: </w:t>
      </w:r>
      <w:r>
        <w:rPr>
          <w:rFonts w:ascii="Segoe UI" w:hAnsi="Segoe UI"/>
          <w:i w:val="0"/>
          <w:color w:val="334155"/>
          <w:sz w:val="20"/>
        </w:rPr>
        <w:t>பழைய லாக் விபரங்களை எத்தனை நாட்கள் வைத்திருக்க வேண்டும்? எப்போது தானாக அழிக்க வேண்டும்? மிகவும் ரகசியமான மருத்துவ/வங்கி உரையாடல்களை லாக் செய்யாமல் மறைக்க வேண்டுமா? பழைய டேட்டாவை மலிவான கிளவுட் ஸ்டோரேஜிற்கு (AWS S3) மாற்ற வேண்டுமா? என்பதை தீர்மானிக்கும் கொள்கை அறை.</w:t>
      </w:r>
    </w:p>
    <w:p>
      <w:pPr>
        <w:spacing w:after="80" w:line="276" w:lineRule="auto"/>
      </w:pPr>
      <w:r>
        <w:rPr>
          <w:rFonts w:ascii="Segoe UI" w:hAnsi="Segoe UI"/>
          <w:b/>
          <w:color w:val="0F172A"/>
          <w:sz w:val="20"/>
        </w:rPr>
        <w:t xml:space="preserve">வணிக மதிப்பு: </w:t>
      </w:r>
      <w:r>
        <w:rPr>
          <w:rFonts w:ascii="Segoe UI" w:hAnsi="Segoe UI"/>
          <w:i w:val="0"/>
          <w:color w:val="334155"/>
          <w:sz w:val="20"/>
        </w:rPr>
        <w:t>சர்வர் ஸ்டோரேஜ் செலவு மிச்சமாகும்; அரசாங்கத்தின் GDPR / HIPAA சட்ட விதிகளுக்கு இணங்கலாம்.</w:t>
      </w:r>
    </w:p>
    <w:p>
      <w:pPr>
        <w:keepNext/>
        <w:spacing w:before="160" w:after="40"/>
      </w:pPr>
      <w:r>
        <w:rPr>
          <w:rFonts w:ascii="Segoe UI" w:hAnsi="Segoe UI"/>
          <w:b/>
          <w:color w:val="0F172A"/>
          <w:sz w:val="22"/>
        </w:rPr>
        <w:t>Tech Perspective (தொழில்நுட்ப கட்டமைப்பு)</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Located in 'ui/app/workspace/config/views/loggingView.tsx' and backend garbage collection scheduler. Controls internal database vacuuming routines, FastHTTP request context logging filters, and AWS S3 / Google Cloud Storage multi-part blob upload routines for cold archive tiering.</w:t>
      </w:r>
    </w:p>
    <w:p>
      <w:pPr>
        <w:spacing w:after="80" w:line="276" w:lineRule="auto"/>
      </w:pPr>
      <w:r>
        <w:rPr>
          <w:rFonts w:ascii="Segoe UI" w:hAnsi="Segoe UI"/>
          <w:b/>
          <w:color w:val="0F172A"/>
          <w:sz w:val="20"/>
        </w:rPr>
        <w:t xml:space="preserve">Endpoints: </w:t>
      </w:r>
      <w:r>
        <w:rPr>
          <w:rFonts w:ascii="Segoe UI" w:hAnsi="Segoe UI"/>
          <w:i w:val="0"/>
          <w:color w:val="334155"/>
          <w:sz w:val="20"/>
        </w:rPr>
        <w:t>GET /api/v1/config/logging, PUT /api/v1/config/logging</w:t>
      </w:r>
    </w:p>
    <w:p>
      <w:pPr>
        <w:keepNext/>
        <w:spacing w:before="160" w:after="40"/>
      </w:pPr>
      <w:r>
        <w:rPr>
          <w:rFonts w:ascii="Segoe UI" w:hAnsi="Segoe UI"/>
          <w:b/>
          <w:color w:val="0F172A"/>
          <w:sz w:val="22"/>
        </w:rPr>
        <w:t>Screen Layout &amp; Bottom Elements (UI கூறுகள் &amp; பட்டன்கள்)</w:t>
      </w:r>
    </w:p>
    <w:p>
      <w:pPr>
        <w:spacing w:after="80" w:line="276" w:lineRule="auto"/>
      </w:pPr>
      <w:r>
        <w:rPr>
          <w:rFonts w:ascii="Segoe UI" w:hAnsi="Segoe UI"/>
          <w:i w:val="0"/>
          <w:color w:val="334155"/>
          <w:sz w:val="20"/>
        </w:rPr>
        <w:t>1. மேல்புற கட்டுப்பாடுகள் (Top Bar Controls):</w:t>
      </w:r>
    </w:p>
    <w:p>
      <w:pPr>
        <w:pStyle w:val="ListBullet"/>
        <w:spacing w:after="60" w:line="276" w:lineRule="auto"/>
      </w:pPr>
      <w:r>
        <w:rPr>
          <w:rFonts w:ascii="Segoe UI" w:hAnsi="Segoe UI"/>
          <w:color w:val="334155"/>
          <w:sz w:val="20"/>
        </w:rPr>
        <w:t>Page Header with Save Configuration Button and Reset to Defaults Option.</w:t>
      </w:r>
    </w:p>
    <w:p>
      <w:pPr>
        <w:spacing w:after="80" w:line="276" w:lineRule="auto"/>
      </w:pPr>
      <w:r>
        <w:rPr>
          <w:rFonts w:ascii="Segoe UI" w:hAnsi="Segoe UI"/>
          <w:i w:val="0"/>
          <w:color w:val="334155"/>
          <w:sz w:val="20"/>
        </w:rPr>
        <w:t>2. மத்திய திரைக் கூறுகள் &amp; வரைபடங்கள் (Tabs &amp; Views):</w:t>
      </w:r>
    </w:p>
    <w:p>
      <w:pPr>
        <w:pStyle w:val="ListBullet"/>
        <w:spacing w:after="60" w:line="276" w:lineRule="auto"/>
      </w:pPr>
      <w:r>
        <w:rPr>
          <w:rFonts w:ascii="Segoe UI" w:hAnsi="Segoe UI"/>
          <w:color w:val="334155"/>
          <w:sz w:val="20"/>
        </w:rPr>
        <w:t>Retention Schedule Slider: Dropdown setting log lifespan (7, 14, 30, 90, 365 days).</w:t>
      </w:r>
    </w:p>
    <w:p>
      <w:pPr>
        <w:pStyle w:val="ListBullet"/>
        <w:spacing w:after="60" w:line="276" w:lineRule="auto"/>
      </w:pPr>
      <w:r>
        <w:rPr>
          <w:rFonts w:ascii="Segoe UI" w:hAnsi="Segoe UI"/>
          <w:color w:val="334155"/>
          <w:sz w:val="20"/>
        </w:rPr>
        <w:t>Traffic Sampling Rate Slider: 1% to 100% sampling controls for ultra-high traffic environments.</w:t>
      </w:r>
    </w:p>
    <w:p>
      <w:pPr>
        <w:pStyle w:val="ListBullet"/>
        <w:spacing w:after="60" w:line="276" w:lineRule="auto"/>
      </w:pPr>
      <w:r>
        <w:rPr>
          <w:rFonts w:ascii="Segoe UI" w:hAnsi="Segoe UI"/>
          <w:color w:val="334155"/>
          <w:sz w:val="20"/>
        </w:rPr>
        <w:t>Privacy Switches: (1) Disable Content Logging (omits prompts/responses), (2) Store Raw Bytes, (3) Auto PII Redaction in logs.</w:t>
      </w:r>
    </w:p>
    <w:p>
      <w:pPr>
        <w:pStyle w:val="ListBullet"/>
        <w:spacing w:after="60" w:line="276" w:lineRule="auto"/>
      </w:pPr>
      <w:r>
        <w:rPr>
          <w:rFonts w:ascii="Segoe UI" w:hAnsi="Segoe UI"/>
          <w:color w:val="334155"/>
          <w:sz w:val="20"/>
        </w:rPr>
        <w:t>External Storage Configuration: AWS S3 / GCS bucket name, region, access key, and secret key inputs.</w:t>
      </w:r>
    </w:p>
    <w:p>
      <w:pPr>
        <w:spacing w:after="80" w:line="276" w:lineRule="auto"/>
      </w:pPr>
      <w:r>
        <w:rPr>
          <w:rFonts w:ascii="Segoe UI" w:hAnsi="Segoe UI"/>
          <w:i w:val="0"/>
          <w:color w:val="334155"/>
          <w:sz w:val="20"/>
        </w:rPr>
        <w:t>3. கீழ்புற கூறுகள் &amp; ஸ்லைடு-ஓவர் ஷீட்டுகள் (Bottom Elements &amp; Sheets):</w:t>
      </w:r>
    </w:p>
    <w:p>
      <w:pPr>
        <w:pStyle w:val="ListBullet"/>
        <w:spacing w:after="60" w:line="276" w:lineRule="auto"/>
      </w:pPr>
      <w:r>
        <w:rPr>
          <w:rFonts w:ascii="Segoe UI" w:hAnsi="Segoe UI"/>
          <w:color w:val="334155"/>
          <w:sz w:val="20"/>
        </w:rPr>
        <w:t>Purge Logs Now Button: Administrative action to instantly delete logs matching selected criteria.</w:t>
      </w:r>
    </w:p>
    <w:p>
      <w:pPr>
        <w:pStyle w:val="ListBullet"/>
        <w:spacing w:after="60" w:line="276" w:lineRule="auto"/>
      </w:pPr>
      <w:r>
        <w:rPr>
          <w:rFonts w:ascii="Segoe UI" w:hAnsi="Segoe UI"/>
          <w:color w:val="334155"/>
          <w:sz w:val="20"/>
        </w:rPr>
        <w:t>Save Logs Configuration Button: Applies changes instantly across all cluster nodes.</w:t>
      </w:r>
    </w:p>
    <w:p>
      <w:pPr>
        <w:keepNext/>
        <w:spacing w:before="160" w:after="40"/>
      </w:pPr>
      <w:r>
        <w:rPr>
          <w:rFonts w:ascii="Segoe UI" w:hAnsi="Segoe UI"/>
          <w:b/>
          <w:color w:val="0F172A"/>
          <w:sz w:val="22"/>
        </w:rPr>
        <w:t>Module Connections (தொடர்புகள்)</w:t>
      </w:r>
    </w:p>
    <w:p>
      <w:pPr>
        <w:spacing w:after="80" w:line="276" w:lineRule="auto"/>
      </w:pPr>
      <w:r>
        <w:rPr>
          <w:rFonts w:ascii="Segoe UI" w:hAnsi="Segoe UI"/>
          <w:b/>
          <w:color w:val="0F172A"/>
          <w:sz w:val="20"/>
        </w:rPr>
        <w:t xml:space="preserve">தரவை பெறுமிடம்: </w:t>
      </w:r>
      <w:r>
        <w:rPr>
          <w:rFonts w:ascii="Segoe UI" w:hAnsi="Segoe UI"/>
          <w:i w:val="0"/>
          <w:color w:val="334155"/>
          <w:sz w:val="20"/>
        </w:rPr>
        <w:t>Admin configurations from the UI.</w:t>
      </w:r>
    </w:p>
    <w:p>
      <w:pPr>
        <w:spacing w:after="80" w:line="276" w:lineRule="auto"/>
      </w:pPr>
      <w:r>
        <w:rPr>
          <w:rFonts w:ascii="Segoe UI" w:hAnsi="Segoe UI"/>
          <w:b/>
          <w:color w:val="0F172A"/>
          <w:sz w:val="20"/>
        </w:rPr>
        <w:t xml:space="preserve">இயக்கும் கூறுகள்: </w:t>
      </w:r>
      <w:r>
        <w:rPr>
          <w:rFonts w:ascii="Segoe UI" w:hAnsi="Segoe UI"/>
          <w:i w:val="0"/>
          <w:color w:val="334155"/>
          <w:sz w:val="20"/>
        </w:rPr>
        <w:t>Governs the storage lifecycle, privacy masking, and deletion behavior of LLM Logs and MCP Logs.</w:t>
      </w:r>
    </w:p>
    <w:p>
      <w:pPr>
        <w:keepNext/>
        <w:spacing w:before="160" w:after="40"/>
      </w:pPr>
      <w:r>
        <w:rPr>
          <w:rFonts w:ascii="Segoe UI" w:hAnsi="Segoe UI"/>
          <w:b/>
          <w:color w:val="0F172A"/>
          <w:sz w:val="22"/>
        </w:rPr>
        <w:t>Production Use Case (நடைமுறை உதாரணம்)</w:t>
      </w:r>
    </w:p>
    <w:p>
      <w:pPr>
        <w:spacing w:after="80" w:line="276" w:lineRule="auto"/>
      </w:pPr>
      <w:r>
        <w:rPr>
          <w:rFonts w:ascii="Segoe UI" w:hAnsi="Segoe UI"/>
          <w:i w:val="0"/>
          <w:color w:val="334155"/>
          <w:sz w:val="20"/>
        </w:rPr>
        <w:t>ஒரு மருத்துவமனை 'HIPAA Compliance' விதிப்படி, நோயாளிகளின் உரையாடல்களை 30 நாட்களில் ஆட்டோ-டெலீட் செய்ய Retention-ஐ 30 நாட்களாக அமைத்து, Content Logging-ஐ ஆஃப் செய்கிறது.</w:t>
      </w:r>
    </w:p>
    <w:p>
      <w:pPr>
        <w:keepNext/>
        <w:spacing w:before="320" w:after="120"/>
      </w:pPr>
      <w:r>
        <w:rPr>
          <w:rFonts w:ascii="Segoe UI" w:hAnsi="Segoe UI"/>
          <w:b/>
          <w:color w:val="1E3A8A"/>
          <w:sz w:val="32"/>
        </w:rPr>
        <w:t>3. Cross-Feature Interconnections</w:t>
      </w:r>
    </w:p>
    <w:tbl>
      <w:tblPr>
        <w:tblW w:type="auto" w:w="0"/>
        <w:jc w:val="center"/>
        <w:tblLook w:firstColumn="1" w:firstRow="1" w:lastColumn="0" w:lastRow="0" w:noHBand="0" w:noVBand="1" w:val="04A0"/>
      </w:tblPr>
      <w:tblGrid>
        <w:gridCol w:w="3360"/>
        <w:gridCol w:w="3360"/>
        <w:gridCol w:w="3360"/>
      </w:tblGrid>
      <w:tr>
        <w:tc>
          <w:tcPr>
            <w:tcW w:type="dxa" w:w="2592"/>
            <w:shd w:fill="1E3A8A"/>
          </w:tcPr>
          <w:p>
            <w:pPr>
              <w:spacing w:before="80" w:after="80"/>
            </w:pPr>
            <w:r>
              <w:rPr>
                <w:rFonts w:ascii="Segoe UI" w:hAnsi="Segoe UI"/>
                <w:b/>
                <w:color w:val="FFFFFF"/>
                <w:sz w:val="18"/>
              </w:rPr>
              <w:t>Source Feature</w:t>
            </w:r>
          </w:p>
        </w:tc>
        <w:tc>
          <w:tcPr>
            <w:tcW w:type="dxa" w:w="2592"/>
            <w:shd w:fill="1E3A8A"/>
          </w:tcPr>
          <w:p>
            <w:pPr>
              <w:spacing w:before="80" w:after="80"/>
            </w:pPr>
            <w:r>
              <w:rPr>
                <w:rFonts w:ascii="Segoe UI" w:hAnsi="Segoe UI"/>
                <w:b/>
                <w:color w:val="FFFFFF"/>
                <w:sz w:val="18"/>
              </w:rPr>
              <w:t>Connected To</w:t>
            </w:r>
          </w:p>
        </w:tc>
        <w:tc>
          <w:tcPr>
            <w:tcW w:type="dxa" w:w="4896"/>
            <w:shd w:fill="1E3A8A"/>
          </w:tcPr>
          <w:p>
            <w:pPr>
              <w:spacing w:before="80" w:after="80"/>
            </w:pPr>
            <w:r>
              <w:rPr>
                <w:rFonts w:ascii="Segoe UI" w:hAnsi="Segoe UI"/>
                <w:b/>
                <w:color w:val="FFFFFF"/>
                <w:sz w:val="18"/>
              </w:rPr>
              <w:t>Data Flow &amp; Action</w:t>
            </w:r>
          </w:p>
        </w:tc>
      </w:tr>
      <w:tr>
        <w:tc>
          <w:tcPr>
            <w:tcW w:type="dxa" w:w="2592"/>
            <w:shd w:fill="FFFFFF"/>
          </w:tcPr>
          <w:p>
            <w:r>
              <w:t>LLM Logs</w:t>
            </w:r>
          </w:p>
        </w:tc>
        <w:tc>
          <w:tcPr>
            <w:tcW w:type="dxa" w:w="2592"/>
            <w:shd w:fill="FFFFFF"/>
          </w:tcPr>
          <w:p>
            <w:r>
              <w:t>Dashboard</w:t>
            </w:r>
          </w:p>
        </w:tc>
        <w:tc>
          <w:tcPr>
            <w:tcW w:type="dxa" w:w="4896"/>
            <w:shd w:fill="FFFFFF"/>
          </w:tcPr>
          <w:p>
            <w:r>
              <w:t>Computes token counts, latencies, and costs for realtime charts.</w:t>
            </w:r>
          </w:p>
        </w:tc>
      </w:tr>
      <w:tr>
        <w:tc>
          <w:tcPr>
            <w:tcW w:type="dxa" w:w="2592"/>
            <w:shd w:fill="F8FAFC"/>
          </w:tcPr>
          <w:p>
            <w:r>
              <w:t>LLM Logs</w:t>
            </w:r>
          </w:p>
        </w:tc>
        <w:tc>
          <w:tcPr>
            <w:tcW w:type="dxa" w:w="2592"/>
            <w:shd w:fill="F8FAFC"/>
          </w:tcPr>
          <w:p>
            <w:r>
              <w:t>Connectors</w:t>
            </w:r>
          </w:p>
        </w:tc>
        <w:tc>
          <w:tcPr>
            <w:tcW w:type="dxa" w:w="4896"/>
            <w:shd w:fill="F8FAFC"/>
          </w:tcPr>
          <w:p>
            <w:r>
              <w:t>Pushes asynchronous event payloads to Datadog, Kafka, and BigQuery.</w:t>
            </w:r>
          </w:p>
        </w:tc>
      </w:tr>
      <w:tr>
        <w:tc>
          <w:tcPr>
            <w:tcW w:type="dxa" w:w="2592"/>
            <w:shd w:fill="FFFFFF"/>
          </w:tcPr>
          <w:p>
            <w:r>
              <w:t>MCP Logs</w:t>
            </w:r>
          </w:p>
        </w:tc>
        <w:tc>
          <w:tcPr>
            <w:tcW w:type="dxa" w:w="2592"/>
            <w:shd w:fill="FFFFFF"/>
          </w:tcPr>
          <w:p>
            <w:r>
              <w:t>MCP Gateway</w:t>
            </w:r>
          </w:p>
        </w:tc>
        <w:tc>
          <w:tcPr>
            <w:tcW w:type="dxa" w:w="4896"/>
            <w:shd w:fill="FFFFFF"/>
          </w:tcPr>
          <w:p>
            <w:r>
              <w:t>Records input JSON arguments and tool execution outputs.</w:t>
            </w:r>
          </w:p>
        </w:tc>
      </w:tr>
      <w:tr>
        <w:tc>
          <w:tcPr>
            <w:tcW w:type="dxa" w:w="2592"/>
            <w:shd w:fill="F8FAFC"/>
          </w:tcPr>
          <w:p>
            <w:r>
              <w:t>Browser AI</w:t>
            </w:r>
          </w:p>
        </w:tc>
        <w:tc>
          <w:tcPr>
            <w:tcW w:type="dxa" w:w="2592"/>
            <w:shd w:fill="F8FAFC"/>
          </w:tcPr>
          <w:p>
            <w:r>
              <w:t>LLM / Audit Logs</w:t>
            </w:r>
          </w:p>
        </w:tc>
        <w:tc>
          <w:tcPr>
            <w:tcW w:type="dxa" w:w="4896"/>
            <w:shd w:fill="F8FAFC"/>
          </w:tcPr>
          <w:p>
            <w:r>
              <w:t>Intercepts web AI paste events and logs DLP violations.</w:t>
            </w:r>
          </w:p>
        </w:tc>
      </w:tr>
      <w:tr>
        <w:tc>
          <w:tcPr>
            <w:tcW w:type="dxa" w:w="2592"/>
            <w:shd w:fill="FFFFFF"/>
          </w:tcPr>
          <w:p>
            <w:r>
              <w:t>Logs Settings</w:t>
            </w:r>
          </w:p>
        </w:tc>
        <w:tc>
          <w:tcPr>
            <w:tcW w:type="dxa" w:w="2592"/>
            <w:shd w:fill="FFFFFF"/>
          </w:tcPr>
          <w:p>
            <w:r>
              <w:t>LLM &amp; MCP Logs</w:t>
            </w:r>
          </w:p>
        </w:tc>
        <w:tc>
          <w:tcPr>
            <w:tcW w:type="dxa" w:w="4896"/>
            <w:shd w:fill="FFFFFF"/>
          </w:tcPr>
          <w:p>
            <w:r>
              <w:t>Enforces data retention schedules and automated PII redaction.</w:t>
            </w:r>
          </w:p>
        </w:tc>
      </w:tr>
    </w:tbl>
    <w:p>
      <w:pPr>
        <w:keepNext/>
        <w:spacing w:before="320" w:after="120"/>
      </w:pPr>
      <w:r>
        <w:rPr>
          <w:rFonts w:ascii="Segoe UI" w:hAnsi="Segoe UI"/>
          <w:b/>
          <w:color w:val="1E3A8A"/>
          <w:sz w:val="32"/>
        </w:rPr>
        <w:t>4. Tech vs Non-Tech Comparative Matrix</w:t>
      </w:r>
    </w:p>
    <w:tbl>
      <w:tblPr>
        <w:tblW w:type="auto" w:w="0"/>
        <w:jc w:val="center"/>
        <w:tblLook w:firstColumn="1" w:firstRow="1" w:lastColumn="0" w:lastRow="0" w:noHBand="0" w:noVBand="1" w:val="04A0"/>
      </w:tblPr>
      <w:tblGrid>
        <w:gridCol w:w="3360"/>
        <w:gridCol w:w="3360"/>
        <w:gridCol w:w="3360"/>
      </w:tblGrid>
      <w:tr>
        <w:tc>
          <w:tcPr>
            <w:tcW w:type="dxa" w:w="2160"/>
            <w:shd w:fill="1E3A8A"/>
          </w:tcPr>
          <w:p>
            <w:pPr>
              <w:spacing w:before="80" w:after="80"/>
            </w:pPr>
            <w:r>
              <w:rPr>
                <w:rFonts w:ascii="Segoe UI" w:hAnsi="Segoe UI"/>
                <w:b/>
                <w:color w:val="FFFFFF"/>
                <w:sz w:val="18"/>
              </w:rPr>
              <w:t>Feature</w:t>
            </w:r>
          </w:p>
        </w:tc>
        <w:tc>
          <w:tcPr>
            <w:tcW w:type="dxa" w:w="3888"/>
            <w:shd w:fill="1E3A8A"/>
          </w:tcPr>
          <w:p>
            <w:pPr>
              <w:spacing w:before="80" w:after="80"/>
            </w:pPr>
            <w:r>
              <w:rPr>
                <w:rFonts w:ascii="Segoe UI" w:hAnsi="Segoe UI"/>
                <w:b/>
                <w:color w:val="FFFFFF"/>
                <w:sz w:val="18"/>
              </w:rPr>
              <w:t>Non-Tech View (Manager / CFO)</w:t>
            </w:r>
          </w:p>
        </w:tc>
        <w:tc>
          <w:tcPr>
            <w:tcW w:type="dxa" w:w="4032"/>
            <w:shd w:fill="1E3A8A"/>
          </w:tcPr>
          <w:p>
            <w:pPr>
              <w:spacing w:before="80" w:after="80"/>
            </w:pPr>
            <w:r>
              <w:rPr>
                <w:rFonts w:ascii="Segoe UI" w:hAnsi="Segoe UI"/>
                <w:b/>
                <w:color w:val="FFFFFF"/>
                <w:sz w:val="18"/>
              </w:rPr>
              <w:t>Tech View (DevOps / Architect)</w:t>
            </w:r>
          </w:p>
        </w:tc>
      </w:tr>
      <w:tr>
        <w:tc>
          <w:tcPr>
            <w:tcW w:type="dxa" w:w="2160"/>
            <w:shd w:fill="FFFFFF"/>
          </w:tcPr>
          <w:p>
            <w:r>
              <w:t>Dashboard</w:t>
            </w:r>
          </w:p>
        </w:tc>
        <w:tc>
          <w:tcPr>
            <w:tcW w:type="dxa" w:w="3888"/>
            <w:shd w:fill="FFFFFF"/>
          </w:tcPr>
          <w:p>
            <w:r>
              <w:t>How much did we spend on AI this week? Is budget on track?</w:t>
            </w:r>
          </w:p>
        </w:tc>
        <w:tc>
          <w:tcPr>
            <w:tcW w:type="dxa" w:w="4032"/>
            <w:shd w:fill="FFFFFF"/>
          </w:tcPr>
          <w:p>
            <w:r>
              <w:t>What are the p95 latency curves and WebSocket health metrics?</w:t>
            </w:r>
          </w:p>
        </w:tc>
      </w:tr>
      <w:tr>
        <w:tc>
          <w:tcPr>
            <w:tcW w:type="dxa" w:w="2160"/>
            <w:shd w:fill="F8FAFC"/>
          </w:tcPr>
          <w:p>
            <w:r>
              <w:t>LLM Logs</w:t>
            </w:r>
          </w:p>
        </w:tc>
        <w:tc>
          <w:tcPr>
            <w:tcW w:type="dxa" w:w="3888"/>
            <w:shd w:fill="F8FAFC"/>
          </w:tcPr>
          <w:p>
            <w:r>
              <w:t>What did the customer ask and was the AI answer accurate?</w:t>
            </w:r>
          </w:p>
        </w:tc>
        <w:tc>
          <w:tcPr>
            <w:tcW w:type="dxa" w:w="4032"/>
            <w:shd w:fill="F8FAFC"/>
          </w:tcPr>
          <w:p>
            <w:r>
              <w:t>What was the HTTP status code, TTFT (ms), and pgx insertion rate?</w:t>
            </w:r>
          </w:p>
        </w:tc>
      </w:tr>
      <w:tr>
        <w:tc>
          <w:tcPr>
            <w:tcW w:type="dxa" w:w="2160"/>
            <w:shd w:fill="FFFFFF"/>
          </w:tcPr>
          <w:p>
            <w:r>
              <w:t>MCP Logs</w:t>
            </w:r>
          </w:p>
        </w:tc>
        <w:tc>
          <w:tcPr>
            <w:tcW w:type="dxa" w:w="3888"/>
            <w:shd w:fill="FFFFFF"/>
          </w:tcPr>
          <w:p>
            <w:r>
              <w:t>Is the autonomous agent using company tools responsibly?</w:t>
            </w:r>
          </w:p>
        </w:tc>
        <w:tc>
          <w:tcPr>
            <w:tcW w:type="dxa" w:w="4032"/>
            <w:shd w:fill="FFFFFF"/>
          </w:tcPr>
          <w:p>
            <w:r>
              <w:t>Did the stdio/SSE transport succeed with valid JSON schema outputs?</w:t>
            </w:r>
          </w:p>
        </w:tc>
      </w:tr>
      <w:tr>
        <w:tc>
          <w:tcPr>
            <w:tcW w:type="dxa" w:w="2160"/>
            <w:shd w:fill="F8FAFC"/>
          </w:tcPr>
          <w:p>
            <w:r>
              <w:t>Browser AI</w:t>
            </w:r>
          </w:p>
        </w:tc>
        <w:tc>
          <w:tcPr>
            <w:tcW w:type="dxa" w:w="3888"/>
            <w:shd w:fill="F8FAFC"/>
          </w:tcPr>
          <w:p>
            <w:r>
              <w:t>Are employees leaking company secrets on web ChatGPT?</w:t>
            </w:r>
          </w:p>
        </w:tc>
        <w:tc>
          <w:tcPr>
            <w:tcW w:type="dxa" w:w="4032"/>
            <w:shd w:fill="F8FAFC"/>
          </w:tcPr>
          <w:p>
            <w:r>
              <w:t>Is the local mitmproxy daemon running with active Presidio DLP filters?</w:t>
            </w:r>
          </w:p>
        </w:tc>
      </w:tr>
      <w:tr>
        <w:tc>
          <w:tcPr>
            <w:tcW w:type="dxa" w:w="2160"/>
            <w:shd w:fill="FFFFFF"/>
          </w:tcPr>
          <w:p>
            <w:r>
              <w:t>Connectors</w:t>
            </w:r>
          </w:p>
        </w:tc>
        <w:tc>
          <w:tcPr>
            <w:tcW w:type="dxa" w:w="3888"/>
            <w:shd w:fill="FFFFFF"/>
          </w:tcPr>
          <w:p>
            <w:r>
              <w:t>Is AI consumption appearing automatically in our billing system?</w:t>
            </w:r>
          </w:p>
        </w:tc>
        <w:tc>
          <w:tcPr>
            <w:tcW w:type="dxa" w:w="4032"/>
            <w:shd w:fill="FFFFFF"/>
          </w:tcPr>
          <w:p>
            <w:r>
              <w:t>Are Kafka event streams and BigQuery streaming inserts zero-drop?</w:t>
            </w:r>
          </w:p>
        </w:tc>
      </w:tr>
      <w:tr>
        <w:tc>
          <w:tcPr>
            <w:tcW w:type="dxa" w:w="2160"/>
            <w:shd w:fill="F8FAFC"/>
          </w:tcPr>
          <w:p>
            <w:r>
              <w:t>Logs Settings</w:t>
            </w:r>
          </w:p>
        </w:tc>
        <w:tc>
          <w:tcPr>
            <w:tcW w:type="dxa" w:w="3888"/>
            <w:shd w:fill="F8FAFC"/>
          </w:tcPr>
          <w:p>
            <w:r>
              <w:t>Are we compliant with GDPR and HIPAA 30-day auto-purge rules?</w:t>
            </w:r>
          </w:p>
        </w:tc>
        <w:tc>
          <w:tcPr>
            <w:tcW w:type="dxa" w:w="4032"/>
            <w:shd w:fill="F8FAFC"/>
          </w:tcPr>
          <w:p>
            <w:r>
              <w:t>Is the Postgres vacuuming routine and S3 archival pipeline healthy?</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7"/>
      </w:rPr>
      <w:t>Confidential &amp; Proprietary — UnifAI Observability Control Plane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UnifAI Observability Master Deep-Dive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