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360"/>
        <w:jc w:val="center"/>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160" w:after="140"/>
        <w:jc w:val="center"/>
      </w:pPr>
      <w:r>
        <w:rPr>
          <w:rFonts w:ascii="Calibri" w:hAnsi="Calibri"/>
          <w:b/>
          <w:color w:val="18304F"/>
          <w:sz w:val="26"/>
        </w:rPr>
        <w:t>RAKSHA - Real-time AI Knowledge Screening &amp; Hazard Audit</w:t>
      </w:r>
    </w:p>
    <w:p>
      <w:pPr>
        <w:spacing w:after="60"/>
        <w:jc w:val="center"/>
      </w:pPr>
      <w:r>
        <w:rPr>
          <w:rFonts w:ascii="Calibri" w:hAnsi="Calibri"/>
          <w:color w:val="596879"/>
          <w:sz w:val="20"/>
        </w:rPr>
        <w:t>Version 1.5</w:t>
      </w:r>
    </w:p>
    <w:p>
      <w:pPr>
        <w:spacing w:after="400"/>
        <w:jc w:val="center"/>
      </w:pPr>
      <w:r>
        <w:rPr>
          <w:rFonts w:ascii="Calibri" w:hAnsi="Calibri"/>
          <w:b/>
          <w:color w:val="2A638C"/>
          <w:sz w:val="32"/>
        </w:rPr>
        <w:t>YP-Raksha</w:t>
      </w:r>
    </w:p>
    <w:p>
      <w:pPr>
        <w:spacing w:before="40" w:after="240"/>
        <w:jc w:val="center"/>
      </w:pPr>
      <w:r>
        <w:rPr>
          <w:rFonts w:ascii="Calibri" w:hAnsi="Calibri"/>
          <w:b/>
          <w:color w:val="2A638C"/>
          <w:sz w:val="20"/>
        </w:rPr>
        <w:t>TECHNICAL MANUAL</w:t>
      </w:r>
    </w:p>
    <w:p>
      <w:pPr>
        <w:pStyle w:val="Title"/>
        <w:keepNext/>
        <w:jc w:val="center"/>
      </w:pPr>
      <w:r>
        <w:rPr>
          <w:rFonts w:ascii="Calibri" w:hAnsi="Calibri"/>
          <w:b/>
          <w:color w:val="000000"/>
          <w:sz w:val="54"/>
        </w:rPr>
        <w:t>YP-Raksha Technical Documentation</w:t>
      </w:r>
    </w:p>
    <w:p>
      <w:pPr>
        <w:spacing w:after="0"/>
        <w:jc w:val="center"/>
      </w:pPr>
      <w:r>
        <w:rPr>
          <w:rFonts w:ascii="Calibri" w:hAnsi="Calibri"/>
          <w:color w:val="596879"/>
          <w:sz w:val="28"/>
        </w:rPr>
        <w:t>Architecture, APIs, data model, security controls and Browser AI implementation</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page. Headings are listed in reading order.</w:t>
      </w:r>
    </w:p>
    <w:p>
      <w:pPr>
        <w:tabs>
          <w:tab w:pos="9864" w:val="right" w:leader="dot"/>
        </w:tabs>
        <w:spacing w:after="40" w:line="240" w:lineRule="auto"/>
        <w:ind w:left="0"/>
      </w:pPr>
      <w:r>
        <w:rPr>
          <w:rFonts w:ascii="Calibri" w:hAnsi="Calibri"/>
          <w:b/>
          <w:color w:val="18304F"/>
          <w:sz w:val="18"/>
        </w:rPr>
        <w:t>System overview</w:t>
      </w:r>
      <w:r>
        <w:rPr>
          <w:rFonts w:ascii="Calibri" w:hAnsi="Calibri"/>
          <w:color w:val="596879"/>
          <w:sz w:val="18"/>
        </w:rPr>
        <w:tab/>
        <w:t>4</w:t>
      </w:r>
    </w:p>
    <w:p>
      <w:pPr>
        <w:tabs>
          <w:tab w:pos="9864" w:val="right" w:leader="dot"/>
        </w:tabs>
        <w:spacing w:after="40" w:line="240" w:lineRule="auto"/>
        <w:ind w:left="0"/>
      </w:pPr>
      <w:r>
        <w:rPr>
          <w:rFonts w:ascii="Calibri" w:hAnsi="Calibri"/>
          <w:b/>
          <w:color w:val="18304F"/>
          <w:sz w:val="18"/>
        </w:rPr>
        <w:t>Technology stack</w:t>
      </w:r>
      <w:r>
        <w:rPr>
          <w:rFonts w:ascii="Calibri" w:hAnsi="Calibri"/>
          <w:color w:val="596879"/>
          <w:sz w:val="18"/>
        </w:rPr>
        <w:tab/>
        <w:t>4</w:t>
      </w:r>
    </w:p>
    <w:p>
      <w:pPr>
        <w:tabs>
          <w:tab w:pos="9864" w:val="right" w:leader="dot"/>
        </w:tabs>
        <w:spacing w:after="40" w:line="240" w:lineRule="auto"/>
        <w:ind w:left="0"/>
      </w:pPr>
      <w:r>
        <w:rPr>
          <w:rFonts w:ascii="Calibri" w:hAnsi="Calibri"/>
          <w:b/>
          <w:color w:val="18304F"/>
          <w:sz w:val="18"/>
        </w:rPr>
        <w:t>Repository layout</w:t>
      </w:r>
      <w:r>
        <w:rPr>
          <w:rFonts w:ascii="Calibri" w:hAnsi="Calibri"/>
          <w:color w:val="596879"/>
          <w:sz w:val="18"/>
        </w:rPr>
        <w:tab/>
        <w:t>5</w:t>
      </w:r>
    </w:p>
    <w:p>
      <w:pPr>
        <w:tabs>
          <w:tab w:pos="9864" w:val="right" w:leader="dot"/>
        </w:tabs>
        <w:spacing w:after="40" w:line="240" w:lineRule="auto"/>
        <w:ind w:left="0"/>
      </w:pPr>
      <w:r>
        <w:rPr>
          <w:rFonts w:ascii="Calibri" w:hAnsi="Calibri"/>
          <w:b/>
          <w:color w:val="18304F"/>
          <w:sz w:val="18"/>
        </w:rPr>
        <w:t>Core module</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Providers</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Schemas</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MCP client</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Key selection and networking</w:t>
      </w:r>
      <w:r>
        <w:rPr>
          <w:rFonts w:ascii="Calibri" w:hAnsi="Calibri"/>
          <w:color w:val="596879"/>
          <w:sz w:val="18"/>
        </w:rPr>
        <w:tab/>
        <w:t>6</w:t>
      </w:r>
    </w:p>
    <w:p>
      <w:pPr>
        <w:tabs>
          <w:tab w:pos="9864" w:val="right" w:leader="dot"/>
        </w:tabs>
        <w:spacing w:after="40" w:line="240" w:lineRule="auto"/>
        <w:ind w:left="0"/>
      </w:pPr>
      <w:r>
        <w:rPr>
          <w:rFonts w:ascii="Calibri" w:hAnsi="Calibri"/>
          <w:b/>
          <w:color w:val="18304F"/>
          <w:sz w:val="18"/>
        </w:rPr>
        <w:t>Framework module</w:t>
      </w:r>
      <w:r>
        <w:rPr>
          <w:rFonts w:ascii="Calibri" w:hAnsi="Calibri"/>
          <w:color w:val="596879"/>
          <w:sz w:val="18"/>
        </w:rPr>
        <w:tab/>
        <w:t>6</w:t>
      </w:r>
    </w:p>
    <w:p>
      <w:pPr>
        <w:tabs>
          <w:tab w:pos="9864" w:val="right" w:leader="dot"/>
        </w:tabs>
        <w:spacing w:after="40" w:line="240" w:lineRule="auto"/>
        <w:ind w:left="346"/>
      </w:pPr>
      <w:r>
        <w:rPr>
          <w:rFonts w:ascii="Calibri" w:hAnsi="Calibri"/>
          <w:b w:val="0"/>
          <w:color w:val="1D2733"/>
          <w:sz w:val="17"/>
        </w:rPr>
        <w:t>ConfigStore</w:t>
      </w:r>
      <w:r>
        <w:rPr>
          <w:rFonts w:ascii="Calibri" w:hAnsi="Calibri"/>
          <w:color w:val="596879"/>
          <w:sz w:val="18"/>
        </w:rPr>
        <w:tab/>
        <w:t>6</w:t>
      </w:r>
    </w:p>
    <w:p>
      <w:pPr>
        <w:tabs>
          <w:tab w:pos="9864" w:val="right" w:leader="dot"/>
        </w:tabs>
        <w:spacing w:after="40" w:line="240" w:lineRule="auto"/>
        <w:ind w:left="346"/>
      </w:pPr>
      <w:r>
        <w:rPr>
          <w:rFonts w:ascii="Calibri" w:hAnsi="Calibri"/>
          <w:b w:val="0"/>
          <w:color w:val="1D2733"/>
          <w:sz w:val="17"/>
        </w:rPr>
        <w:t>LogsStore</w:t>
      </w:r>
      <w:r>
        <w:rPr>
          <w:rFonts w:ascii="Calibri" w:hAnsi="Calibri"/>
          <w:color w:val="596879"/>
          <w:sz w:val="18"/>
        </w:rPr>
        <w:tab/>
        <w:t>7</w:t>
      </w:r>
    </w:p>
    <w:p>
      <w:pPr>
        <w:tabs>
          <w:tab w:pos="9864" w:val="right" w:leader="dot"/>
        </w:tabs>
        <w:spacing w:after="40" w:line="240" w:lineRule="auto"/>
        <w:ind w:left="346"/>
      </w:pPr>
      <w:r>
        <w:rPr>
          <w:rFonts w:ascii="Calibri" w:hAnsi="Calibri"/>
          <w:b w:val="0"/>
          <w:color w:val="1D2733"/>
          <w:sz w:val="17"/>
        </w:rPr>
        <w:t>RBAC</w:t>
      </w:r>
      <w:r>
        <w:rPr>
          <w:rFonts w:ascii="Calibri" w:hAnsi="Calibri"/>
          <w:color w:val="596879"/>
          <w:sz w:val="18"/>
        </w:rPr>
        <w:tab/>
        <w:t>7</w:t>
      </w:r>
    </w:p>
    <w:p>
      <w:pPr>
        <w:tabs>
          <w:tab w:pos="9864" w:val="right" w:leader="dot"/>
        </w:tabs>
        <w:spacing w:after="40" w:line="240" w:lineRule="auto"/>
        <w:ind w:left="346"/>
      </w:pPr>
      <w:r>
        <w:rPr>
          <w:rFonts w:ascii="Calibri" w:hAnsi="Calibri"/>
          <w:b w:val="0"/>
          <w:color w:val="1D2733"/>
          <w:sz w:val="17"/>
        </w:rPr>
        <w:t>Other framework packages</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Plugins</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HTTP surface</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Entry point and flags</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Middleware assembly</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Request identification on inference</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Route groups</w:t>
      </w:r>
      <w:r>
        <w:rPr>
          <w:rFonts w:ascii="Calibri" w:hAnsi="Calibri"/>
          <w:color w:val="596879"/>
          <w:sz w:val="18"/>
        </w:rPr>
        <w:tab/>
        <w:t>10</w:t>
      </w:r>
    </w:p>
    <w:p>
      <w:pPr>
        <w:tabs>
          <w:tab w:pos="9864" w:val="right" w:leader="dot"/>
        </w:tabs>
        <w:spacing w:after="40" w:line="240" w:lineRule="auto"/>
        <w:ind w:left="346"/>
      </w:pPr>
      <w:r>
        <w:rPr>
          <w:rFonts w:ascii="Calibri" w:hAnsi="Calibri"/>
          <w:b w:val="0"/>
          <w:color w:val="1D2733"/>
          <w:sz w:val="17"/>
        </w:rPr>
        <w:t>Health and observability endpoints</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Data model key tables</w:t>
      </w:r>
      <w:r>
        <w:rPr>
          <w:rFonts w:ascii="Calibri" w:hAnsi="Calibri"/>
          <w:color w:val="596879"/>
          <w:sz w:val="18"/>
        </w:rPr>
        <w:tab/>
        <w:t>11</w:t>
      </w:r>
    </w:p>
    <w:p>
      <w:pPr>
        <w:tabs>
          <w:tab w:pos="9864" w:val="right" w:leader="dot"/>
        </w:tabs>
        <w:spacing w:after="40" w:line="240" w:lineRule="auto"/>
        <w:ind w:left="346"/>
      </w:pPr>
      <w:r>
        <w:rPr>
          <w:rFonts w:ascii="Calibri" w:hAnsi="Calibri"/>
          <w:b w:val="0"/>
          <w:color w:val="1D2733"/>
          <w:sz w:val="17"/>
        </w:rPr>
        <w:t>ConfigStore tables</w:t>
      </w:r>
      <w:r>
        <w:rPr>
          <w:rFonts w:ascii="Calibri" w:hAnsi="Calibri"/>
          <w:color w:val="596879"/>
          <w:sz w:val="18"/>
        </w:rPr>
        <w:tab/>
        <w:t>11</w:t>
      </w:r>
    </w:p>
    <w:p>
      <w:pPr>
        <w:tabs>
          <w:tab w:pos="9864" w:val="right" w:leader="dot"/>
        </w:tabs>
        <w:spacing w:after="40" w:line="240" w:lineRule="auto"/>
        <w:ind w:left="346"/>
      </w:pPr>
      <w:r>
        <w:rPr>
          <w:rFonts w:ascii="Calibri" w:hAnsi="Calibri"/>
          <w:b w:val="0"/>
          <w:color w:val="1D2733"/>
          <w:sz w:val="17"/>
        </w:rPr>
        <w:t>Browser AI tables</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Browser AI Guard technical detail</w:t>
      </w:r>
      <w:r>
        <w:rPr>
          <w:rFonts w:ascii="Calibri" w:hAnsi="Calibri"/>
          <w:color w:val="596879"/>
          <w:sz w:val="18"/>
        </w:rPr>
        <w:tab/>
        <w:t>12</w:t>
      </w:r>
    </w:p>
    <w:p>
      <w:pPr>
        <w:tabs>
          <w:tab w:pos="9864" w:val="right" w:leader="dot"/>
        </w:tabs>
        <w:spacing w:after="40" w:line="240" w:lineRule="auto"/>
        <w:ind w:left="346"/>
      </w:pPr>
      <w:r>
        <w:rPr>
          <w:rFonts w:ascii="Calibri" w:hAnsi="Calibri"/>
          <w:b w:val="0"/>
          <w:color w:val="1D2733"/>
          <w:sz w:val="17"/>
        </w:rPr>
        <w:t>Backend routes</w:t>
      </w:r>
      <w:r>
        <w:rPr>
          <w:rFonts w:ascii="Calibri" w:hAnsi="Calibri"/>
          <w:color w:val="596879"/>
          <w:sz w:val="18"/>
        </w:rPr>
        <w:tab/>
        <w:t>12</w:t>
      </w:r>
    </w:p>
    <w:p>
      <w:pPr>
        <w:tabs>
          <w:tab w:pos="9864" w:val="right" w:leader="dot"/>
        </w:tabs>
        <w:spacing w:after="40" w:line="240" w:lineRule="auto"/>
        <w:ind w:left="346"/>
      </w:pPr>
      <w:r>
        <w:rPr>
          <w:rFonts w:ascii="Calibri" w:hAnsi="Calibri"/>
          <w:b w:val="0"/>
          <w:color w:val="1D2733"/>
          <w:sz w:val="17"/>
        </w:rPr>
        <w:t>Guard fleet authentication no user session</w:t>
      </w:r>
      <w:r>
        <w:rPr>
          <w:rFonts w:ascii="Calibri" w:hAnsi="Calibri"/>
          <w:color w:val="596879"/>
          <w:sz w:val="18"/>
        </w:rPr>
        <w:tab/>
        <w:t>13</w:t>
      </w:r>
    </w:p>
    <w:p>
      <w:pPr>
        <w:tabs>
          <w:tab w:pos="9864" w:val="right" w:leader="dot"/>
        </w:tabs>
        <w:spacing w:after="40" w:line="240" w:lineRule="auto"/>
        <w:ind w:left="346"/>
      </w:pPr>
      <w:r>
        <w:rPr>
          <w:rFonts w:ascii="Calibri" w:hAnsi="Calibri"/>
          <w:b w:val="0"/>
          <w:color w:val="1D2733"/>
          <w:sz w:val="17"/>
        </w:rPr>
        <w:t>Guard desktop agent</w:t>
      </w:r>
      <w:r>
        <w:rPr>
          <w:rFonts w:ascii="Calibri" w:hAnsi="Calibri"/>
          <w:color w:val="596879"/>
          <w:sz w:val="18"/>
        </w:rPr>
        <w:tab/>
        <w:t>13</w:t>
      </w:r>
    </w:p>
    <w:p>
      <w:pPr>
        <w:tabs>
          <w:tab w:pos="9864" w:val="right" w:leader="dot"/>
        </w:tabs>
        <w:spacing w:after="40" w:line="240" w:lineRule="auto"/>
        <w:ind w:left="346"/>
      </w:pPr>
      <w:r>
        <w:rPr>
          <w:rFonts w:ascii="Calibri" w:hAnsi="Calibri"/>
          <w:b w:val="0"/>
          <w:color w:val="1D2733"/>
          <w:sz w:val="17"/>
        </w:rPr>
        <w:t>mitmproxy addon</w:t>
      </w:r>
      <w:r>
        <w:rPr>
          <w:rFonts w:ascii="Calibri" w:hAnsi="Calibri"/>
          <w:color w:val="596879"/>
          <w:sz w:val="18"/>
        </w:rPr>
        <w:tab/>
        <w:t>14</w:t>
      </w:r>
    </w:p>
    <w:p>
      <w:pPr>
        <w:tabs>
          <w:tab w:pos="9864" w:val="right" w:leader="dot"/>
        </w:tabs>
        <w:spacing w:after="40" w:line="240" w:lineRule="auto"/>
        <w:ind w:left="346"/>
      </w:pPr>
      <w:r>
        <w:rPr>
          <w:rFonts w:ascii="Calibri" w:hAnsi="Calibri"/>
          <w:b w:val="0"/>
          <w:color w:val="1D2733"/>
          <w:sz w:val="17"/>
        </w:rPr>
        <w:t>Guard distribution and hot update</w:t>
      </w:r>
      <w:r>
        <w:rPr>
          <w:rFonts w:ascii="Calibri" w:hAnsi="Calibri"/>
          <w:color w:val="596879"/>
          <w:sz w:val="18"/>
        </w:rPr>
        <w:tab/>
        <w:t>15</w:t>
      </w:r>
    </w:p>
    <w:p>
      <w:pPr>
        <w:tabs>
          <w:tab w:pos="9864" w:val="right" w:leader="dot"/>
        </w:tabs>
        <w:spacing w:after="40" w:line="240" w:lineRule="auto"/>
        <w:ind w:left="0"/>
      </w:pPr>
      <w:r>
        <w:rPr>
          <w:rFonts w:ascii="Calibri" w:hAnsi="Calibri"/>
          <w:b/>
          <w:color w:val="18304F"/>
          <w:sz w:val="18"/>
        </w:rPr>
        <w:t>Frontend</w:t>
      </w:r>
      <w:r>
        <w:rPr>
          <w:rFonts w:ascii="Calibri" w:hAnsi="Calibri"/>
          <w:color w:val="596879"/>
          <w:sz w:val="18"/>
        </w:rPr>
        <w:tab/>
        <w:t>15</w:t>
      </w:r>
    </w:p>
    <w:p>
      <w:pPr>
        <w:tabs>
          <w:tab w:pos="9864" w:val="right" w:leader="dot"/>
        </w:tabs>
        <w:spacing w:after="40" w:line="240" w:lineRule="auto"/>
        <w:ind w:left="346"/>
      </w:pPr>
      <w:r>
        <w:rPr>
          <w:rFonts w:ascii="Calibri" w:hAnsi="Calibri"/>
          <w:b w:val="0"/>
          <w:color w:val="1D2733"/>
          <w:sz w:val="17"/>
        </w:rPr>
        <w:t>Build and integration</w:t>
      </w:r>
      <w:r>
        <w:rPr>
          <w:rFonts w:ascii="Calibri" w:hAnsi="Calibri"/>
          <w:color w:val="596879"/>
          <w:sz w:val="18"/>
        </w:rPr>
        <w:tab/>
        <w:t>15</w:t>
      </w:r>
    </w:p>
    <w:p>
      <w:pPr>
        <w:tabs>
          <w:tab w:pos="9864" w:val="right" w:leader="dot"/>
        </w:tabs>
        <w:spacing w:after="40" w:line="240" w:lineRule="auto"/>
        <w:ind w:left="346"/>
      </w:pPr>
      <w:r>
        <w:rPr>
          <w:rFonts w:ascii="Calibri" w:hAnsi="Calibri"/>
          <w:b w:val="0"/>
          <w:color w:val="1D2733"/>
          <w:sz w:val="17"/>
        </w:rPr>
        <w:t>Pages</w:t>
      </w:r>
      <w:r>
        <w:rPr>
          <w:rFonts w:ascii="Calibri" w:hAnsi="Calibri"/>
          <w:color w:val="596879"/>
          <w:sz w:val="18"/>
        </w:rPr>
        <w:tab/>
        <w:t>15</w:t>
      </w:r>
    </w:p>
    <w:p>
      <w:pPr>
        <w:tabs>
          <w:tab w:pos="9864" w:val="right" w:leader="dot"/>
        </w:tabs>
        <w:spacing w:after="40" w:line="240" w:lineRule="auto"/>
        <w:ind w:left="346"/>
      </w:pPr>
      <w:r>
        <w:rPr>
          <w:rFonts w:ascii="Calibri" w:hAnsi="Calibri"/>
          <w:b w:val="0"/>
          <w:color w:val="1D2733"/>
          <w:sz w:val="17"/>
        </w:rPr>
        <w:t>Sidebar and section gating</w:t>
      </w:r>
      <w:r>
        <w:rPr>
          <w:rFonts w:ascii="Calibri" w:hAnsi="Calibri"/>
          <w:color w:val="596879"/>
          <w:sz w:val="18"/>
        </w:rPr>
        <w:tab/>
        <w:t>16</w:t>
      </w:r>
    </w:p>
    <w:p>
      <w:pPr>
        <w:tabs>
          <w:tab w:pos="9864" w:val="right" w:leader="dot"/>
        </w:tabs>
        <w:spacing w:after="40" w:line="240" w:lineRule="auto"/>
        <w:ind w:left="346"/>
      </w:pPr>
      <w:r>
        <w:rPr>
          <w:rFonts w:ascii="Calibri" w:hAnsi="Calibri"/>
          <w:b w:val="0"/>
          <w:color w:val="1D2733"/>
          <w:sz w:val="17"/>
        </w:rPr>
        <w:t>Browser AI UI implementation files</w:t>
      </w:r>
      <w:r>
        <w:rPr>
          <w:rFonts w:ascii="Calibri" w:hAnsi="Calibri"/>
          <w:color w:val="596879"/>
          <w:sz w:val="18"/>
        </w:rPr>
        <w:tab/>
        <w:t>16</w:t>
      </w:r>
    </w:p>
    <w:p>
      <w:pPr>
        <w:tabs>
          <w:tab w:pos="9864" w:val="right" w:leader="dot"/>
        </w:tabs>
        <w:spacing w:after="40" w:line="240" w:lineRule="auto"/>
        <w:ind w:left="0"/>
      </w:pPr>
      <w:r>
        <w:rPr>
          <w:rFonts w:ascii="Calibri" w:hAnsi="Calibri"/>
          <w:b/>
          <w:color w:val="18304F"/>
          <w:sz w:val="18"/>
        </w:rPr>
        <w:t>Security model</w:t>
      </w:r>
      <w:r>
        <w:rPr>
          <w:rFonts w:ascii="Calibri" w:hAnsi="Calibri"/>
          <w:color w:val="596879"/>
          <w:sz w:val="18"/>
        </w:rPr>
        <w:tab/>
        <w:t>16</w:t>
      </w:r>
    </w:p>
    <w:p>
      <w:pPr>
        <w:tabs>
          <w:tab w:pos="9864" w:val="right" w:leader="dot"/>
        </w:tabs>
        <w:spacing w:after="40" w:line="240" w:lineRule="auto"/>
        <w:ind w:left="0"/>
      </w:pPr>
      <w:r>
        <w:rPr>
          <w:rFonts w:ascii="Calibri" w:hAnsi="Calibri"/>
          <w:b/>
          <w:color w:val="18304F"/>
          <w:sz w:val="18"/>
        </w:rPr>
        <w:t>Build test and developer workflow</w:t>
      </w:r>
      <w:r>
        <w:rPr>
          <w:rFonts w:ascii="Calibri" w:hAnsi="Calibri"/>
          <w:color w:val="596879"/>
          <w:sz w:val="18"/>
        </w:rPr>
        <w:tab/>
        <w:t>17</w:t>
      </w:r>
    </w:p>
    <w:p>
      <w:pPr>
        <w:tabs>
          <w:tab w:pos="9864" w:val="right" w:leader="dot"/>
        </w:tabs>
        <w:spacing w:after="40" w:line="240" w:lineRule="auto"/>
        <w:ind w:left="346"/>
      </w:pPr>
      <w:r>
        <w:rPr>
          <w:rFonts w:ascii="Calibri" w:hAnsi="Calibri"/>
          <w:b w:val="0"/>
          <w:color w:val="1D2733"/>
          <w:sz w:val="17"/>
        </w:rPr>
        <w:t>Gateway</w:t>
      </w:r>
      <w:r>
        <w:rPr>
          <w:rFonts w:ascii="Calibri" w:hAnsi="Calibri"/>
          <w:color w:val="596879"/>
          <w:sz w:val="18"/>
        </w:rPr>
        <w:tab/>
        <w:t>17</w:t>
      </w:r>
    </w:p>
    <w:p>
      <w:pPr>
        <w:tabs>
          <w:tab w:pos="9864" w:val="right" w:leader="dot"/>
        </w:tabs>
        <w:spacing w:after="40" w:line="240" w:lineRule="auto"/>
        <w:ind w:left="346"/>
      </w:pPr>
      <w:r>
        <w:rPr>
          <w:rFonts w:ascii="Calibri" w:hAnsi="Calibri"/>
          <w:b w:val="0"/>
          <w:color w:val="1D2733"/>
          <w:sz w:val="17"/>
        </w:rPr>
        <w:t>UI</w:t>
      </w:r>
      <w:r>
        <w:rPr>
          <w:rFonts w:ascii="Calibri" w:hAnsi="Calibri"/>
          <w:color w:val="596879"/>
          <w:sz w:val="18"/>
        </w:rPr>
        <w:tab/>
        <w:t>17</w:t>
      </w:r>
    </w:p>
    <w:p>
      <w:pPr>
        <w:tabs>
          <w:tab w:pos="9864" w:val="right" w:leader="dot"/>
        </w:tabs>
        <w:spacing w:after="40" w:line="240" w:lineRule="auto"/>
        <w:ind w:left="346"/>
      </w:pPr>
      <w:r>
        <w:rPr>
          <w:rFonts w:ascii="Calibri" w:hAnsi="Calibri"/>
          <w:b w:val="0"/>
          <w:color w:val="1D2733"/>
          <w:sz w:val="17"/>
        </w:rPr>
        <w:t>Guard</w:t>
      </w:r>
      <w:r>
        <w:rPr>
          <w:rFonts w:ascii="Calibri" w:hAnsi="Calibri"/>
          <w:color w:val="596879"/>
          <w:sz w:val="18"/>
        </w:rPr>
        <w:tab/>
        <w:t>17</w:t>
      </w:r>
    </w:p>
    <w:p>
      <w:pPr>
        <w:tabs>
          <w:tab w:pos="9864" w:val="right" w:leader="dot"/>
        </w:tabs>
        <w:spacing w:after="40" w:line="240" w:lineRule="auto"/>
        <w:ind w:left="346"/>
      </w:pPr>
      <w:r>
        <w:rPr>
          <w:rFonts w:ascii="Calibri" w:hAnsi="Calibri"/>
          <w:b w:val="0"/>
          <w:color w:val="1D2733"/>
          <w:sz w:val="17"/>
        </w:rPr>
        <w:t>Docker Helm</w:t>
      </w:r>
      <w:r>
        <w:rPr>
          <w:rFonts w:ascii="Calibri" w:hAnsi="Calibri"/>
          <w:color w:val="596879"/>
          <w:sz w:val="18"/>
        </w:rPr>
        <w:tab/>
        <w:t>18</w:t>
      </w:r>
    </w:p>
    <w:p>
      <w:pPr>
        <w:tabs>
          <w:tab w:pos="9864" w:val="right" w:leader="dot"/>
        </w:tabs>
        <w:spacing w:after="40" w:line="240" w:lineRule="auto"/>
        <w:ind w:left="346"/>
      </w:pPr>
      <w:r>
        <w:rPr>
          <w:rFonts w:ascii="Calibri" w:hAnsi="Calibri"/>
          <w:b w:val="0"/>
          <w:color w:val="1D2733"/>
          <w:sz w:val="17"/>
        </w:rPr>
        <w:t>Conventions</w:t>
      </w:r>
      <w:r>
        <w:rPr>
          <w:rFonts w:ascii="Calibri" w:hAnsi="Calibri"/>
          <w:color w:val="596879"/>
          <w:sz w:val="18"/>
        </w:rPr>
        <w:tab/>
        <w:t>18</w:t>
      </w:r>
    </w:p>
    <w:p>
      <w:pPr>
        <w:tabs>
          <w:tab w:pos="9864" w:val="right" w:leader="dot"/>
        </w:tabs>
        <w:spacing w:after="40" w:line="240" w:lineRule="auto"/>
        <w:ind w:left="0"/>
      </w:pPr>
      <w:r>
        <w:rPr>
          <w:rFonts w:ascii="Calibri" w:hAnsi="Calibri"/>
          <w:b/>
          <w:color w:val="18304F"/>
          <w:sz w:val="18"/>
        </w:rPr>
        <w:t>Extension points</w:t>
      </w:r>
      <w:r>
        <w:rPr>
          <w:rFonts w:ascii="Calibri" w:hAnsi="Calibri"/>
          <w:color w:val="596879"/>
          <w:sz w:val="18"/>
        </w:rPr>
        <w:tab/>
        <w:t>18</w:t>
      </w:r>
    </w:p>
    <w:p>
      <w:pPr>
        <w:tabs>
          <w:tab w:pos="9864" w:val="right" w:leader="dot"/>
        </w:tabs>
        <w:spacing w:after="40" w:line="240" w:lineRule="auto"/>
        <w:ind w:left="0"/>
      </w:pPr>
      <w:r>
        <w:rPr>
          <w:rFonts w:ascii="Calibri" w:hAnsi="Calibri"/>
          <w:b/>
          <w:color w:val="18304F"/>
          <w:sz w:val="18"/>
        </w:rPr>
        <w:t>Glossary</w:t>
      </w:r>
      <w:r>
        <w:rPr>
          <w:rFonts w:ascii="Calibri" w:hAnsi="Calibri"/>
          <w:color w:val="596879"/>
          <w:sz w:val="18"/>
        </w:rPr>
        <w:tab/>
        <w:t>19</w:t>
      </w:r>
    </w:p>
    <w:p>
      <w:pPr>
        <w:tabs>
          <w:tab w:pos="9864" w:val="right" w:leader="dot"/>
        </w:tabs>
        <w:spacing w:after="40" w:line="240" w:lineRule="auto"/>
        <w:ind w:left="0"/>
      </w:pPr>
      <w:r>
        <w:rPr>
          <w:rFonts w:ascii="Calibri" w:hAnsi="Calibri"/>
          <w:b/>
          <w:color w:val="18304F"/>
          <w:sz w:val="18"/>
        </w:rPr>
        <w:t>Enterprise deployment context</w:t>
      </w:r>
      <w:r>
        <w:rPr>
          <w:rFonts w:ascii="Calibri" w:hAnsi="Calibri"/>
          <w:color w:val="596879"/>
          <w:sz w:val="18"/>
        </w:rPr>
        <w:tab/>
        <w:t>19</w:t>
      </w:r>
    </w:p>
    <w:p>
      <w:pPr>
        <w:tabs>
          <w:tab w:pos="9864" w:val="right" w:leader="dot"/>
        </w:tabs>
        <w:spacing w:after="40" w:line="240" w:lineRule="auto"/>
        <w:ind w:left="0"/>
      </w:pPr>
      <w:r>
        <w:rPr>
          <w:rFonts w:ascii="Calibri" w:hAnsi="Calibri"/>
          <w:b/>
          <w:color w:val="18304F"/>
          <w:sz w:val="18"/>
        </w:rPr>
        <w:t>Implementation boundaries relevant to product selection</w:t>
      </w:r>
      <w:r>
        <w:rPr>
          <w:rFonts w:ascii="Calibri" w:hAnsi="Calibri"/>
          <w:color w:val="596879"/>
          <w:sz w:val="18"/>
        </w:rPr>
        <w:tab/>
        <w:t>19</w:t>
      </w:r>
    </w:p>
    <w:p>
      <w:pPr>
        <w:tabs>
          <w:tab w:pos="9864" w:val="right" w:leader="dot"/>
        </w:tabs>
        <w:spacing w:after="40" w:line="240" w:lineRule="auto"/>
        <w:ind w:left="0"/>
      </w:pPr>
      <w:r>
        <w:rPr>
          <w:rFonts w:ascii="Calibri" w:hAnsi="Calibri"/>
          <w:b/>
          <w:color w:val="18304F"/>
          <w:sz w:val="18"/>
        </w:rPr>
        <w:t>Operational security review points</w:t>
      </w:r>
      <w:r>
        <w:rPr>
          <w:rFonts w:ascii="Calibri" w:hAnsi="Calibri"/>
          <w:color w:val="596879"/>
          <w:sz w:val="18"/>
        </w:rPr>
        <w:tab/>
        <w:t>20</w:t>
      </w:r>
    </w:p>
    <w:p>
      <w:pPr>
        <w:tabs>
          <w:tab w:pos="9864" w:val="right" w:leader="dot"/>
        </w:tabs>
        <w:spacing w:after="40" w:line="240" w:lineRule="auto"/>
        <w:ind w:left="0"/>
      </w:pPr>
      <w:r>
        <w:rPr>
          <w:rFonts w:ascii="Calibri" w:hAnsi="Calibri"/>
          <w:b/>
          <w:color w:val="18304F"/>
          <w:sz w:val="18"/>
        </w:rPr>
        <w:t>Product architecture and request flows</w:t>
      </w:r>
      <w:r>
        <w:rPr>
          <w:rFonts w:ascii="Calibri" w:hAnsi="Calibri"/>
          <w:color w:val="596879"/>
          <w:sz w:val="18"/>
        </w:rPr>
        <w:tab/>
        <w:t>20</w:t>
      </w:r>
    </w:p>
    <w:p>
      <w:pPr>
        <w:tabs>
          <w:tab w:pos="9864" w:val="right" w:leader="dot"/>
        </w:tabs>
        <w:spacing w:after="40" w:line="240" w:lineRule="auto"/>
        <w:ind w:left="346"/>
      </w:pPr>
      <w:r>
        <w:rPr>
          <w:rFonts w:ascii="Calibri" w:hAnsi="Calibri"/>
          <w:b w:val="0"/>
          <w:color w:val="1D2733"/>
          <w:sz w:val="17"/>
        </w:rPr>
        <w:t>Inference request lifecycle</w:t>
      </w:r>
      <w:r>
        <w:rPr>
          <w:rFonts w:ascii="Calibri" w:hAnsi="Calibri"/>
          <w:color w:val="596879"/>
          <w:sz w:val="18"/>
        </w:rPr>
        <w:tab/>
        <w:t>21</w:t>
      </w:r>
    </w:p>
    <w:p>
      <w:pPr>
        <w:tabs>
          <w:tab w:pos="9864" w:val="right" w:leader="dot"/>
        </w:tabs>
        <w:spacing w:after="40" w:line="240" w:lineRule="auto"/>
        <w:ind w:left="346"/>
      </w:pPr>
      <w:r>
        <w:rPr>
          <w:rFonts w:ascii="Calibri" w:hAnsi="Calibri"/>
          <w:b w:val="0"/>
          <w:color w:val="1D2733"/>
          <w:sz w:val="17"/>
        </w:rPr>
        <w:t>Browser AI Guard decision lifecycle</w:t>
      </w:r>
      <w:r>
        <w:rPr>
          <w:rFonts w:ascii="Calibri" w:hAnsi="Calibri"/>
          <w:color w:val="596879"/>
          <w:sz w:val="18"/>
        </w:rPr>
        <w:tab/>
        <w:t>22</w:t>
      </w:r>
    </w:p>
    <w:p>
      <w:pPr>
        <w:tabs>
          <w:tab w:pos="9864" w:val="right" w:leader="dot"/>
        </w:tabs>
        <w:spacing w:after="40" w:line="240" w:lineRule="auto"/>
        <w:ind w:left="346"/>
      </w:pPr>
      <w:r>
        <w:rPr>
          <w:rFonts w:ascii="Calibri" w:hAnsi="Calibri"/>
          <w:b w:val="0"/>
          <w:color w:val="1D2733"/>
          <w:sz w:val="17"/>
        </w:rPr>
        <w:t>Administration UI and policy change lifecycle</w:t>
      </w:r>
      <w:r>
        <w:rPr>
          <w:rFonts w:ascii="Calibri" w:hAnsi="Calibri"/>
          <w:color w:val="596879"/>
          <w:sz w:val="18"/>
        </w:rPr>
        <w:tab/>
        <w:t>23</w:t>
      </w:r>
    </w:p>
    <w:p>
      <w:pPr>
        <w:tabs>
          <w:tab w:pos="9864" w:val="right" w:leader="dot"/>
        </w:tabs>
        <w:spacing w:after="40" w:line="240" w:lineRule="auto"/>
        <w:ind w:left="346"/>
      </w:pPr>
      <w:r>
        <w:rPr>
          <w:rFonts w:ascii="Calibri" w:hAnsi="Calibri"/>
          <w:b w:val="0"/>
          <w:color w:val="1D2733"/>
          <w:sz w:val="17"/>
        </w:rPr>
        <w:t>Optional MCP tool lifecycle</w:t>
      </w:r>
      <w:r>
        <w:rPr>
          <w:rFonts w:ascii="Calibri" w:hAnsi="Calibri"/>
          <w:color w:val="596879"/>
          <w:sz w:val="18"/>
        </w:rPr>
        <w:tab/>
        <w:t>24</w:t>
      </w:r>
    </w:p>
    <w:p>
      <w:pPr>
        <w:tabs>
          <w:tab w:pos="9864" w:val="right" w:leader="dot"/>
        </w:tabs>
        <w:spacing w:after="40" w:line="240" w:lineRule="auto"/>
        <w:ind w:left="346"/>
      </w:pPr>
      <w:r>
        <w:rPr>
          <w:rFonts w:ascii="Calibri" w:hAnsi="Calibri"/>
          <w:b w:val="0"/>
          <w:color w:val="1D2733"/>
          <w:sz w:val="17"/>
        </w:rPr>
        <w:t>State scaling and component ownership</w:t>
      </w:r>
      <w:r>
        <w:rPr>
          <w:rFonts w:ascii="Calibri" w:hAnsi="Calibri"/>
          <w:color w:val="596879"/>
          <w:sz w:val="18"/>
        </w:rPr>
        <w:tab/>
        <w:t>24</w:t>
      </w:r>
    </w:p>
    <w:p>
      <w:pPr>
        <w:tabs>
          <w:tab w:pos="9864" w:val="right" w:leader="dot"/>
        </w:tabs>
        <w:spacing w:after="40" w:line="240" w:lineRule="auto"/>
        <w:ind w:left="0"/>
      </w:pPr>
      <w:r>
        <w:rPr>
          <w:rFonts w:ascii="Calibri" w:hAnsi="Calibri"/>
          <w:b/>
          <w:color w:val="18304F"/>
          <w:sz w:val="18"/>
        </w:rPr>
        <w:t>Error handling retries and recovery</w:t>
      </w:r>
      <w:r>
        <w:rPr>
          <w:rFonts w:ascii="Calibri" w:hAnsi="Calibri"/>
          <w:color w:val="596879"/>
          <w:sz w:val="18"/>
        </w:rPr>
        <w:tab/>
        <w:t>25</w:t>
      </w:r>
    </w:p>
    <w:p>
      <w:pPr>
        <w:tabs>
          <w:tab w:pos="9864" w:val="right" w:leader="dot"/>
        </w:tabs>
        <w:spacing w:after="40" w:line="240" w:lineRule="auto"/>
        <w:ind w:left="346"/>
      </w:pPr>
      <w:r>
        <w:rPr>
          <w:rFonts w:ascii="Calibri" w:hAnsi="Calibri"/>
          <w:b w:val="0"/>
          <w:color w:val="1D2733"/>
          <w:sz w:val="17"/>
        </w:rPr>
        <w:t>Error response contract</w:t>
      </w:r>
      <w:r>
        <w:rPr>
          <w:rFonts w:ascii="Calibri" w:hAnsi="Calibri"/>
          <w:color w:val="596879"/>
          <w:sz w:val="18"/>
        </w:rPr>
        <w:tab/>
        <w:t>25</w:t>
      </w:r>
    </w:p>
    <w:p>
      <w:pPr>
        <w:tabs>
          <w:tab w:pos="9864" w:val="right" w:leader="dot"/>
        </w:tabs>
        <w:spacing w:after="40" w:line="240" w:lineRule="auto"/>
        <w:ind w:left="346"/>
      </w:pPr>
      <w:r>
        <w:rPr>
          <w:rFonts w:ascii="Calibri" w:hAnsi="Calibri"/>
          <w:b w:val="0"/>
          <w:color w:val="1D2733"/>
          <w:sz w:val="17"/>
        </w:rPr>
        <w:t>Common failure classes and caller action</w:t>
      </w:r>
      <w:r>
        <w:rPr>
          <w:rFonts w:ascii="Calibri" w:hAnsi="Calibri"/>
          <w:color w:val="596879"/>
          <w:sz w:val="18"/>
        </w:rPr>
        <w:tab/>
        <w:t>25</w:t>
      </w:r>
    </w:p>
    <w:p>
      <w:pPr>
        <w:tabs>
          <w:tab w:pos="9864" w:val="right" w:leader="dot"/>
        </w:tabs>
        <w:spacing w:after="40" w:line="240" w:lineRule="auto"/>
        <w:ind w:left="346"/>
      </w:pPr>
      <w:r>
        <w:rPr>
          <w:rFonts w:ascii="Calibri" w:hAnsi="Calibri"/>
          <w:b w:val="0"/>
          <w:color w:val="1D2733"/>
          <w:sz w:val="17"/>
        </w:rPr>
        <w:t>Retry key rotation and fallback behavior</w:t>
      </w:r>
      <w:r>
        <w:rPr>
          <w:rFonts w:ascii="Calibri" w:hAnsi="Calibri"/>
          <w:color w:val="596879"/>
          <w:sz w:val="18"/>
        </w:rPr>
        <w:tab/>
        <w:t>26</w:t>
      </w:r>
    </w:p>
    <w:p>
      <w:pPr>
        <w:tabs>
          <w:tab w:pos="9864" w:val="right" w:leader="dot"/>
        </w:tabs>
        <w:spacing w:after="40" w:line="240" w:lineRule="auto"/>
        <w:ind w:left="346"/>
      </w:pPr>
      <w:r>
        <w:rPr>
          <w:rFonts w:ascii="Calibri" w:hAnsi="Calibri"/>
          <w:b w:val="0"/>
          <w:color w:val="1D2733"/>
          <w:sz w:val="17"/>
        </w:rPr>
        <w:t>Streaming WebSocket and partial response errors</w:t>
      </w:r>
      <w:r>
        <w:rPr>
          <w:rFonts w:ascii="Calibri" w:hAnsi="Calibri"/>
          <w:color w:val="596879"/>
          <w:sz w:val="18"/>
        </w:rPr>
        <w:tab/>
        <w:t>27</w:t>
      </w:r>
    </w:p>
    <w:p>
      <w:pPr>
        <w:tabs>
          <w:tab w:pos="9864" w:val="right" w:leader="dot"/>
        </w:tabs>
        <w:spacing w:after="40" w:line="240" w:lineRule="auto"/>
        <w:ind w:left="346"/>
      </w:pPr>
      <w:r>
        <w:rPr>
          <w:rFonts w:ascii="Calibri" w:hAnsi="Calibri"/>
          <w:b w:val="0"/>
          <w:color w:val="1D2733"/>
          <w:sz w:val="17"/>
        </w:rPr>
        <w:t>Operational recovery matrix</w:t>
      </w:r>
      <w:r>
        <w:rPr>
          <w:rFonts w:ascii="Calibri" w:hAnsi="Calibri"/>
          <w:color w:val="596879"/>
          <w:sz w:val="18"/>
        </w:rPr>
        <w:tab/>
        <w:t>27</w:t>
      </w:r>
    </w:p>
    <w:p>
      <w:pPr>
        <w:tabs>
          <w:tab w:pos="9864" w:val="right" w:leader="dot"/>
        </w:tabs>
        <w:spacing w:after="40" w:line="240" w:lineRule="auto"/>
        <w:ind w:left="346"/>
      </w:pPr>
      <w:r>
        <w:rPr>
          <w:rFonts w:ascii="Calibri" w:hAnsi="Calibri"/>
          <w:b w:val="0"/>
          <w:color w:val="1D2733"/>
          <w:sz w:val="17"/>
        </w:rPr>
        <w:t>Incident evidence and escalation</w:t>
      </w:r>
      <w:r>
        <w:rPr>
          <w:rFonts w:ascii="Calibri" w:hAnsi="Calibri"/>
          <w:color w:val="596879"/>
          <w:sz w:val="18"/>
        </w:rPr>
        <w:tab/>
        <w:t>28</w:t>
      </w:r>
    </w:p>
    <w:p>
      <w:pPr>
        <w:tabs>
          <w:tab w:pos="9864" w:val="right" w:leader="dot"/>
        </w:tabs>
        <w:spacing w:after="40" w:line="240" w:lineRule="auto"/>
        <w:ind w:left="0"/>
      </w:pPr>
      <w:r>
        <w:rPr>
          <w:rFonts w:ascii="Calibri" w:hAnsi="Calibri"/>
          <w:b/>
          <w:color w:val="18304F"/>
          <w:sz w:val="18"/>
        </w:rPr>
        <w:t>Deployment prerequisites and configuration</w:t>
      </w:r>
      <w:r>
        <w:rPr>
          <w:rFonts w:ascii="Calibri" w:hAnsi="Calibri"/>
          <w:color w:val="596879"/>
          <w:sz w:val="18"/>
        </w:rPr>
        <w:tab/>
        <w:t>28</w:t>
      </w:r>
    </w:p>
    <w:p>
      <w:pPr>
        <w:tabs>
          <w:tab w:pos="9864" w:val="right" w:leader="dot"/>
        </w:tabs>
        <w:spacing w:after="40" w:line="240" w:lineRule="auto"/>
        <w:ind w:left="346"/>
      </w:pPr>
      <w:r>
        <w:rPr>
          <w:rFonts w:ascii="Calibri" w:hAnsi="Calibri"/>
          <w:b w:val="0"/>
          <w:color w:val="1D2733"/>
          <w:sz w:val="17"/>
        </w:rPr>
        <w:t>Required platform dependencies</w:t>
      </w:r>
      <w:r>
        <w:rPr>
          <w:rFonts w:ascii="Calibri" w:hAnsi="Calibri"/>
          <w:color w:val="596879"/>
          <w:sz w:val="18"/>
        </w:rPr>
        <w:tab/>
        <w:t>28</w:t>
      </w:r>
    </w:p>
    <w:p>
      <w:pPr>
        <w:tabs>
          <w:tab w:pos="9864" w:val="right" w:leader="dot"/>
        </w:tabs>
        <w:spacing w:after="40" w:line="240" w:lineRule="auto"/>
        <w:ind w:left="346"/>
      </w:pPr>
      <w:r>
        <w:rPr>
          <w:rFonts w:ascii="Calibri" w:hAnsi="Calibri"/>
          <w:b w:val="0"/>
          <w:color w:val="1D2733"/>
          <w:sz w:val="17"/>
        </w:rPr>
        <w:t>Runtime configuration groups</w:t>
      </w:r>
      <w:r>
        <w:rPr>
          <w:rFonts w:ascii="Calibri" w:hAnsi="Calibri"/>
          <w:color w:val="596879"/>
          <w:sz w:val="18"/>
        </w:rPr>
        <w:tab/>
        <w:t>28</w:t>
      </w:r>
    </w:p>
    <w:p>
      <w:pPr>
        <w:tabs>
          <w:tab w:pos="9864" w:val="right" w:leader="dot"/>
        </w:tabs>
        <w:spacing w:after="40" w:line="240" w:lineRule="auto"/>
        <w:ind w:left="346"/>
      </w:pPr>
      <w:r>
        <w:rPr>
          <w:rFonts w:ascii="Calibri" w:hAnsi="Calibri"/>
          <w:b w:val="0"/>
          <w:color w:val="1D2733"/>
          <w:sz w:val="17"/>
        </w:rPr>
        <w:t>Production packaging cautions</w:t>
      </w:r>
      <w:r>
        <w:rPr>
          <w:rFonts w:ascii="Calibri" w:hAnsi="Calibri"/>
          <w:color w:val="596879"/>
          <w:sz w:val="18"/>
        </w:rPr>
        <w:tab/>
        <w:t>29</w:t>
      </w:r>
    </w:p>
    <w:p>
      <w:pPr>
        <w:tabs>
          <w:tab w:pos="9864" w:val="right" w:leader="dot"/>
        </w:tabs>
        <w:spacing w:after="40" w:line="240" w:lineRule="auto"/>
        <w:ind w:left="0"/>
      </w:pPr>
      <w:r>
        <w:rPr>
          <w:rFonts w:ascii="Calibri" w:hAnsi="Calibri"/>
          <w:b/>
          <w:color w:val="18304F"/>
          <w:sz w:val="18"/>
        </w:rPr>
        <w:t>Installation upgrade and rollback runbook</w:t>
      </w:r>
      <w:r>
        <w:rPr>
          <w:rFonts w:ascii="Calibri" w:hAnsi="Calibri"/>
          <w:color w:val="596879"/>
          <w:sz w:val="18"/>
        </w:rPr>
        <w:tab/>
        <w:t>29</w:t>
      </w:r>
    </w:p>
    <w:p>
      <w:pPr>
        <w:tabs>
          <w:tab w:pos="9864" w:val="right" w:leader="dot"/>
        </w:tabs>
        <w:spacing w:after="40" w:line="240" w:lineRule="auto"/>
        <w:ind w:left="0"/>
      </w:pPr>
      <w:r>
        <w:rPr>
          <w:rFonts w:ascii="Calibri" w:hAnsi="Calibri"/>
          <w:b/>
          <w:color w:val="18304F"/>
          <w:sz w:val="18"/>
        </w:rPr>
        <w:t>Day 2 operations availability and data protection</w:t>
      </w:r>
      <w:r>
        <w:rPr>
          <w:rFonts w:ascii="Calibri" w:hAnsi="Calibri"/>
          <w:color w:val="596879"/>
          <w:sz w:val="18"/>
        </w:rPr>
        <w:tab/>
        <w:t>30</w:t>
      </w:r>
    </w:p>
    <w:p>
      <w:pPr>
        <w:tabs>
          <w:tab w:pos="9864" w:val="right" w:leader="dot"/>
        </w:tabs>
        <w:spacing w:after="40" w:line="240" w:lineRule="auto"/>
        <w:ind w:left="346"/>
      </w:pPr>
      <w:r>
        <w:rPr>
          <w:rFonts w:ascii="Calibri" w:hAnsi="Calibri"/>
          <w:b w:val="0"/>
          <w:color w:val="1D2733"/>
          <w:sz w:val="17"/>
        </w:rPr>
        <w:t>Health and monitoring</w:t>
      </w:r>
      <w:r>
        <w:rPr>
          <w:rFonts w:ascii="Calibri" w:hAnsi="Calibri"/>
          <w:color w:val="596879"/>
          <w:sz w:val="18"/>
        </w:rPr>
        <w:tab/>
        <w:t>30</w:t>
      </w:r>
    </w:p>
    <w:p>
      <w:pPr>
        <w:tabs>
          <w:tab w:pos="9864" w:val="right" w:leader="dot"/>
        </w:tabs>
        <w:spacing w:after="40" w:line="240" w:lineRule="auto"/>
        <w:ind w:left="346"/>
      </w:pPr>
      <w:r>
        <w:rPr>
          <w:rFonts w:ascii="Calibri" w:hAnsi="Calibri"/>
          <w:b w:val="0"/>
          <w:color w:val="1D2733"/>
          <w:sz w:val="17"/>
        </w:rPr>
        <w:t>Backup restore and DR dependencies</w:t>
      </w:r>
      <w:r>
        <w:rPr>
          <w:rFonts w:ascii="Calibri" w:hAnsi="Calibri"/>
          <w:color w:val="596879"/>
          <w:sz w:val="18"/>
        </w:rPr>
        <w:tab/>
        <w:t>30</w:t>
      </w:r>
    </w:p>
    <w:p>
      <w:pPr>
        <w:tabs>
          <w:tab w:pos="9864" w:val="right" w:leader="dot"/>
        </w:tabs>
        <w:spacing w:after="40" w:line="240" w:lineRule="auto"/>
        <w:ind w:left="346"/>
      </w:pPr>
      <w:r>
        <w:rPr>
          <w:rFonts w:ascii="Calibri" w:hAnsi="Calibri"/>
          <w:b w:val="0"/>
          <w:color w:val="1D2733"/>
          <w:sz w:val="17"/>
        </w:rPr>
        <w:t>Change control and key rotation</w:t>
      </w:r>
      <w:r>
        <w:rPr>
          <w:rFonts w:ascii="Calibri" w:hAnsi="Calibri"/>
          <w:color w:val="596879"/>
          <w:sz w:val="18"/>
        </w:rPr>
        <w:tab/>
        <w:t>30</w:t>
      </w:r>
    </w:p>
    <w:p>
      <w:pPr>
        <w:tabs>
          <w:tab w:pos="9864" w:val="right" w:leader="dot"/>
        </w:tabs>
        <w:spacing w:after="40" w:line="240" w:lineRule="auto"/>
        <w:ind w:left="346"/>
      </w:pPr>
      <w:r>
        <w:rPr>
          <w:rFonts w:ascii="Calibri" w:hAnsi="Calibri"/>
          <w:b w:val="0"/>
          <w:color w:val="1D2733"/>
          <w:sz w:val="17"/>
        </w:rPr>
        <w:t>Capacity qualification</w:t>
      </w:r>
      <w:r>
        <w:rPr>
          <w:rFonts w:ascii="Calibri" w:hAnsi="Calibri"/>
          <w:color w:val="596879"/>
          <w:sz w:val="18"/>
        </w:rPr>
        <w:tab/>
        <w:t>31</w:t>
      </w:r>
    </w:p>
    <w:p>
      <w:pPr>
        <w:tabs>
          <w:tab w:pos="9864" w:val="right" w:leader="dot"/>
        </w:tabs>
        <w:spacing w:after="40" w:line="240" w:lineRule="auto"/>
        <w:ind w:left="0"/>
      </w:pPr>
      <w:r>
        <w:rPr>
          <w:rFonts w:ascii="Calibri" w:hAnsi="Calibri"/>
          <w:b/>
          <w:color w:val="18304F"/>
          <w:sz w:val="18"/>
        </w:rPr>
        <w:t>Technical acceptance checklist</w:t>
      </w:r>
      <w:r>
        <w:rPr>
          <w:rFonts w:ascii="Calibri" w:hAnsi="Calibri"/>
          <w:color w:val="596879"/>
          <w:sz w:val="18"/>
        </w:rPr>
        <w:tab/>
        <w:t>31</w:t>
      </w:r>
    </w:p>
    <w:p>
      <w:pPr>
        <w:tabs>
          <w:tab w:pos="9864" w:val="right" w:leader="dot"/>
        </w:tabs>
        <w:spacing w:after="40" w:line="240" w:lineRule="auto"/>
        <w:ind w:left="0"/>
      </w:pPr>
      <w:r>
        <w:rPr>
          <w:rFonts w:ascii="Calibri" w:hAnsi="Calibri"/>
          <w:b/>
          <w:color w:val="18304F"/>
          <w:sz w:val="18"/>
        </w:rPr>
        <w:t>Source and maintenance note</w:t>
      </w:r>
      <w:r>
        <w:rPr>
          <w:rFonts w:ascii="Calibri" w:hAnsi="Calibri"/>
          <w:color w:val="596879"/>
          <w:sz w:val="18"/>
        </w:rPr>
        <w:tab/>
        <w:t>31</w:t>
      </w:r>
    </w:p>
    <w:p>
      <w:r>
        <w:br w:type="page"/>
      </w:r>
    </w:p>
    <w:p>
      <w:pPr>
        <w:spacing w:after="40"/>
      </w:pPr>
      <w:r>
        <w:rPr>
          <w:rFonts w:ascii="Calibri" w:hAnsi="Calibri"/>
          <w:b/>
          <w:color w:val="596879"/>
          <w:sz w:val="19"/>
        </w:rPr>
        <w:t>Audience:</w:t>
      </w:r>
      <w:r>
        <w:rPr>
          <w:rFonts w:ascii="Calibri" w:hAnsi="Calibri"/>
          <w:color w:val="596879"/>
          <w:sz w:val="19"/>
        </w:rPr>
        <w:t xml:space="preserve"> developers, architects, integrators</w:t>
      </w:r>
    </w:p>
    <w:p>
      <w:pPr>
        <w:spacing w:after="40"/>
      </w:pPr>
      <w:r>
        <w:rPr>
          <w:rFonts w:ascii="Calibri" w:hAnsi="Calibri"/>
          <w:b/>
          <w:color w:val="596879"/>
          <w:sz w:val="19"/>
        </w:rPr>
        <w:t>Scope:</w:t>
      </w:r>
      <w:r>
        <w:rPr>
          <w:rFonts w:ascii="Calibri" w:hAnsi="Calibri"/>
          <w:color w:val="596879"/>
          <w:sz w:val="19"/>
        </w:rPr>
        <w:t xml:space="preserve"> architecture, modules, data model, HTTP surface, plugins, Browser AI internals, UI, security model</w:t>
      </w:r>
    </w:p>
    <w:p>
      <w:pPr>
        <w:spacing w:after="40"/>
      </w:pPr>
      <w:r>
        <w:rPr>
          <w:rFonts w:ascii="Calibri" w:hAnsi="Calibri"/>
          <w:b/>
          <w:color w:val="596879"/>
          <w:sz w:val="19"/>
        </w:rPr>
        <w:t>Baseline:</w:t>
      </w:r>
      <w:r>
        <w:rPr>
          <w:rFonts w:ascii="Calibri" w:hAnsi="Calibri"/>
          <w:color w:val="596879"/>
          <w:sz w:val="19"/>
        </w:rPr>
        <w:t xml:space="preserve"> repository workspace revision </w:t>
      </w:r>
      <w:r>
        <w:rPr>
          <w:rFonts w:ascii="Consolas" w:hAnsi="Consolas"/>
          <w:color w:val="34495E"/>
          <w:sz w:val="17"/>
        </w:rPr>
        <w:t>d90b0359</w:t>
      </w:r>
      <w:r>
        <w:rPr>
          <w:rFonts w:ascii="Calibri" w:hAnsi="Calibri"/>
          <w:color w:val="596879"/>
          <w:sz w:val="19"/>
        </w:rPr>
        <w:t>, reviewed 24 October 2026</w:t>
      </w:r>
    </w:p>
    <w:p>
      <w:pPr>
        <w:pStyle w:val="Heading1"/>
      </w:pPr>
      <w:r>
        <w:rPr>
          <w:rFonts w:ascii="Calibri" w:hAnsi="Calibri"/>
          <w:color w:val="000000"/>
          <w:sz w:val="30"/>
        </w:rPr>
        <w:t>System overview</w:t>
      </w:r>
    </w:p>
    <w:p>
      <w:pPr>
        <w:spacing w:before="60" w:after="40"/>
        <w:jc w:val="center"/>
      </w:pPr>
      <w:r>
        <w:drawing>
          <wp:inline xmlns:a="http://schemas.openxmlformats.org/drawingml/2006/main" xmlns:pic="http://schemas.openxmlformats.org/drawingml/2006/picture">
            <wp:extent cx="6355080" cy="3411675"/>
            <wp:docPr id="2" name="Picture 2"/>
            <wp:cNvGraphicFramePr>
              <a:graphicFrameLocks noChangeAspect="1"/>
            </wp:cNvGraphicFramePr>
            <a:graphic>
              <a:graphicData uri="http://schemas.openxmlformats.org/drawingml/2006/picture">
                <pic:pic>
                  <pic:nvPicPr>
                    <pic:cNvPr id="0" name="logical-architecture.png"/>
                    <pic:cNvPicPr/>
                  </pic:nvPicPr>
                  <pic:blipFill>
                    <a:blip r:embed="rId13"/>
                    <a:stretch>
                      <a:fillRect/>
                    </a:stretch>
                  </pic:blipFill>
                  <pic:spPr>
                    <a:xfrm>
                      <a:off x="0" y="0"/>
                      <a:ext cx="6355080" cy="3411675"/>
                    </a:xfrm>
                    <a:prstGeom prst="rect"/>
                  </pic:spPr>
                </pic:pic>
              </a:graphicData>
            </a:graphic>
          </wp:inline>
        </w:drawing>
      </w:r>
    </w:p>
    <w:p>
      <w:pPr>
        <w:spacing w:after="180"/>
        <w:jc w:val="center"/>
      </w:pPr>
      <w:r>
        <w:rPr>
          <w:rFonts w:ascii="Calibri" w:hAnsi="Calibri"/>
          <w:i/>
          <w:color w:val="596879"/>
          <w:sz w:val="17"/>
        </w:rPr>
        <w:t>Figure 1. Logical YP-Raksha architecture. Optional services and destinations depend on configuration; the bank must enforce the residency boundary.</w:t>
      </w:r>
    </w:p>
    <w:p>
      <w:r>
        <w:rPr>
          <w:rFonts w:ascii="Calibri" w:hAnsi="Calibri"/>
          <w:color w:val="1D2733"/>
          <w:sz w:val="20"/>
        </w:rPr>
        <w:t>Two data planes exist in the same binary:</w:t>
      </w:r>
    </w:p>
    <w:p>
      <w:pPr>
        <w:spacing w:after="60"/>
        <w:ind w:left="403" w:hanging="403"/>
      </w:pPr>
      <w:r>
        <w:rPr>
          <w:rFonts w:ascii="Calibri" w:hAnsi="Calibri"/>
          <w:color w:val="1D2733"/>
          <w:sz w:val="20"/>
        </w:rPr>
        <w:t xml:space="preserve">1. </w:t>
      </w:r>
      <w:r>
        <w:rPr>
          <w:rFonts w:ascii="Calibri" w:hAnsi="Calibri"/>
          <w:b/>
          <w:color w:val="1D2733"/>
          <w:sz w:val="20"/>
        </w:rPr>
        <w:t>Data plane</w:t>
      </w:r>
      <w:r>
        <w:rPr>
          <w:rFonts w:ascii="Calibri" w:hAnsi="Calibri"/>
          <w:color w:val="1D2733"/>
          <w:sz w:val="20"/>
        </w:rPr>
        <w:t xml:space="preserve"> (</w:t>
      </w:r>
      <w:r>
        <w:rPr>
          <w:rFonts w:ascii="Consolas" w:hAnsi="Consolas"/>
          <w:color w:val="34495E"/>
          <w:sz w:val="18"/>
        </w:rPr>
        <w:t>/v1/*</w:t>
      </w:r>
      <w:r>
        <w:rPr>
          <w:rFonts w:ascii="Calibri" w:hAnsi="Calibri"/>
          <w:color w:val="1D2733"/>
          <w:sz w:val="20"/>
        </w:rPr>
        <w:t>, pass-through integrations) — request/response proxying to AI providers,</w:t>
      </w:r>
    </w:p>
    <w:p>
      <w:r>
        <w:rPr>
          <w:rFonts w:ascii="Calibri" w:hAnsi="Calibri"/>
          <w:color w:val="1D2733"/>
          <w:sz w:val="20"/>
        </w:rPr>
        <w:t>with governance, guardrails, caching, logging, tracing.</w:t>
      </w:r>
    </w:p>
    <w:p>
      <w:pPr>
        <w:spacing w:after="60"/>
        <w:ind w:left="403" w:hanging="403"/>
      </w:pPr>
      <w:r>
        <w:rPr>
          <w:rFonts w:ascii="Calibri" w:hAnsi="Calibri"/>
          <w:color w:val="1D2733"/>
          <w:sz w:val="20"/>
        </w:rPr>
        <w:t xml:space="preserve">2. </w:t>
      </w:r>
      <w:r>
        <w:rPr>
          <w:rFonts w:ascii="Calibri" w:hAnsi="Calibri"/>
          <w:b/>
          <w:color w:val="1D2733"/>
          <w:sz w:val="20"/>
        </w:rPr>
        <w:t>Control plane</w:t>
      </w:r>
      <w:r>
        <w:rPr>
          <w:rFonts w:ascii="Calibri" w:hAnsi="Calibri"/>
          <w:color w:val="1D2733"/>
          <w:sz w:val="20"/>
        </w:rPr>
        <w:t xml:space="preserve"> (</w:t>
      </w:r>
      <w:r>
        <w:rPr>
          <w:rFonts w:ascii="Consolas" w:hAnsi="Consolas"/>
          <w:color w:val="34495E"/>
          <w:sz w:val="18"/>
        </w:rPr>
        <w:t>/api/*</w:t>
      </w:r>
      <w:r>
        <w:rPr>
          <w:rFonts w:ascii="Calibri" w:hAnsi="Calibri"/>
          <w:color w:val="1D2733"/>
          <w:sz w:val="20"/>
        </w:rPr>
        <w:t>) — the dashboard: configuration, RBAC, observability and the whole</w:t>
      </w:r>
    </w:p>
    <w:p>
      <w:r>
        <w:rPr>
          <w:rFonts w:ascii="Calibri" w:hAnsi="Calibri"/>
          <w:color w:val="1D2733"/>
          <w:sz w:val="20"/>
        </w:rPr>
        <w:t>Browser AI guardrail control plane.</w:t>
      </w:r>
    </w:p>
    <w:p>
      <w:pPr>
        <w:pStyle w:val="Heading1"/>
      </w:pPr>
      <w:r>
        <w:rPr>
          <w:rFonts w:ascii="Calibri" w:hAnsi="Calibri"/>
          <w:color w:val="000000"/>
          <w:sz w:val="30"/>
        </w:rPr>
        <w:t>Technology stack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51"/>
        <w:gridCol w:w="4365"/>
        <w:gridCol w:w="4365"/>
      </w:tblGrid>
      <w:tr>
        <w:trPr>
          <w:cantSplit/>
          <w:tblHeader w:val="true"/>
        </w:trPr>
        <w:tc>
          <w:tcPr>
            <w:tcW w:type="dxa" w:w="13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Layer</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Technology</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Source of truth</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Gateway</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 xml:space="preserve">Go 1.26.4, </w:t>
            </w:r>
            <w:r>
              <w:rPr>
                <w:rFonts w:ascii="Consolas" w:hAnsi="Consolas"/>
                <w:color w:val="34495E"/>
                <w:sz w:val="16"/>
              </w:rPr>
              <w:t>valyala/fasthttp</w:t>
            </w:r>
            <w:r>
              <w:rPr>
                <w:rFonts w:ascii="Calibri" w:hAnsi="Calibri"/>
                <w:color w:val="1D2733"/>
                <w:sz w:val="16"/>
              </w:rPr>
              <w:t xml:space="preserve">, </w:t>
            </w:r>
            <w:r>
              <w:rPr>
                <w:rFonts w:ascii="Consolas" w:hAnsi="Consolas"/>
                <w:color w:val="34495E"/>
                <w:sz w:val="16"/>
              </w:rPr>
              <w:t>fasthttp/router</w:t>
            </w:r>
            <w:r>
              <w:rPr>
                <w:rFonts w:ascii="Calibri" w:hAnsi="Calibri"/>
                <w:color w:val="1D2733"/>
                <w:sz w:val="16"/>
              </w:rPr>
              <w:t xml:space="preserve">, </w:t>
            </w:r>
            <w:r>
              <w:rPr>
                <w:rFonts w:ascii="Consolas" w:hAnsi="Consolas"/>
                <w:color w:val="34495E"/>
                <w:sz w:val="16"/>
              </w:rPr>
              <w:t>automaxprocs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go.work</w:t>
            </w:r>
            <w:r>
              <w:rPr>
                <w:rFonts w:ascii="Calibri" w:hAnsi="Calibri"/>
                <w:color w:val="1D2733"/>
                <w:sz w:val="16"/>
              </w:rPr>
              <w:t xml:space="preserve">, </w:t>
            </w:r>
            <w:r>
              <w:rPr>
                <w:rFonts w:ascii="Consolas" w:hAnsi="Consolas"/>
                <w:color w:val="34495E"/>
                <w:sz w:val="16"/>
              </w:rPr>
              <w:t>transports/gateway-http/main.go</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Persistence</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GORM; Postgres / MySQL / SQLite (CGO </w:t>
            </w:r>
            <w:r>
              <w:rPr>
                <w:rFonts w:ascii="Consolas" w:hAnsi="Consolas"/>
                <w:color w:val="34495E"/>
                <w:sz w:val="16"/>
              </w:rPr>
              <w:t>go-sqlite3</w:t>
            </w:r>
            <w:r>
              <w:rPr>
                <w:rFonts w:ascii="Calibri" w:hAnsi="Calibri"/>
                <w:color w:val="1D2733"/>
                <w:sz w:val="16"/>
              </w:rPr>
              <w:t xml:space="preserve">, </w:t>
            </w:r>
            <w:r>
              <w:rPr>
                <w:rFonts w:ascii="Consolas" w:hAnsi="Consolas"/>
                <w:color w:val="34495E"/>
                <w:sz w:val="16"/>
              </w:rPr>
              <w:t>sqlite_static</w:t>
            </w:r>
            <w:r>
              <w:rPr>
                <w:rFonts w:ascii="Calibri" w:hAnsi="Calibri"/>
                <w:color w:val="1D2733"/>
                <w:sz w:val="16"/>
              </w:rPr>
              <w:t>)</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framework/configstore</w:t>
            </w:r>
            <w:r>
              <w:rPr>
                <w:rFonts w:ascii="Calibri" w:hAnsi="Calibri"/>
                <w:color w:val="1D2733"/>
                <w:sz w:val="16"/>
              </w:rPr>
              <w:t xml:space="preserve">, </w:t>
            </w:r>
            <w:r>
              <w:rPr>
                <w:rFonts w:ascii="Consolas" w:hAnsi="Consolas"/>
                <w:color w:val="34495E"/>
                <w:sz w:val="16"/>
              </w:rPr>
              <w:t>framework/logstore</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Provider SDKs</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Vendor HTTP clients + official SDKs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core/providers/*</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Plugins</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Go interfaces, optional </w:t>
            </w:r>
            <w:r>
              <w:rPr>
                <w:rFonts w:ascii="Consolas" w:hAnsi="Consolas"/>
                <w:color w:val="34495E"/>
                <w:sz w:val="16"/>
              </w:rPr>
              <w:t>.so</w:t>
            </w:r>
            <w:r>
              <w:rPr>
                <w:rFonts w:ascii="Calibri" w:hAnsi="Calibri"/>
                <w:color w:val="1D2733"/>
                <w:sz w:val="16"/>
              </w:rPr>
              <w:t xml:space="preserve"> dynamic loading (</w:t>
            </w:r>
            <w:r>
              <w:rPr>
                <w:rFonts w:ascii="Consolas" w:hAnsi="Consolas"/>
                <w:color w:val="34495E"/>
                <w:sz w:val="16"/>
              </w:rPr>
              <w:t>SharedObjectPluginLoader</w:t>
            </w:r>
            <w:r>
              <w:rPr>
                <w:rFonts w:ascii="Calibri" w:hAnsi="Calibri"/>
                <w:color w:val="1D2733"/>
                <w:sz w:val="16"/>
              </w:rPr>
              <w:t>)</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plugins/</w:t>
            </w:r>
            <w:r>
              <w:rPr>
                <w:rFonts w:ascii="Calibri" w:hAnsi="Calibri"/>
                <w:color w:val="1D2733"/>
                <w:sz w:val="16"/>
              </w:rPr>
              <w:t xml:space="preserve">, </w:t>
            </w:r>
            <w:r>
              <w:rPr>
                <w:rFonts w:ascii="Consolas" w:hAnsi="Consolas"/>
                <w:color w:val="34495E"/>
                <w:sz w:val="16"/>
              </w:rPr>
              <w:t>server/plugins.go</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MCP</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Model Context Protocol client/server, OAuth2 sessions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core/mcp</w:t>
            </w:r>
            <w:r>
              <w:rPr>
                <w:rFonts w:ascii="Calibri" w:hAnsi="Calibri"/>
                <w:color w:val="1D2733"/>
                <w:sz w:val="16"/>
              </w:rPr>
              <w:t xml:space="preserve">, </w:t>
            </w:r>
            <w:r>
              <w:rPr>
                <w:rFonts w:ascii="Consolas" w:hAnsi="Consolas"/>
                <w:color w:val="34495E"/>
                <w:sz w:val="16"/>
              </w:rPr>
              <w:t>handlers/mcp*.go</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Frontend</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React 19, TypeScript 5.9, Vite 8, TanStack Router/Table, Redux Toolkit, Radix UI, Tailwind 4, Monaco, Recharts, Zod</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ui/package.json</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Guard agent</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Python 3.11+, mitmproxy addon, PyInstaller, Inno Setup (Windows), pkg/dmg scripting (macOS)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apps/browser-guard/**</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Deploy</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Docker (multi-stage), docker compose, Helm (Postgres, Redis, Qdrant, Weaviate, HPA, Ingress)</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deploy/**</w:t>
            </w:r>
            <w:r>
              <w:rPr>
                <w:rFonts w:ascii="Calibri" w:hAnsi="Calibri"/>
                <w:color w:val="1D2733"/>
                <w:sz w:val="16"/>
              </w:rPr>
              <w:t xml:space="preserve">, </w:t>
            </w:r>
            <w:r>
              <w:rPr>
                <w:rFonts w:ascii="Consolas" w:hAnsi="Consolas"/>
                <w:color w:val="34495E"/>
                <w:sz w:val="16"/>
              </w:rPr>
              <w:t>docker-compose.yml</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Tooling</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Make targets, gotestsum, Playwright, newman, oxlint/oxfmt</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Makefile</w:t>
            </w:r>
          </w:p>
        </w:tc>
      </w:tr>
    </w:tbl>
    <w:p>
      <w:pPr>
        <w:spacing w:after="60"/>
      </w:pPr>
    </w:p>
    <w:p>
      <w:pPr>
        <w:pStyle w:val="Heading1"/>
      </w:pPr>
      <w:r>
        <w:rPr>
          <w:rFonts w:ascii="Calibri" w:hAnsi="Calibri"/>
          <w:color w:val="000000"/>
          <w:sz w:val="30"/>
        </w:rPr>
        <w:t>Repository layout</w:t>
      </w:r>
    </w:p>
    <w:p>
      <w:pPr>
        <w:pStyle w:val="CodeBlock"/>
        <w:ind w:left="115" w:right="29"/>
      </w:pPr>
      <w:r>
        <w:rPr>
          <w:rFonts w:ascii="Consolas" w:hAnsi="Consolas"/>
          <w:color w:val="334155"/>
          <w:sz w:val="16"/>
        </w:rPr>
        <w:t>core/                        Go module: the AI engine</w:t>
      </w:r>
    </w:p>
    <w:p>
      <w:pPr>
        <w:pStyle w:val="CodeBlock"/>
        <w:ind w:left="115" w:right="29"/>
      </w:pPr>
      <w:r>
        <w:rPr>
          <w:rFonts w:ascii="Consolas" w:hAnsi="Consolas"/>
          <w:color w:val="334155"/>
          <w:sz w:val="16"/>
        </w:rPr>
        <w:t xml:space="preserve">  providers/&lt;vendor&gt;/        one package per provider (chat, responses, images, audio, video, batch…)</w:t>
      </w:r>
    </w:p>
    <w:p>
      <w:pPr>
        <w:pStyle w:val="CodeBlock"/>
        <w:ind w:left="115" w:right="29"/>
      </w:pPr>
      <w:r>
        <w:rPr>
          <w:rFonts w:ascii="Consolas" w:hAnsi="Consolas"/>
          <w:color w:val="334155"/>
          <w:sz w:val="16"/>
        </w:rPr>
        <w:t xml:space="preserve">  schemas/                   shared types (requests, responses, plugin interfaces, errors)</w:t>
      </w:r>
    </w:p>
    <w:p>
      <w:pPr>
        <w:pStyle w:val="CodeBlock"/>
        <w:ind w:left="115" w:right="29"/>
      </w:pPr>
      <w:r>
        <w:rPr>
          <w:rFonts w:ascii="Consolas" w:hAnsi="Consolas"/>
          <w:color w:val="334155"/>
          <w:sz w:val="16"/>
        </w:rPr>
        <w:t xml:space="preserve">  mcp/                       MCP client, code mode, credential store</w:t>
      </w:r>
    </w:p>
    <w:p>
      <w:pPr>
        <w:pStyle w:val="CodeBlock"/>
        <w:ind w:left="115" w:right="29"/>
      </w:pPr>
      <w:r>
        <w:rPr>
          <w:rFonts w:ascii="Consolas" w:hAnsi="Consolas"/>
          <w:color w:val="334155"/>
          <w:sz w:val="16"/>
        </w:rPr>
        <w:t xml:space="preserve">  keyselectors/              weighted/random key selection strategies</w:t>
      </w:r>
    </w:p>
    <w:p>
      <w:pPr>
        <w:pStyle w:val="CodeBlock"/>
        <w:ind w:left="115" w:right="29"/>
      </w:pPr>
      <w:r>
        <w:rPr>
          <w:rFonts w:ascii="Consolas" w:hAnsi="Consolas"/>
          <w:color w:val="334155"/>
          <w:sz w:val="16"/>
        </w:rPr>
        <w:t xml:space="preserve">  network/                   HTTP client utilities (retries, timeouts, proxies)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framework/                   Shared infrastructure</w:t>
      </w:r>
    </w:p>
    <w:p>
      <w:pPr>
        <w:pStyle w:val="CodeBlock"/>
        <w:ind w:left="115" w:right="29"/>
      </w:pPr>
      <w:r>
        <w:rPr>
          <w:rFonts w:ascii="Consolas" w:hAnsi="Consolas"/>
          <w:color w:val="334155"/>
          <w:sz w:val="16"/>
        </w:rPr>
        <w:t xml:space="preserve">  configstore/               ConfigStore + WorkspaceStore; tables/ has every GORM model</w:t>
      </w:r>
    </w:p>
    <w:p>
      <w:pPr>
        <w:pStyle w:val="CodeBlock"/>
        <w:ind w:left="115" w:right="29"/>
      </w:pPr>
      <w:r>
        <w:rPr>
          <w:rFonts w:ascii="Consolas" w:hAnsi="Consolas"/>
          <w:color w:val="334155"/>
          <w:sz w:val="16"/>
        </w:rPr>
        <w:t xml:space="preserve">  logstore/                  LLM/MCP/Browser AI log storage, aggregations, matviews, cleaners</w:t>
      </w:r>
    </w:p>
    <w:p>
      <w:pPr>
        <w:pStyle w:val="CodeBlock"/>
        <w:ind w:left="115" w:right="29"/>
      </w:pPr>
      <w:r>
        <w:rPr>
          <w:rFonts w:ascii="Consolas" w:hAnsi="Consolas"/>
          <w:color w:val="334155"/>
          <w:sz w:val="16"/>
        </w:rPr>
        <w:t xml:space="preserve">  rbac/                      Resource×Operation enforcement, route → requirement mapping</w:t>
      </w:r>
    </w:p>
    <w:p>
      <w:pPr>
        <w:pStyle w:val="CodeBlock"/>
        <w:ind w:left="115" w:right="29"/>
      </w:pPr>
      <w:r>
        <w:rPr>
          <w:rFonts w:ascii="Consolas" w:hAnsi="Consolas"/>
          <w:color w:val="334155"/>
          <w:sz w:val="16"/>
        </w:rPr>
        <w:t xml:space="preserve">  encrypt/                   AES encryption at rest for secrets in DB</w:t>
      </w:r>
    </w:p>
    <w:p>
      <w:pPr>
        <w:pStyle w:val="CodeBlock"/>
        <w:ind w:left="115" w:right="29"/>
      </w:pPr>
      <w:r>
        <w:rPr>
          <w:rFonts w:ascii="Consolas" w:hAnsi="Consolas"/>
          <w:color w:val="334155"/>
          <w:sz w:val="16"/>
        </w:rPr>
        <w:t xml:space="preserve">  cluster/, loadbalancer/, routing/, circuitbreaker/, kvstore/, featureflags/</w:t>
      </w:r>
    </w:p>
    <w:p>
      <w:pPr>
        <w:pStyle w:val="CodeBlock"/>
        <w:ind w:left="115" w:right="29"/>
      </w:pPr>
      <w:r>
        <w:rPr>
          <w:rFonts w:ascii="Consolas" w:hAnsi="Consolas"/>
          <w:color w:val="334155"/>
          <w:sz w:val="16"/>
        </w:rPr>
        <w:t xml:space="preserve">  connectors/, objectstore/, vectorstore/, oauth2/, mailer/, alerts/, tracing/</w:t>
      </w:r>
    </w:p>
    <w:p>
      <w:pPr>
        <w:pStyle w:val="CodeBlock"/>
        <w:ind w:left="115" w:right="29"/>
      </w:pPr>
      <w:r>
        <w:rPr>
          <w:rFonts w:ascii="Consolas" w:hAnsi="Consolas"/>
          <w:color w:val="334155"/>
          <w:sz w:val="16"/>
        </w:rPr>
        <w:t xml:space="preserve">  migrator/, mysqlconn/, postgresconn/    DB drivers + schema migration helpers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plugins/                     telemetry, prompts, logging, governance, otel, semanticcache,</w:t>
      </w:r>
    </w:p>
    <w:p>
      <w:pPr>
        <w:pStyle w:val="CodeBlock"/>
        <w:ind w:left="115" w:right="29"/>
      </w:pPr>
      <w:r>
        <w:rPr>
          <w:rFonts w:ascii="Consolas" w:hAnsi="Consolas"/>
          <w:color w:val="334155"/>
          <w:sz w:val="16"/>
        </w:rPr>
        <w:t xml:space="preserve">                             compat, maxim, guardrails, connectors, modelcatalogresolver,</w:t>
      </w:r>
    </w:p>
    <w:p>
      <w:pPr>
        <w:pStyle w:val="CodeBlock"/>
        <w:ind w:left="115" w:right="29"/>
      </w:pPr>
      <w:r>
        <w:rPr>
          <w:rFonts w:ascii="Consolas" w:hAnsi="Consolas"/>
          <w:color w:val="334155"/>
          <w:sz w:val="16"/>
        </w:rPr>
        <w:t xml:space="preserve">                             mocker, jsonparser</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transports/gateway-http/      The server binary</w:t>
      </w:r>
    </w:p>
    <w:p>
      <w:pPr>
        <w:pStyle w:val="CodeBlock"/>
        <w:ind w:left="115" w:right="29"/>
      </w:pPr>
      <w:r>
        <w:rPr>
          <w:rFonts w:ascii="Consolas" w:hAnsi="Consolas"/>
          <w:color w:val="334155"/>
          <w:sz w:val="16"/>
        </w:rPr>
        <w:t xml:space="preserve">  main.go                    flags, logger, version banner, bootstrap/start</w:t>
      </w:r>
    </w:p>
    <w:p>
      <w:pPr>
        <w:pStyle w:val="CodeBlock"/>
        <w:ind w:left="115" w:right="29"/>
      </w:pPr>
      <w:r>
        <w:rPr>
          <w:rFonts w:ascii="Consolas" w:hAnsi="Consolas"/>
          <w:color w:val="334155"/>
          <w:sz w:val="16"/>
        </w:rPr>
        <w:t xml:space="preserve">  server/server.go           GatewayHTTPServer: bootstrap, middleware assembly, graceful shutdown</w:t>
      </w:r>
    </w:p>
    <w:p>
      <w:pPr>
        <w:pStyle w:val="CodeBlock"/>
        <w:ind w:left="115" w:right="29"/>
      </w:pPr>
      <w:r>
        <w:rPr>
          <w:rFonts w:ascii="Consolas" w:hAnsi="Consolas"/>
          <w:color w:val="334155"/>
          <w:sz w:val="16"/>
        </w:rPr>
        <w:t xml:space="preserve">  server/plugins.go          built-in plugin instantiation + ordering</w:t>
      </w:r>
    </w:p>
    <w:p>
      <w:pPr>
        <w:pStyle w:val="CodeBlock"/>
        <w:ind w:left="115" w:right="29"/>
      </w:pPr>
      <w:r>
        <w:rPr>
          <w:rFonts w:ascii="Consolas" w:hAnsi="Consolas"/>
          <w:color w:val="334155"/>
          <w:sz w:val="16"/>
        </w:rPr>
        <w:t xml:space="preserve">  handlers/*.go              every /api and /v1 handler (one file per feature area)</w:t>
      </w:r>
    </w:p>
    <w:p>
      <w:pPr>
        <w:pStyle w:val="CodeBlock"/>
        <w:ind w:left="115" w:right="29"/>
      </w:pPr>
      <w:r>
        <w:rPr>
          <w:rFonts w:ascii="Consolas" w:hAnsi="Consolas"/>
          <w:color w:val="334155"/>
          <w:sz w:val="16"/>
        </w:rPr>
        <w:t xml:space="preserve">  integrations/*.go          pass-through provider surfaces</w:t>
      </w:r>
    </w:p>
    <w:p>
      <w:pPr>
        <w:pStyle w:val="CodeBlock"/>
        <w:ind w:left="115" w:right="29"/>
      </w:pPr>
      <w:r>
        <w:rPr>
          <w:rFonts w:ascii="Consolas" w:hAnsi="Consolas"/>
          <w:color w:val="334155"/>
          <w:sz w:val="16"/>
        </w:rPr>
        <w:t xml:space="preserve">  websocket/, ui/            WS pool/sessions; embedded UI assets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ui/                          React dashboard (Vite). pages under ui/app/workspace/**</w:t>
      </w:r>
    </w:p>
    <w:p>
      <w:pPr>
        <w:pStyle w:val="CodeBlock"/>
        <w:ind w:left="115" w:right="29"/>
      </w:pPr>
      <w:r>
        <w:rPr>
          <w:rFonts w:ascii="Consolas" w:hAnsi="Consolas"/>
          <w:color w:val="334155"/>
          <w:sz w:val="16"/>
        </w:rPr>
        <w:t>apps/browser-guard/          Python Guard agent + mitmproxy addon + installers + release artifacts</w:t>
      </w:r>
    </w:p>
    <w:p>
      <w:pPr>
        <w:pStyle w:val="CodeBlock"/>
        <w:ind w:left="115" w:right="29"/>
      </w:pPr>
      <w:r>
        <w:rPr>
          <w:rFonts w:ascii="Consolas" w:hAnsi="Consolas"/>
          <w:color w:val="334155"/>
          <w:sz w:val="16"/>
        </w:rPr>
        <w:t>configs/                     config.json, mcp-library.json, model-parameters.json, pricing.json</w:t>
      </w:r>
    </w:p>
    <w:p>
      <w:pPr>
        <w:pStyle w:val="CodeBlock"/>
        <w:ind w:left="115" w:right="29"/>
      </w:pPr>
      <w:r>
        <w:rPr>
          <w:rFonts w:ascii="Consolas" w:hAnsi="Consolas"/>
          <w:color w:val="334155"/>
          <w:sz w:val="16"/>
        </w:rPr>
        <w:t>deploy/                      docker/, helm/gateway/</w:t>
      </w:r>
    </w:p>
    <w:p>
      <w:pPr>
        <w:pStyle w:val="CodeBlock"/>
        <w:ind w:left="115" w:right="29"/>
      </w:pPr>
      <w:r>
        <w:rPr>
          <w:rFonts w:ascii="Consolas" w:hAnsi="Consolas"/>
          <w:color w:val="334155"/>
          <w:sz w:val="16"/>
        </w:rPr>
        <w:t>docs/                        this documentation set</w:t>
      </w:r>
    </w:p>
    <w:p>
      <w:pPr>
        <w:pStyle w:val="Heading1"/>
      </w:pPr>
      <w:r>
        <w:rPr>
          <w:rFonts w:ascii="Calibri" w:hAnsi="Calibri"/>
          <w:color w:val="000000"/>
          <w:sz w:val="30"/>
        </w:rPr>
        <w:t>Core module</w:t>
      </w:r>
    </w:p>
    <w:p>
      <w:pPr>
        <w:pStyle w:val="Heading2"/>
      </w:pPr>
      <w:r>
        <w:rPr>
          <w:rFonts w:ascii="Calibri" w:hAnsi="Calibri"/>
          <w:color w:val="000000"/>
          <w:sz w:val="24"/>
        </w:rPr>
        <w:t>Providers</w:t>
      </w:r>
    </w:p>
    <w:p>
      <w:r>
        <w:rPr>
          <w:rFonts w:ascii="Calibri" w:hAnsi="Calibri"/>
          <w:color w:val="1D2733"/>
          <w:sz w:val="20"/>
        </w:rPr>
        <w:t xml:space="preserve">Each directory under </w:t>
      </w:r>
      <w:r>
        <w:rPr>
          <w:rFonts w:ascii="Consolas" w:hAnsi="Consolas"/>
          <w:color w:val="34495E"/>
          <w:sz w:val="18"/>
        </w:rPr>
        <w:t>core/providers/&lt;vendor&gt;</w:t>
      </w:r>
      <w:r>
        <w:rPr>
          <w:rFonts w:ascii="Calibri" w:hAnsi="Calibri"/>
          <w:color w:val="1D2733"/>
          <w:sz w:val="20"/>
        </w:rPr>
        <w:t xml:space="preserve"> implements the shared provider contract from </w:t>
      </w:r>
      <w:r>
        <w:rPr>
          <w:rFonts w:ascii="Consolas" w:hAnsi="Consolas"/>
          <w:color w:val="34495E"/>
          <w:sz w:val="18"/>
        </w:rPr>
        <w:t>core/schemas</w:t>
      </w:r>
      <w:r>
        <w:rPr>
          <w:rFonts w:ascii="Calibri" w:hAnsi="Calibri"/>
          <w:color w:val="1D2733"/>
          <w:sz w:val="20"/>
        </w:rPr>
        <w:t xml:space="preserve">. A provider package contains files such as </w:t>
      </w:r>
      <w:r>
        <w:rPr>
          <w:rFonts w:ascii="Consolas" w:hAnsi="Consolas"/>
          <w:color w:val="34495E"/>
          <w:sz w:val="18"/>
        </w:rPr>
        <w:t>chat.go</w:t>
      </w:r>
      <w:r>
        <w:rPr>
          <w:rFonts w:ascii="Calibri" w:hAnsi="Calibri"/>
          <w:color w:val="1D2733"/>
          <w:sz w:val="20"/>
        </w:rPr>
        <w:t xml:space="preserve">, </w:t>
      </w:r>
      <w:r>
        <w:rPr>
          <w:rFonts w:ascii="Consolas" w:hAnsi="Consolas"/>
          <w:color w:val="34495E"/>
          <w:sz w:val="18"/>
        </w:rPr>
        <w:t>responses.go</w:t>
      </w:r>
      <w:r>
        <w:rPr>
          <w:rFonts w:ascii="Calibri" w:hAnsi="Calibri"/>
          <w:color w:val="1D2733"/>
          <w:sz w:val="20"/>
        </w:rPr>
        <w:t xml:space="preserve">, </w:t>
      </w:r>
      <w:r>
        <w:rPr>
          <w:rFonts w:ascii="Consolas" w:hAnsi="Consolas"/>
          <w:color w:val="34495E"/>
          <w:sz w:val="18"/>
        </w:rPr>
        <w:t>images.go</w:t>
      </w:r>
      <w:r>
        <w:rPr>
          <w:rFonts w:ascii="Calibri" w:hAnsi="Calibri"/>
          <w:color w:val="1D2733"/>
          <w:sz w:val="20"/>
        </w:rPr>
        <w:t xml:space="preserve">, </w:t>
      </w:r>
      <w:r>
        <w:rPr>
          <w:rFonts w:ascii="Consolas" w:hAnsi="Consolas"/>
          <w:color w:val="34495E"/>
          <w:sz w:val="18"/>
        </w:rPr>
        <w:t>speech.go</w:t>
      </w:r>
      <w:r>
        <w:rPr>
          <w:rFonts w:ascii="Calibri" w:hAnsi="Calibri"/>
          <w:color w:val="1D2733"/>
          <w:sz w:val="20"/>
        </w:rPr>
        <w:t xml:space="preserve">, </w:t>
      </w:r>
      <w:r>
        <w:rPr>
          <w:rFonts w:ascii="Consolas" w:hAnsi="Consolas"/>
          <w:color w:val="34495E"/>
          <w:sz w:val="18"/>
        </w:rPr>
        <w:t>transcription.go</w:t>
      </w:r>
      <w:r>
        <w:rPr>
          <w:rFonts w:ascii="Calibri" w:hAnsi="Calibri"/>
          <w:color w:val="1D2733"/>
          <w:sz w:val="20"/>
        </w:rPr>
        <w:t xml:space="preserve">, </w:t>
      </w:r>
      <w:r>
        <w:rPr>
          <w:rFonts w:ascii="Consolas" w:hAnsi="Consolas"/>
          <w:color w:val="34495E"/>
          <w:sz w:val="18"/>
        </w:rPr>
        <w:t>videos.go</w:t>
      </w:r>
      <w:r>
        <w:rPr>
          <w:rFonts w:ascii="Calibri" w:hAnsi="Calibri"/>
          <w:color w:val="1D2733"/>
          <w:sz w:val="20"/>
        </w:rPr>
        <w:t xml:space="preserve">, </w:t>
      </w:r>
      <w:r>
        <w:rPr>
          <w:rFonts w:ascii="Consolas" w:hAnsi="Consolas"/>
          <w:color w:val="34495E"/>
          <w:sz w:val="18"/>
        </w:rPr>
        <w:t>batch.go</w:t>
      </w:r>
      <w:r>
        <w:rPr>
          <w:rFonts w:ascii="Calibri" w:hAnsi="Calibri"/>
          <w:color w:val="1D2733"/>
          <w:sz w:val="20"/>
        </w:rPr>
        <w:t xml:space="preserve">, </w:t>
      </w:r>
      <w:r>
        <w:rPr>
          <w:rFonts w:ascii="Consolas" w:hAnsi="Consolas"/>
          <w:color w:val="34495E"/>
          <w:sz w:val="18"/>
        </w:rPr>
        <w:t>models.go</w:t>
      </w:r>
      <w:r>
        <w:rPr>
          <w:rFonts w:ascii="Calibri" w:hAnsi="Calibri"/>
          <w:color w:val="1D2733"/>
          <w:sz w:val="20"/>
        </w:rPr>
        <w:t xml:space="preserve">, </w:t>
      </w:r>
      <w:r>
        <w:rPr>
          <w:rFonts w:ascii="Consolas" w:hAnsi="Consolas"/>
          <w:color w:val="34495E"/>
          <w:sz w:val="18"/>
        </w:rPr>
        <w:t>errors.go</w:t>
      </w:r>
      <w:r>
        <w:rPr>
          <w:rFonts w:ascii="Calibri" w:hAnsi="Calibri"/>
          <w:color w:val="1D2733"/>
          <w:sz w:val="20"/>
        </w:rPr>
        <w:t xml:space="preserve">, </w:t>
      </w:r>
      <w:r>
        <w:rPr>
          <w:rFonts w:ascii="Consolas" w:hAnsi="Consolas"/>
          <w:color w:val="34495E"/>
          <w:sz w:val="18"/>
        </w:rPr>
        <w:t>types.go</w:t>
      </w:r>
      <w:r>
        <w:rPr>
          <w:rFonts w:ascii="Calibri" w:hAnsi="Calibri"/>
          <w:color w:val="1D2733"/>
          <w:sz w:val="20"/>
        </w:rPr>
        <w:t xml:space="preserve">, </w:t>
      </w:r>
      <w:r>
        <w:rPr>
          <w:rFonts w:ascii="Consolas" w:hAnsi="Consolas"/>
          <w:color w:val="34495E"/>
          <w:sz w:val="18"/>
        </w:rPr>
        <w:t>utils.go</w:t>
      </w:r>
      <w:r>
        <w:rPr>
          <w:rFonts w:ascii="Calibri" w:hAnsi="Calibri"/>
          <w:color w:val="1D2733"/>
          <w:sz w:val="20"/>
        </w:rPr>
        <w:t>.</w:t>
      </w:r>
    </w:p>
    <w:p>
      <w:r>
        <w:rPr>
          <w:rFonts w:ascii="Calibri" w:hAnsi="Calibri"/>
          <w:color w:val="1D2733"/>
          <w:sz w:val="20"/>
        </w:rPr>
        <w:t>Capability differences that matter (from the files present):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Provider(s)</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Notable capability files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openai</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responses, responseslifecycle, text, images, speech, transcription, videos, batch, files, embedding, realtime, websocket, large_payload, passthrough_usage</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anthropic</w:t>
            </w:r>
            <w:r>
              <w:rPr>
                <w:rFonts w:ascii="Calibri" w:hAnsi="Calibri"/>
                <w:color w:val="1D2733"/>
                <w:sz w:val="16"/>
              </w:rPr>
              <w:t xml:space="preserve">, </w:t>
            </w:r>
            <w:r>
              <w:rPr>
                <w:rFonts w:ascii="Consolas" w:hAnsi="Consolas"/>
                <w:color w:val="34495E"/>
                <w:sz w:val="16"/>
              </w:rPr>
              <w:t>gemini</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chat, responses, count_tokens / models, embedding (gemini), types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vertex</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batch, cachedcontents, count_tokens, embedding, rerank, models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bedrock</w:t>
            </w:r>
            <w:r>
              <w:rPr>
                <w:rFonts w:ascii="Calibri" w:hAnsi="Calibri"/>
                <w:color w:val="1D2733"/>
                <w:sz w:val="16"/>
              </w:rPr>
              <w:t xml:space="preserve">, </w:t>
            </w:r>
            <w:r>
              <w:rPr>
                <w:rFonts w:ascii="Consolas" w:hAnsi="Consolas"/>
                <w:color w:val="34495E"/>
                <w:sz w:val="16"/>
              </w:rPr>
              <w:t>bedrockmantle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chat, responses, embedding, images, batch</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replicate</w:t>
            </w:r>
            <w:r>
              <w:rPr>
                <w:rFonts w:ascii="Calibri" w:hAnsi="Calibri"/>
                <w:color w:val="1D2733"/>
                <w:sz w:val="16"/>
              </w:rPr>
              <w:t xml:space="preserve">, </w:t>
            </w:r>
            <w:r>
              <w:rPr>
                <w:rFonts w:ascii="Consolas" w:hAnsi="Consolas"/>
                <w:color w:val="34495E"/>
                <w:sz w:val="16"/>
              </w:rPr>
              <w:t>runware</w:t>
            </w:r>
            <w:r>
              <w:rPr>
                <w:rFonts w:ascii="Calibri" w:hAnsi="Calibri"/>
                <w:color w:val="1D2733"/>
                <w:sz w:val="16"/>
              </w:rPr>
              <w:t xml:space="preserve">, </w:t>
            </w:r>
            <w:r>
              <w:rPr>
                <w:rFonts w:ascii="Consolas" w:hAnsi="Consolas"/>
                <w:color w:val="34495E"/>
                <w:sz w:val="16"/>
              </w:rPr>
              <w:t>runway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images, videos, files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mistral</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adds </w:t>
            </w:r>
            <w:r>
              <w:rPr>
                <w:rFonts w:ascii="Consolas" w:hAnsi="Consolas"/>
                <w:color w:val="34495E"/>
                <w:sz w:val="16"/>
              </w:rPr>
              <w:t>ocr.go</w:t>
            </w:r>
            <w:r>
              <w:rPr>
                <w:rFonts w:ascii="Calibri" w:hAnsi="Calibri"/>
                <w:color w:val="1D2733"/>
                <w:sz w:val="16"/>
              </w:rPr>
              <w:t xml:space="preserve"> on top of chat/transcription/cachedcontents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elevenlabs</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audio-only</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ollama</w:t>
            </w:r>
            <w:r>
              <w:rPr>
                <w:rFonts w:ascii="Calibri" w:hAnsi="Calibri"/>
                <w:color w:val="1D2733"/>
                <w:sz w:val="16"/>
              </w:rPr>
              <w:t xml:space="preserve">, </w:t>
            </w:r>
            <w:r>
              <w:rPr>
                <w:rFonts w:ascii="Consolas" w:hAnsi="Consolas"/>
                <w:color w:val="34495E"/>
                <w:sz w:val="16"/>
              </w:rPr>
              <w:t>sgl</w:t>
            </w:r>
            <w:r>
              <w:rPr>
                <w:rFonts w:ascii="Calibri" w:hAnsi="Calibri"/>
                <w:color w:val="1D2733"/>
                <w:sz w:val="16"/>
              </w:rPr>
              <w:t xml:space="preserve">, </w:t>
            </w:r>
            <w:r>
              <w:rPr>
                <w:rFonts w:ascii="Consolas" w:hAnsi="Consolas"/>
                <w:color w:val="34495E"/>
                <w:sz w:val="16"/>
              </w:rPr>
              <w:t>vllm</w:t>
            </w:r>
            <w:r>
              <w:rPr>
                <w:rFonts w:ascii="Calibri" w:hAnsi="Calibri"/>
                <w:color w:val="1D2733"/>
                <w:sz w:val="16"/>
              </w:rPr>
              <w:t xml:space="preserve">, </w:t>
            </w:r>
            <w:r>
              <w:rPr>
                <w:rFonts w:ascii="Consolas" w:hAnsi="Consolas"/>
                <w:color w:val="34495E"/>
                <w:sz w:val="16"/>
              </w:rPr>
              <w:t>openrouter</w:t>
            </w:r>
            <w:r>
              <w:rPr>
                <w:rFonts w:ascii="Calibri" w:hAnsi="Calibri"/>
                <w:color w:val="1D2733"/>
                <w:sz w:val="16"/>
              </w:rPr>
              <w:t xml:space="preserve">, </w:t>
            </w:r>
            <w:r>
              <w:rPr>
                <w:rFonts w:ascii="Consolas" w:hAnsi="Consolas"/>
                <w:color w:val="34495E"/>
                <w:sz w:val="16"/>
              </w:rPr>
              <w:t>parasail</w:t>
            </w:r>
            <w:r>
              <w:rPr>
                <w:rFonts w:ascii="Calibri" w:hAnsi="Calibri"/>
                <w:color w:val="1D2733"/>
                <w:sz w:val="16"/>
              </w:rPr>
              <w:t xml:space="preserve">, </w:t>
            </w:r>
            <w:r>
              <w:rPr>
                <w:rFonts w:ascii="Consolas" w:hAnsi="Consolas"/>
                <w:color w:val="34495E"/>
                <w:sz w:val="16"/>
              </w:rPr>
              <w:t>opencode</w:t>
            </w:r>
            <w:r>
              <w:rPr>
                <w:rFonts w:ascii="Calibri" w:hAnsi="Calibri"/>
                <w:color w:val="1D2733"/>
                <w:sz w:val="16"/>
              </w:rPr>
              <w:t xml:space="preserve">, </w:t>
            </w:r>
            <w:r>
              <w:rPr>
                <w:rFonts w:ascii="Consolas" w:hAnsi="Consolas"/>
                <w:color w:val="34495E"/>
                <w:sz w:val="16"/>
              </w:rPr>
              <w:t>groq</w:t>
            </w:r>
            <w:r>
              <w:rPr>
                <w:rFonts w:ascii="Calibri" w:hAnsi="Calibri"/>
                <w:color w:val="1D2733"/>
                <w:sz w:val="16"/>
              </w:rPr>
              <w:t xml:space="preserve">, </w:t>
            </w:r>
            <w:r>
              <w:rPr>
                <w:rFonts w:ascii="Consolas" w:hAnsi="Consolas"/>
                <w:color w:val="34495E"/>
                <w:sz w:val="16"/>
              </w:rPr>
              <w:t>cerebras</w:t>
            </w:r>
            <w:r>
              <w:rPr>
                <w:rFonts w:ascii="Calibri" w:hAnsi="Calibri"/>
                <w:color w:val="1D2733"/>
                <w:sz w:val="16"/>
              </w:rPr>
              <w:t xml:space="preserve">, </w:t>
            </w:r>
            <w:r>
              <w:rPr>
                <w:rFonts w:ascii="Consolas" w:hAnsi="Consolas"/>
                <w:color w:val="34495E"/>
                <w:sz w:val="16"/>
              </w:rPr>
              <w:t>deepseek</w:t>
            </w:r>
            <w:r>
              <w:rPr>
                <w:rFonts w:ascii="Calibri" w:hAnsi="Calibri"/>
                <w:color w:val="1D2733"/>
                <w:sz w:val="16"/>
              </w:rPr>
              <w:t xml:space="preserve">, </w:t>
            </w:r>
            <w:r>
              <w:rPr>
                <w:rFonts w:ascii="Consolas" w:hAnsi="Consolas"/>
                <w:color w:val="34495E"/>
                <w:sz w:val="16"/>
              </w:rPr>
              <w:t>fireworks</w:t>
            </w:r>
            <w:r>
              <w:rPr>
                <w:rFonts w:ascii="Calibri" w:hAnsi="Calibri"/>
                <w:color w:val="1D2733"/>
                <w:sz w:val="16"/>
              </w:rPr>
              <w:t xml:space="preserve">, </w:t>
            </w:r>
            <w:r>
              <w:rPr>
                <w:rFonts w:ascii="Consolas" w:hAnsi="Consolas"/>
                <w:color w:val="34495E"/>
                <w:sz w:val="16"/>
              </w:rPr>
              <w:t>huggingface</w:t>
            </w:r>
            <w:r>
              <w:rPr>
                <w:rFonts w:ascii="Calibri" w:hAnsi="Calibri"/>
                <w:color w:val="1D2733"/>
                <w:sz w:val="16"/>
              </w:rPr>
              <w:t xml:space="preserve">, </w:t>
            </w:r>
            <w:r>
              <w:rPr>
                <w:rFonts w:ascii="Consolas" w:hAnsi="Consolas"/>
                <w:color w:val="34495E"/>
                <w:sz w:val="16"/>
              </w:rPr>
              <w:t>nebius</w:t>
            </w:r>
            <w:r>
              <w:rPr>
                <w:rFonts w:ascii="Calibri" w:hAnsi="Calibri"/>
                <w:color w:val="1D2733"/>
                <w:sz w:val="16"/>
              </w:rPr>
              <w:t xml:space="preserve">, </w:t>
            </w:r>
            <w:r>
              <w:rPr>
                <w:rFonts w:ascii="Consolas" w:hAnsi="Consolas"/>
                <w:color w:val="34495E"/>
                <w:sz w:val="16"/>
              </w:rPr>
              <w:t>perplexity</w:t>
            </w:r>
            <w:r>
              <w:rPr>
                <w:rFonts w:ascii="Calibri" w:hAnsi="Calibri"/>
                <w:color w:val="1D2733"/>
                <w:sz w:val="16"/>
              </w:rPr>
              <w:t xml:space="preserve">, </w:t>
            </w:r>
            <w:r>
              <w:rPr>
                <w:rFonts w:ascii="Consolas" w:hAnsi="Consolas"/>
                <w:color w:val="34495E"/>
                <w:sz w:val="16"/>
              </w:rPr>
              <w:t>xai</w:t>
            </w:r>
            <w:r>
              <w:rPr>
                <w:rFonts w:ascii="Calibri" w:hAnsi="Calibri"/>
                <w:color w:val="1D2733"/>
                <w:sz w:val="16"/>
              </w:rPr>
              <w:t xml:space="preserve">, </w:t>
            </w:r>
            <w:r>
              <w:rPr>
                <w:rFonts w:ascii="Consolas" w:hAnsi="Consolas"/>
                <w:color w:val="34495E"/>
                <w:sz w:val="16"/>
              </w:rPr>
              <w:t>cohere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vendor subsets (mostly OpenAI-compatible shapes)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openaicompat</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generic OpenAI-compatible provider + </w:t>
            </w:r>
            <w:r>
              <w:rPr>
                <w:rFonts w:ascii="Consolas" w:hAnsi="Consolas"/>
                <w:color w:val="34495E"/>
                <w:sz w:val="16"/>
              </w:rPr>
              <w:t>registry.go</w:t>
            </w:r>
            <w:r>
              <w:rPr>
                <w:rFonts w:ascii="Calibri" w:hAnsi="Calibri"/>
                <w:color w:val="1D2733"/>
                <w:sz w:val="16"/>
              </w:rPr>
              <w:t xml:space="preserve"> for many compatible endpoints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azure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Azure OpenAI, deployment-aware</w:t>
            </w:r>
          </w:p>
        </w:tc>
      </w:tr>
    </w:tbl>
    <w:p>
      <w:pPr>
        <w:spacing w:after="60"/>
      </w:pPr>
    </w:p>
    <w:p>
      <w:r>
        <w:rPr>
          <w:rFonts w:ascii="Calibri" w:hAnsi="Calibri"/>
          <w:color w:val="1D2733"/>
          <w:sz w:val="20"/>
        </w:rPr>
        <w:t xml:space="preserve">Shared helpers live in </w:t>
      </w:r>
      <w:r>
        <w:rPr>
          <w:rFonts w:ascii="Consolas" w:hAnsi="Consolas"/>
          <w:color w:val="34495E"/>
          <w:sz w:val="18"/>
        </w:rPr>
        <w:t>core/providers/utils</w:t>
      </w:r>
      <w:r>
        <w:rPr>
          <w:rFonts w:ascii="Calibri" w:hAnsi="Calibri"/>
          <w:color w:val="1D2733"/>
          <w:sz w:val="20"/>
        </w:rPr>
        <w:t xml:space="preserve">: </w:t>
      </w:r>
      <w:r>
        <w:rPr>
          <w:rFonts w:ascii="Consolas" w:hAnsi="Consolas"/>
          <w:color w:val="34495E"/>
          <w:sz w:val="18"/>
        </w:rPr>
        <w:t>decompression.go</w:t>
      </w:r>
      <w:r>
        <w:rPr>
          <w:rFonts w:ascii="Calibri" w:hAnsi="Calibri"/>
          <w:color w:val="1D2733"/>
          <w:sz w:val="20"/>
        </w:rPr>
        <w:t xml:space="preserve">, </w:t>
      </w:r>
      <w:r>
        <w:rPr>
          <w:rFonts w:ascii="Consolas" w:hAnsi="Consolas"/>
          <w:color w:val="34495E"/>
          <w:sz w:val="18"/>
        </w:rPr>
        <w:t>sse.go</w:t>
      </w:r>
      <w:r>
        <w:rPr>
          <w:rFonts w:ascii="Calibri" w:hAnsi="Calibri"/>
          <w:color w:val="1D2733"/>
          <w:sz w:val="20"/>
        </w:rPr>
        <w:t xml:space="preserve">, </w:t>
      </w:r>
      <w:r>
        <w:rPr>
          <w:rFonts w:ascii="Consolas" w:hAnsi="Consolas"/>
          <w:color w:val="34495E"/>
          <w:sz w:val="18"/>
        </w:rPr>
        <w:t>stream.go</w:t>
      </w:r>
      <w:r>
        <w:rPr>
          <w:rFonts w:ascii="Calibri" w:hAnsi="Calibri"/>
          <w:color w:val="1D2733"/>
          <w:sz w:val="20"/>
        </w:rPr>
        <w:t xml:space="preserve">, </w:t>
      </w:r>
      <w:r>
        <w:rPr>
          <w:rFonts w:ascii="Consolas" w:hAnsi="Consolas"/>
          <w:color w:val="34495E"/>
          <w:sz w:val="18"/>
        </w:rPr>
        <w:t>streamterminaldetector.go</w:t>
      </w:r>
      <w:r>
        <w:rPr>
          <w:rFonts w:ascii="Calibri" w:hAnsi="Calibri"/>
          <w:color w:val="1D2733"/>
          <w:sz w:val="20"/>
        </w:rPr>
        <w:t xml:space="preserve">, </w:t>
      </w:r>
      <w:r>
        <w:rPr>
          <w:rFonts w:ascii="Consolas" w:hAnsi="Consolas"/>
          <w:color w:val="34495E"/>
          <w:sz w:val="18"/>
        </w:rPr>
        <w:t>pagination.go</w:t>
      </w:r>
      <w:r>
        <w:rPr>
          <w:rFonts w:ascii="Calibri" w:hAnsi="Calibri"/>
          <w:color w:val="1D2733"/>
          <w:sz w:val="20"/>
        </w:rPr>
        <w:t xml:space="preserve">, </w:t>
      </w:r>
      <w:r>
        <w:rPr>
          <w:rFonts w:ascii="Consolas" w:hAnsi="Consolas"/>
          <w:color w:val="34495E"/>
          <w:sz w:val="18"/>
        </w:rPr>
        <w:t>images.go</w:t>
      </w:r>
      <w:r>
        <w:rPr>
          <w:rFonts w:ascii="Calibri" w:hAnsi="Calibri"/>
          <w:color w:val="1D2733"/>
          <w:sz w:val="20"/>
        </w:rPr>
        <w:t xml:space="preserve">, </w:t>
      </w:r>
      <w:r>
        <w:rPr>
          <w:rFonts w:ascii="Consolas" w:hAnsi="Consolas"/>
          <w:color w:val="34495E"/>
          <w:sz w:val="18"/>
        </w:rPr>
        <w:t>audio.go</w:t>
      </w:r>
      <w:r>
        <w:rPr>
          <w:rFonts w:ascii="Calibri" w:hAnsi="Calibri"/>
          <w:color w:val="1D2733"/>
          <w:sz w:val="20"/>
        </w:rPr>
        <w:t xml:space="preserve">, </w:t>
      </w:r>
      <w:r>
        <w:rPr>
          <w:rFonts w:ascii="Consolas" w:hAnsi="Consolas"/>
          <w:color w:val="34495E"/>
          <w:sz w:val="18"/>
        </w:rPr>
        <w:t>file.go</w:t>
      </w:r>
      <w:r>
        <w:rPr>
          <w:rFonts w:ascii="Calibri" w:hAnsi="Calibri"/>
          <w:color w:val="1D2733"/>
          <w:sz w:val="20"/>
        </w:rPr>
        <w:t xml:space="preserve">, </w:t>
      </w:r>
      <w:r>
        <w:rPr>
          <w:rFonts w:ascii="Consolas" w:hAnsi="Consolas"/>
          <w:color w:val="34495E"/>
          <w:sz w:val="18"/>
        </w:rPr>
        <w:t>videos.go</w:t>
      </w:r>
      <w:r>
        <w:rPr>
          <w:rFonts w:ascii="Calibri" w:hAnsi="Calibri"/>
          <w:color w:val="1D2733"/>
          <w:sz w:val="20"/>
        </w:rPr>
        <w:t xml:space="preserve">, </w:t>
      </w:r>
      <w:r>
        <w:rPr>
          <w:rFonts w:ascii="Consolas" w:hAnsi="Consolas"/>
          <w:color w:val="34495E"/>
          <w:sz w:val="18"/>
        </w:rPr>
        <w:t>bodysigner.go</w:t>
      </w:r>
      <w:r>
        <w:rPr>
          <w:rFonts w:ascii="Calibri" w:hAnsi="Calibri"/>
          <w:color w:val="1D2733"/>
          <w:sz w:val="20"/>
        </w:rPr>
        <w:t xml:space="preserve"> (request body signing for AWS-style auth), </w:t>
      </w:r>
      <w:r>
        <w:rPr>
          <w:rFonts w:ascii="Consolas" w:hAnsi="Consolas"/>
          <w:color w:val="34495E"/>
          <w:sz w:val="18"/>
        </w:rPr>
        <w:t>modelparamscache.go</w:t>
      </w:r>
      <w:r>
        <w:rPr>
          <w:rFonts w:ascii="Calibri" w:hAnsi="Calibri"/>
          <w:color w:val="1D2733"/>
          <w:sz w:val="20"/>
        </w:rPr>
        <w:t xml:space="preserve">, </w:t>
      </w:r>
      <w:r>
        <w:rPr>
          <w:rFonts w:ascii="Consolas" w:hAnsi="Consolas"/>
          <w:color w:val="34495E"/>
          <w:sz w:val="18"/>
        </w:rPr>
        <w:t>largeresponse.go</w:t>
      </w:r>
      <w:r>
        <w:rPr>
          <w:rFonts w:ascii="Calibri" w:hAnsi="Calibri"/>
          <w:color w:val="1D2733"/>
          <w:sz w:val="20"/>
        </w:rPr>
        <w:t xml:space="preserve">, </w:t>
      </w:r>
      <w:r>
        <w:rPr>
          <w:rFonts w:ascii="Consolas" w:hAnsi="Consolas"/>
          <w:color w:val="34495E"/>
          <w:sz w:val="18"/>
        </w:rPr>
        <w:t>passthrough_stream.go</w:t>
      </w:r>
      <w:r>
        <w:rPr>
          <w:rFonts w:ascii="Calibri" w:hAnsi="Calibri"/>
          <w:color w:val="1D2733"/>
          <w:sz w:val="20"/>
        </w:rPr>
        <w:t xml:space="preserve">, </w:t>
      </w:r>
      <w:r>
        <w:rPr>
          <w:rFonts w:ascii="Consolas" w:hAnsi="Consolas"/>
          <w:color w:val="34495E"/>
          <w:sz w:val="18"/>
        </w:rPr>
        <w:t>fetch.go</w:t>
      </w:r>
      <w:r>
        <w:rPr>
          <w:rFonts w:ascii="Calibri" w:hAnsi="Calibri"/>
          <w:color w:val="1D2733"/>
          <w:sz w:val="20"/>
        </w:rPr>
        <w:t xml:space="preserve">, </w:t>
      </w:r>
      <w:r>
        <w:rPr>
          <w:rFonts w:ascii="Consolas" w:hAnsi="Consolas"/>
          <w:color w:val="34495E"/>
          <w:sz w:val="18"/>
        </w:rPr>
        <w:t>models.go</w:t>
      </w:r>
      <w:r>
        <w:rPr>
          <w:rFonts w:ascii="Calibri" w:hAnsi="Calibri"/>
          <w:color w:val="1D2733"/>
          <w:sz w:val="20"/>
        </w:rPr>
        <w:t xml:space="preserve">, </w:t>
      </w:r>
      <w:r>
        <w:rPr>
          <w:rFonts w:ascii="Consolas" w:hAnsi="Consolas"/>
          <w:color w:val="34495E"/>
          <w:sz w:val="18"/>
        </w:rPr>
        <w:t>utils.go</w:t>
      </w:r>
      <w:r>
        <w:rPr>
          <w:rFonts w:ascii="Calibri" w:hAnsi="Calibri"/>
          <w:color w:val="1D2733"/>
          <w:sz w:val="20"/>
        </w:rPr>
        <w:t>.</w:t>
      </w:r>
    </w:p>
    <w:p>
      <w:pPr>
        <w:pStyle w:val="Heading2"/>
      </w:pPr>
      <w:r>
        <w:rPr>
          <w:rFonts w:ascii="Calibri" w:hAnsi="Calibri"/>
          <w:color w:val="000000"/>
          <w:sz w:val="24"/>
        </w:rPr>
        <w:t>Schemas</w:t>
      </w:r>
    </w:p>
    <w:p>
      <w:r>
        <w:rPr>
          <w:rFonts w:ascii="Consolas" w:hAnsi="Consolas"/>
          <w:color w:val="34495E"/>
          <w:sz w:val="18"/>
        </w:rPr>
        <w:t>core/schemas</w:t>
      </w:r>
      <w:r>
        <w:rPr>
          <w:rFonts w:ascii="Calibri" w:hAnsi="Calibri"/>
          <w:color w:val="1D2733"/>
          <w:sz w:val="20"/>
        </w:rPr>
        <w:t xml:space="preserve"> holds the types shared by the gateway and every plugin: chat / responses / text / embedding / image / audio / video request-response types, </w:t>
      </w:r>
      <w:r>
        <w:rPr>
          <w:rFonts w:ascii="Consolas" w:hAnsi="Consolas"/>
          <w:color w:val="34495E"/>
          <w:sz w:val="18"/>
        </w:rPr>
        <w:t>GatewayConfig</w:t>
      </w:r>
      <w:r>
        <w:rPr>
          <w:rFonts w:ascii="Calibri" w:hAnsi="Calibri"/>
          <w:color w:val="1D2733"/>
          <w:sz w:val="20"/>
        </w:rPr>
        <w:t xml:space="preserve">, </w:t>
      </w:r>
      <w:r>
        <w:rPr>
          <w:rFonts w:ascii="Consolas" w:hAnsi="Consolas"/>
          <w:color w:val="34495E"/>
          <w:sz w:val="18"/>
        </w:rPr>
        <w:t>GatewayContext</w:t>
      </w:r>
      <w:r>
        <w:rPr>
          <w:rFonts w:ascii="Calibri" w:hAnsi="Calibri"/>
          <w:color w:val="1D2733"/>
          <w:sz w:val="20"/>
        </w:rPr>
        <w:t xml:space="preserve">, </w:t>
      </w:r>
      <w:r>
        <w:rPr>
          <w:rFonts w:ascii="Consolas" w:hAnsi="Consolas"/>
          <w:color w:val="34495E"/>
          <w:sz w:val="18"/>
        </w:rPr>
        <w:t>ProviderConfig</w:t>
      </w:r>
      <w:r>
        <w:rPr>
          <w:rFonts w:ascii="Calibri" w:hAnsi="Calibri"/>
          <w:color w:val="1D2733"/>
          <w:sz w:val="20"/>
        </w:rPr>
        <w:t xml:space="preserve">, </w:t>
      </w:r>
      <w:r>
        <w:rPr>
          <w:rFonts w:ascii="Consolas" w:hAnsi="Consolas"/>
          <w:color w:val="34495E"/>
          <w:sz w:val="18"/>
        </w:rPr>
        <w:t>NetworkConfig</w:t>
      </w:r>
      <w:r>
        <w:rPr>
          <w:rFonts w:ascii="Calibri" w:hAnsi="Calibri"/>
          <w:color w:val="1D2733"/>
          <w:sz w:val="20"/>
        </w:rPr>
        <w:t>, the plugin interfaces (</w:t>
      </w:r>
      <w:r>
        <w:rPr>
          <w:rFonts w:ascii="Consolas" w:hAnsi="Consolas"/>
          <w:color w:val="34495E"/>
          <w:sz w:val="18"/>
        </w:rPr>
        <w:t>BasePlugin</w:t>
      </w:r>
      <w:r>
        <w:rPr>
          <w:rFonts w:ascii="Calibri" w:hAnsi="Calibri"/>
          <w:color w:val="1D2733"/>
          <w:sz w:val="20"/>
        </w:rPr>
        <w:t xml:space="preserve">, </w:t>
      </w:r>
      <w:r>
        <w:rPr>
          <w:rFonts w:ascii="Consolas" w:hAnsi="Consolas"/>
          <w:color w:val="34495E"/>
          <w:sz w:val="18"/>
        </w:rPr>
        <w:t>LLMPlugin</w:t>
      </w:r>
      <w:r>
        <w:rPr>
          <w:rFonts w:ascii="Calibri" w:hAnsi="Calibri"/>
          <w:color w:val="1D2733"/>
          <w:sz w:val="20"/>
        </w:rPr>
        <w:t xml:space="preserve">, </w:t>
      </w:r>
      <w:r>
        <w:rPr>
          <w:rFonts w:ascii="Consolas" w:hAnsi="Consolas"/>
          <w:color w:val="34495E"/>
          <w:sz w:val="18"/>
        </w:rPr>
        <w:t>MCPPlugin</w:t>
      </w:r>
      <w:r>
        <w:rPr>
          <w:rFonts w:ascii="Calibri" w:hAnsi="Calibri"/>
          <w:color w:val="1D2733"/>
          <w:sz w:val="20"/>
        </w:rPr>
        <w:t xml:space="preserve">, </w:t>
      </w:r>
      <w:r>
        <w:rPr>
          <w:rFonts w:ascii="Consolas" w:hAnsi="Consolas"/>
          <w:color w:val="34495E"/>
          <w:sz w:val="18"/>
        </w:rPr>
        <w:t>ObservabilityPlugin</w:t>
      </w:r>
      <w:r>
        <w:rPr>
          <w:rFonts w:ascii="Calibri" w:hAnsi="Calibri"/>
          <w:color w:val="1D2733"/>
          <w:sz w:val="20"/>
        </w:rPr>
        <w:t xml:space="preserve">, </w:t>
      </w:r>
      <w:r>
        <w:rPr>
          <w:rFonts w:ascii="Consolas" w:hAnsi="Consolas"/>
          <w:color w:val="34495E"/>
          <w:sz w:val="18"/>
        </w:rPr>
        <w:t>HTTPTransportPlugin</w:t>
      </w:r>
      <w:r>
        <w:rPr>
          <w:rFonts w:ascii="Calibri" w:hAnsi="Calibri"/>
          <w:color w:val="1D2733"/>
          <w:sz w:val="20"/>
        </w:rPr>
        <w:t xml:space="preserve">, </w:t>
      </w:r>
      <w:r>
        <w:rPr>
          <w:rFonts w:ascii="Consolas" w:hAnsi="Consolas"/>
          <w:color w:val="34495E"/>
          <w:sz w:val="18"/>
        </w:rPr>
        <w:t>GatewayHTTPMiddleware</w:t>
      </w:r>
      <w:r>
        <w:rPr>
          <w:rFonts w:ascii="Calibri" w:hAnsi="Calibri"/>
          <w:color w:val="1D2733"/>
          <w:sz w:val="20"/>
        </w:rPr>
        <w:t>), error types and log level/output enums.</w:t>
      </w:r>
    </w:p>
    <w:p>
      <w:pPr>
        <w:pStyle w:val="Heading2"/>
      </w:pPr>
      <w:r>
        <w:rPr>
          <w:rFonts w:ascii="Calibri" w:hAnsi="Calibri"/>
          <w:color w:val="000000"/>
          <w:sz w:val="24"/>
        </w:rPr>
        <w:t>MCP client</w:t>
      </w:r>
    </w:p>
    <w:p>
      <w:r>
        <w:rPr>
          <w:rFonts w:ascii="Consolas" w:hAnsi="Consolas"/>
          <w:color w:val="34495E"/>
          <w:sz w:val="18"/>
        </w:rPr>
        <w:t>core/mcp</w:t>
      </w:r>
      <w:r>
        <w:rPr>
          <w:rFonts w:ascii="Calibri" w:hAnsi="Calibri"/>
          <w:color w:val="1D2733"/>
          <w:sz w:val="20"/>
        </w:rPr>
        <w:t xml:space="preserve"> implements the Model Context Protocol client used by the MCP Gateway: connection lifecycle, tool discovery, tool execution, per-user credentials (</w:t>
      </w:r>
      <w:r>
        <w:rPr>
          <w:rFonts w:ascii="Consolas" w:hAnsi="Consolas"/>
          <w:color w:val="34495E"/>
          <w:sz w:val="18"/>
        </w:rPr>
        <w:t>credstore</w:t>
      </w:r>
      <w:r>
        <w:rPr>
          <w:rFonts w:ascii="Calibri" w:hAnsi="Calibri"/>
          <w:color w:val="1D2733"/>
          <w:sz w:val="20"/>
        </w:rPr>
        <w:t>), "code mode" (</w:t>
      </w:r>
      <w:r>
        <w:rPr>
          <w:rFonts w:ascii="Consolas" w:hAnsi="Consolas"/>
          <w:color w:val="34495E"/>
          <w:sz w:val="18"/>
        </w:rPr>
        <w:t>codemode</w:t>
      </w:r>
      <w:r>
        <w:rPr>
          <w:rFonts w:ascii="Calibri" w:hAnsi="Calibri"/>
          <w:color w:val="1D2733"/>
          <w:sz w:val="20"/>
        </w:rPr>
        <w:t xml:space="preserve">) and utilities. The HTTP layer wraps it in </w:t>
      </w:r>
      <w:r>
        <w:rPr>
          <w:rFonts w:ascii="Consolas" w:hAnsi="Consolas"/>
          <w:color w:val="34495E"/>
          <w:sz w:val="18"/>
        </w:rPr>
        <w:t>handlers/mcp.go</w:t>
      </w:r>
      <w:r>
        <w:rPr>
          <w:rFonts w:ascii="Calibri" w:hAnsi="Calibri"/>
          <w:color w:val="1D2733"/>
          <w:sz w:val="20"/>
        </w:rPr>
        <w:t xml:space="preserve"> (clients, library, tool groups), </w:t>
      </w:r>
      <w:r>
        <w:rPr>
          <w:rFonts w:ascii="Consolas" w:hAnsi="Consolas"/>
          <w:color w:val="34495E"/>
          <w:sz w:val="18"/>
        </w:rPr>
        <w:t>handlers/mcpserver.go</w:t>
      </w:r>
      <w:r>
        <w:rPr>
          <w:rFonts w:ascii="Calibri" w:hAnsi="Calibri"/>
          <w:color w:val="1D2733"/>
          <w:sz w:val="20"/>
        </w:rPr>
        <w:t xml:space="preserve">, </w:t>
      </w:r>
      <w:r>
        <w:rPr>
          <w:rFonts w:ascii="Consolas" w:hAnsi="Consolas"/>
          <w:color w:val="34495E"/>
          <w:sz w:val="18"/>
        </w:rPr>
        <w:t>handlers/mcpsessions.go</w:t>
      </w:r>
      <w:r>
        <w:rPr>
          <w:rFonts w:ascii="Calibri" w:hAnsi="Calibri"/>
          <w:color w:val="1D2733"/>
          <w:sz w:val="20"/>
        </w:rPr>
        <w:t xml:space="preserve"> and the OAuth2 set (</w:t>
      </w:r>
      <w:r>
        <w:rPr>
          <w:rFonts w:ascii="Consolas" w:hAnsi="Consolas"/>
          <w:color w:val="34495E"/>
          <w:sz w:val="18"/>
        </w:rPr>
        <w:t>mcpoauth2.go</w:t>
      </w:r>
      <w:r>
        <w:rPr>
          <w:rFonts w:ascii="Calibri" w:hAnsi="Calibri"/>
          <w:color w:val="1D2733"/>
          <w:sz w:val="20"/>
        </w:rPr>
        <w:t xml:space="preserve">, </w:t>
      </w:r>
      <w:r>
        <w:rPr>
          <w:rFonts w:ascii="Consolas" w:hAnsi="Consolas"/>
          <w:color w:val="34495E"/>
          <w:sz w:val="18"/>
        </w:rPr>
        <w:t>mcpoauth2discovery.go</w:t>
      </w:r>
      <w:r>
        <w:rPr>
          <w:rFonts w:ascii="Calibri" w:hAnsi="Calibri"/>
          <w:color w:val="1D2733"/>
          <w:sz w:val="20"/>
        </w:rPr>
        <w:t xml:space="preserve">, </w:t>
      </w:r>
      <w:r>
        <w:rPr>
          <w:rFonts w:ascii="Consolas" w:hAnsi="Consolas"/>
          <w:color w:val="34495E"/>
          <w:sz w:val="18"/>
        </w:rPr>
        <w:t>mcpoauth2issuance.go</w:t>
      </w:r>
      <w:r>
        <w:rPr>
          <w:rFonts w:ascii="Calibri" w:hAnsi="Calibri"/>
          <w:color w:val="1D2733"/>
          <w:sz w:val="20"/>
        </w:rPr>
        <w:t xml:space="preserve">, </w:t>
      </w:r>
      <w:r>
        <w:rPr>
          <w:rFonts w:ascii="Consolas" w:hAnsi="Consolas"/>
          <w:color w:val="34495E"/>
          <w:sz w:val="18"/>
        </w:rPr>
        <w:t>mcpoauth2consent.go</w:t>
      </w:r>
      <w:r>
        <w:rPr>
          <w:rFonts w:ascii="Calibri" w:hAnsi="Calibri"/>
          <w:color w:val="1D2733"/>
          <w:sz w:val="20"/>
        </w:rPr>
        <w:t xml:space="preserve">, </w:t>
      </w:r>
      <w:r>
        <w:rPr>
          <w:rFonts w:ascii="Consolas" w:hAnsi="Consolas"/>
          <w:color w:val="34495E"/>
          <w:sz w:val="18"/>
        </w:rPr>
        <w:t>mcpoauth2sessions.go</w:t>
      </w:r>
      <w:r>
        <w:rPr>
          <w:rFonts w:ascii="Calibri" w:hAnsi="Calibri"/>
          <w:color w:val="1D2733"/>
          <w:sz w:val="20"/>
        </w:rPr>
        <w:t xml:space="preserve">, </w:t>
      </w:r>
      <w:r>
        <w:rPr>
          <w:rFonts w:ascii="Consolas" w:hAnsi="Consolas"/>
          <w:color w:val="34495E"/>
          <w:sz w:val="18"/>
        </w:rPr>
        <w:t>mcpoauth2jwt.go</w:t>
      </w:r>
      <w:r>
        <w:rPr>
          <w:rFonts w:ascii="Calibri" w:hAnsi="Calibri"/>
          <w:color w:val="1D2733"/>
          <w:sz w:val="20"/>
        </w:rPr>
        <w:t>).</w:t>
      </w:r>
    </w:p>
    <w:p>
      <w:pPr>
        <w:pStyle w:val="Heading2"/>
      </w:pPr>
      <w:r>
        <w:rPr>
          <w:rFonts w:ascii="Calibri" w:hAnsi="Calibri"/>
          <w:color w:val="000000"/>
          <w:sz w:val="24"/>
        </w:rPr>
        <w:t>Key selection and networking</w:t>
      </w:r>
    </w:p>
    <w:p>
      <w:pPr>
        <w:pStyle w:val="ListBullet"/>
        <w:spacing w:after="60"/>
      </w:pPr>
      <w:r>
        <w:rPr>
          <w:rFonts w:ascii="Consolas" w:hAnsi="Consolas"/>
          <w:color w:val="34495E"/>
          <w:sz w:val="18"/>
        </w:rPr>
        <w:t>core/keyselectors</w:t>
      </w:r>
      <w:r>
        <w:rPr>
          <w:rFonts w:ascii="Calibri" w:hAnsi="Calibri"/>
          <w:color w:val="1D2733"/>
          <w:sz w:val="20"/>
        </w:rPr>
        <w:t xml:space="preserve"> — weighted/random selection across multiple keys per provider.</w:t>
      </w:r>
    </w:p>
    <w:p>
      <w:pPr>
        <w:pStyle w:val="ListBullet"/>
        <w:spacing w:after="60"/>
      </w:pPr>
      <w:r>
        <w:rPr>
          <w:rFonts w:ascii="Consolas" w:hAnsi="Consolas"/>
          <w:color w:val="34495E"/>
          <w:sz w:val="18"/>
        </w:rPr>
        <w:t>core/network</w:t>
      </w:r>
      <w:r>
        <w:rPr>
          <w:rFonts w:ascii="Calibri" w:hAnsi="Calibri"/>
          <w:color w:val="1D2733"/>
          <w:sz w:val="20"/>
        </w:rPr>
        <w:t xml:space="preserve"> — the outbound HTTP client for provider calls (proxy, TLS, timeouts, retries),</w:t>
      </w:r>
    </w:p>
    <w:p>
      <w:r>
        <w:rPr>
          <w:rFonts w:ascii="Calibri" w:hAnsi="Calibri"/>
          <w:color w:val="1D2733"/>
          <w:sz w:val="20"/>
        </w:rPr>
        <w:t xml:space="preserve">driven by each provider's </w:t>
      </w:r>
      <w:r>
        <w:rPr>
          <w:rFonts w:ascii="Consolas" w:hAnsi="Consolas"/>
          <w:color w:val="34495E"/>
          <w:sz w:val="18"/>
        </w:rPr>
        <w:t>NetworkConfig</w:t>
      </w:r>
      <w:r>
        <w:rPr>
          <w:rFonts w:ascii="Calibri" w:hAnsi="Calibri"/>
          <w:color w:val="1D2733"/>
          <w:sz w:val="20"/>
        </w:rPr>
        <w:t>.</w:t>
      </w:r>
    </w:p>
    <w:p>
      <w:pPr>
        <w:pStyle w:val="Heading1"/>
      </w:pPr>
      <w:r>
        <w:rPr>
          <w:rFonts w:ascii="Calibri" w:hAnsi="Calibri"/>
          <w:color w:val="000000"/>
          <w:sz w:val="30"/>
        </w:rPr>
        <w:t>Framework module</w:t>
      </w:r>
    </w:p>
    <w:p>
      <w:pPr>
        <w:pStyle w:val="Heading2"/>
      </w:pPr>
      <w:r>
        <w:rPr>
          <w:rFonts w:ascii="Calibri" w:hAnsi="Calibri"/>
          <w:color w:val="000000"/>
          <w:sz w:val="24"/>
        </w:rPr>
        <w:t>ConfigStore</w:t>
      </w:r>
    </w:p>
    <w:p>
      <w:r>
        <w:rPr>
          <w:rFonts w:ascii="Consolas" w:hAnsi="Consolas"/>
          <w:color w:val="34495E"/>
          <w:sz w:val="18"/>
        </w:rPr>
        <w:t>framework/configstore</w:t>
      </w:r>
      <w:r>
        <w:rPr>
          <w:rFonts w:ascii="Calibri" w:hAnsi="Calibri"/>
          <w:color w:val="1D2733"/>
          <w:sz w:val="20"/>
        </w:rPr>
        <w:t xml:space="preserve"> is the configuration database layer.</w:t>
      </w:r>
    </w:p>
    <w:p>
      <w:pPr>
        <w:pStyle w:val="ListBullet"/>
        <w:spacing w:after="60"/>
      </w:pPr>
      <w:r>
        <w:rPr>
          <w:rFonts w:ascii="Calibri" w:hAnsi="Calibri"/>
          <w:color w:val="1D2733"/>
          <w:sz w:val="20"/>
        </w:rPr>
        <w:t xml:space="preserve">Drivers: </w:t>
      </w:r>
      <w:r>
        <w:rPr>
          <w:rFonts w:ascii="Consolas" w:hAnsi="Consolas"/>
          <w:color w:val="34495E"/>
          <w:sz w:val="18"/>
        </w:rPr>
        <w:t>postgres.go</w:t>
      </w:r>
      <w:r>
        <w:rPr>
          <w:rFonts w:ascii="Calibri" w:hAnsi="Calibri"/>
          <w:color w:val="1D2733"/>
          <w:sz w:val="20"/>
        </w:rPr>
        <w:t xml:space="preserve">, </w:t>
      </w:r>
      <w:r>
        <w:rPr>
          <w:rFonts w:ascii="Consolas" w:hAnsi="Consolas"/>
          <w:color w:val="34495E"/>
          <w:sz w:val="18"/>
        </w:rPr>
        <w:t>mysql.go</w:t>
      </w:r>
      <w:r>
        <w:rPr>
          <w:rFonts w:ascii="Calibri" w:hAnsi="Calibri"/>
          <w:color w:val="1D2733"/>
          <w:sz w:val="20"/>
        </w:rPr>
        <w:t xml:space="preserve">, </w:t>
      </w:r>
      <w:r>
        <w:rPr>
          <w:rFonts w:ascii="Consolas" w:hAnsi="Consolas"/>
          <w:color w:val="34495E"/>
          <w:sz w:val="18"/>
        </w:rPr>
        <w:t>sqlite.go</w:t>
      </w:r>
      <w:r>
        <w:rPr>
          <w:rFonts w:ascii="Calibri" w:hAnsi="Calibri"/>
          <w:color w:val="1D2733"/>
          <w:sz w:val="20"/>
        </w:rPr>
        <w:t xml:space="preserve">, </w:t>
      </w:r>
      <w:r>
        <w:rPr>
          <w:rFonts w:ascii="Consolas" w:hAnsi="Consolas"/>
          <w:color w:val="34495E"/>
          <w:sz w:val="18"/>
        </w:rPr>
        <w:t>rdb.go</w:t>
      </w:r>
      <w:r>
        <w:rPr>
          <w:rFonts w:ascii="Calibri" w:hAnsi="Calibri"/>
          <w:color w:val="1D2733"/>
          <w:sz w:val="20"/>
        </w:rPr>
        <w:t xml:space="preserve">; interface in </w:t>
      </w:r>
      <w:r>
        <w:rPr>
          <w:rFonts w:ascii="Consolas" w:hAnsi="Consolas"/>
          <w:color w:val="34495E"/>
          <w:sz w:val="18"/>
        </w:rPr>
        <w:t>store.go</w:t>
      </w:r>
      <w:r>
        <w:rPr>
          <w:rFonts w:ascii="Calibri" w:hAnsi="Calibri"/>
          <w:color w:val="1D2733"/>
          <w:sz w:val="20"/>
        </w:rPr>
        <w:t xml:space="preserve">; errors in </w:t>
      </w:r>
      <w:r>
        <w:rPr>
          <w:rFonts w:ascii="Consolas" w:hAnsi="Consolas"/>
          <w:color w:val="34495E"/>
          <w:sz w:val="18"/>
        </w:rPr>
        <w:t>errors.go</w:t>
      </w:r>
      <w:r>
        <w:rPr>
          <w:rFonts w:ascii="Calibri" w:hAnsi="Calibri"/>
          <w:color w:val="1D2733"/>
          <w:sz w:val="20"/>
        </w:rPr>
        <w:t>.</w:t>
      </w:r>
    </w:p>
    <w:p>
      <w:pPr>
        <w:pStyle w:val="ListBullet"/>
        <w:spacing w:after="60"/>
      </w:pPr>
      <w:r>
        <w:rPr>
          <w:rFonts w:ascii="Consolas" w:hAnsi="Consolas"/>
          <w:color w:val="34495E"/>
          <w:sz w:val="18"/>
        </w:rPr>
        <w:t>migrations.go</w:t>
      </w:r>
      <w:r>
        <w:rPr>
          <w:rFonts w:ascii="Calibri" w:hAnsi="Calibri"/>
          <w:color w:val="1D2733"/>
          <w:sz w:val="20"/>
        </w:rPr>
        <w:t xml:space="preserve"> plus </w:t>
      </w:r>
      <w:r>
        <w:rPr>
          <w:rFonts w:ascii="Consolas" w:hAnsi="Consolas"/>
          <w:color w:val="34495E"/>
          <w:sz w:val="18"/>
        </w:rPr>
        <w:t>framework/migrator</w:t>
      </w:r>
      <w:r>
        <w:rPr>
          <w:rFonts w:ascii="Calibri" w:hAnsi="Calibri"/>
          <w:color w:val="1D2733"/>
          <w:sz w:val="20"/>
        </w:rPr>
        <w:t xml:space="preserve"> (</w:t>
      </w:r>
      <w:r>
        <w:rPr>
          <w:rFonts w:ascii="Consolas" w:hAnsi="Consolas"/>
          <w:color w:val="34495E"/>
          <w:sz w:val="18"/>
        </w:rPr>
        <w:t>addcolumn.go</w:t>
      </w:r>
      <w:r>
        <w:rPr>
          <w:rFonts w:ascii="Calibri" w:hAnsi="Calibri"/>
          <w:color w:val="1D2733"/>
          <w:sz w:val="20"/>
        </w:rPr>
        <w:t xml:space="preserve">, </w:t>
      </w:r>
      <w:r>
        <w:rPr>
          <w:rFonts w:ascii="Consolas" w:hAnsi="Consolas"/>
          <w:color w:val="34495E"/>
          <w:sz w:val="18"/>
        </w:rPr>
        <w:t>dropcolumn.go</w:t>
      </w:r>
      <w:r>
        <w:rPr>
          <w:rFonts w:ascii="Calibri" w:hAnsi="Calibri"/>
          <w:color w:val="1D2733"/>
          <w:sz w:val="20"/>
        </w:rPr>
        <w:t>) handle schema evolution.</w:t>
      </w:r>
    </w:p>
    <w:p>
      <w:pPr>
        <w:pStyle w:val="ListBullet"/>
        <w:spacing w:after="60"/>
      </w:pPr>
      <w:r>
        <w:rPr>
          <w:rFonts w:ascii="Consolas" w:hAnsi="Consolas"/>
          <w:color w:val="34495E"/>
          <w:sz w:val="18"/>
        </w:rPr>
        <w:t>tables/</w:t>
      </w:r>
      <w:r>
        <w:rPr>
          <w:rFonts w:ascii="Calibri" w:hAnsi="Calibri"/>
          <w:color w:val="1D2733"/>
          <w:sz w:val="20"/>
        </w:rPr>
        <w:t xml:space="preserve"> holds one file per domain: </w:t>
      </w:r>
      <w:r>
        <w:rPr>
          <w:rFonts w:ascii="Consolas" w:hAnsi="Consolas"/>
          <w:color w:val="34495E"/>
          <w:sz w:val="18"/>
        </w:rPr>
        <w:t>user.go</w:t>
      </w:r>
      <w:r>
        <w:rPr>
          <w:rFonts w:ascii="Calibri" w:hAnsi="Calibri"/>
          <w:color w:val="1D2733"/>
          <w:sz w:val="20"/>
        </w:rPr>
        <w:t xml:space="preserve">, </w:t>
      </w:r>
      <w:r>
        <w:rPr>
          <w:rFonts w:ascii="Consolas" w:hAnsi="Consolas"/>
          <w:color w:val="34495E"/>
          <w:sz w:val="18"/>
        </w:rPr>
        <w:t>workspace.go</w:t>
      </w:r>
      <w:r>
        <w:rPr>
          <w:rFonts w:ascii="Calibri" w:hAnsi="Calibri"/>
          <w:color w:val="1D2733"/>
          <w:sz w:val="20"/>
        </w:rPr>
        <w:t xml:space="preserve">, </w:t>
      </w:r>
      <w:r>
        <w:rPr>
          <w:rFonts w:ascii="Consolas" w:hAnsi="Consolas"/>
          <w:color w:val="34495E"/>
          <w:sz w:val="18"/>
        </w:rPr>
        <w:t>enterprise.go</w:t>
      </w:r>
      <w:r>
        <w:rPr>
          <w:rFonts w:ascii="Calibri" w:hAnsi="Calibri"/>
          <w:color w:val="1D2733"/>
          <w:sz w:val="20"/>
        </w:rPr>
        <w:t xml:space="preserve">, </w:t>
      </w:r>
      <w:r>
        <w:rPr>
          <w:rFonts w:ascii="Consolas" w:hAnsi="Consolas"/>
          <w:color w:val="34495E"/>
          <w:sz w:val="18"/>
        </w:rPr>
        <w:t>team.go</w:t>
      </w:r>
      <w:r>
        <w:rPr>
          <w:rFonts w:ascii="Calibri" w:hAnsi="Calibri"/>
          <w:color w:val="1D2733"/>
          <w:sz w:val="20"/>
        </w:rPr>
        <w:t>,</w:t>
      </w:r>
    </w:p>
    <w:p>
      <w:r>
        <w:rPr>
          <w:rFonts w:ascii="Consolas" w:hAnsi="Consolas"/>
          <w:color w:val="34495E"/>
          <w:sz w:val="18"/>
        </w:rPr>
        <w:t>customer.go</w:t>
      </w:r>
      <w:r>
        <w:rPr>
          <w:rFonts w:ascii="Calibri" w:hAnsi="Calibri"/>
          <w:color w:val="1D2733"/>
          <w:sz w:val="20"/>
        </w:rPr>
        <w:t xml:space="preserve">, </w:t>
      </w:r>
      <w:r>
        <w:rPr>
          <w:rFonts w:ascii="Consolas" w:hAnsi="Consolas"/>
          <w:color w:val="34495E"/>
          <w:sz w:val="18"/>
        </w:rPr>
        <w:t>virtualkey.go</w:t>
      </w:r>
      <w:r>
        <w:rPr>
          <w:rFonts w:ascii="Calibri" w:hAnsi="Calibri"/>
          <w:color w:val="1D2733"/>
          <w:sz w:val="20"/>
        </w:rPr>
        <w:t xml:space="preserve">, </w:t>
      </w:r>
      <w:r>
        <w:rPr>
          <w:rFonts w:ascii="Consolas" w:hAnsi="Consolas"/>
          <w:color w:val="34495E"/>
          <w:sz w:val="18"/>
        </w:rPr>
        <w:t>key.go</w:t>
      </w:r>
      <w:r>
        <w:rPr>
          <w:rFonts w:ascii="Calibri" w:hAnsi="Calibri"/>
          <w:color w:val="1D2733"/>
          <w:sz w:val="20"/>
        </w:rPr>
        <w:t xml:space="preserve">, </w:t>
      </w:r>
      <w:r>
        <w:rPr>
          <w:rFonts w:ascii="Consolas" w:hAnsi="Consolas"/>
          <w:color w:val="34495E"/>
          <w:sz w:val="18"/>
        </w:rPr>
        <w:t>provider.go</w:t>
      </w:r>
      <w:r>
        <w:rPr>
          <w:rFonts w:ascii="Calibri" w:hAnsi="Calibri"/>
          <w:color w:val="1D2733"/>
          <w:sz w:val="20"/>
        </w:rPr>
        <w:t xml:space="preserve">, </w:t>
      </w:r>
      <w:r>
        <w:rPr>
          <w:rFonts w:ascii="Consolas" w:hAnsi="Consolas"/>
          <w:color w:val="34495E"/>
          <w:sz w:val="18"/>
        </w:rPr>
        <w:t>model.go</w:t>
      </w:r>
      <w:r>
        <w:rPr>
          <w:rFonts w:ascii="Calibri" w:hAnsi="Calibri"/>
          <w:color w:val="1D2733"/>
          <w:sz w:val="20"/>
        </w:rPr>
        <w:t xml:space="preserve">, </w:t>
      </w:r>
      <w:r>
        <w:rPr>
          <w:rFonts w:ascii="Consolas" w:hAnsi="Consolas"/>
          <w:color w:val="34495E"/>
          <w:sz w:val="18"/>
        </w:rPr>
        <w:t>modelconfig.go</w:t>
      </w:r>
      <w:r>
        <w:rPr>
          <w:rFonts w:ascii="Calibri" w:hAnsi="Calibri"/>
          <w:color w:val="1D2733"/>
          <w:sz w:val="20"/>
        </w:rPr>
        <w:t xml:space="preserve">, </w:t>
      </w:r>
      <w:r>
        <w:rPr>
          <w:rFonts w:ascii="Consolas" w:hAnsi="Consolas"/>
          <w:color w:val="34495E"/>
          <w:sz w:val="18"/>
        </w:rPr>
        <w:t>modelpricing.go</w:t>
      </w:r>
      <w:r>
        <w:rPr>
          <w:rFonts w:ascii="Calibri" w:hAnsi="Calibri"/>
          <w:color w:val="1D2733"/>
          <w:sz w:val="20"/>
        </w:rPr>
        <w:t xml:space="preserve">, </w:t>
      </w:r>
      <w:r>
        <w:rPr>
          <w:rFonts w:ascii="Consolas" w:hAnsi="Consolas"/>
          <w:color w:val="34495E"/>
          <w:sz w:val="18"/>
        </w:rPr>
        <w:t>modelparameters.go</w:t>
      </w:r>
      <w:r>
        <w:rPr>
          <w:rFonts w:ascii="Calibri" w:hAnsi="Calibri"/>
          <w:color w:val="1D2733"/>
          <w:sz w:val="20"/>
        </w:rPr>
        <w:t xml:space="preserve">, </w:t>
      </w:r>
      <w:r>
        <w:rPr>
          <w:rFonts w:ascii="Consolas" w:hAnsi="Consolas"/>
          <w:color w:val="34495E"/>
          <w:sz w:val="18"/>
        </w:rPr>
        <w:t>pricingoverride.go</w:t>
      </w:r>
      <w:r>
        <w:rPr>
          <w:rFonts w:ascii="Calibri" w:hAnsi="Calibri"/>
          <w:color w:val="1D2733"/>
          <w:sz w:val="20"/>
        </w:rPr>
        <w:t xml:space="preserve">, </w:t>
      </w:r>
      <w:r>
        <w:rPr>
          <w:rFonts w:ascii="Consolas" w:hAnsi="Consolas"/>
          <w:color w:val="34495E"/>
          <w:sz w:val="18"/>
        </w:rPr>
        <w:t>budget.go</w:t>
      </w:r>
      <w:r>
        <w:rPr>
          <w:rFonts w:ascii="Calibri" w:hAnsi="Calibri"/>
          <w:color w:val="1D2733"/>
          <w:sz w:val="20"/>
        </w:rPr>
        <w:t xml:space="preserve">, </w:t>
      </w:r>
      <w:r>
        <w:rPr>
          <w:rFonts w:ascii="Consolas" w:hAnsi="Consolas"/>
          <w:color w:val="34495E"/>
          <w:sz w:val="18"/>
        </w:rPr>
        <w:t>ratelimit.go</w:t>
      </w:r>
      <w:r>
        <w:rPr>
          <w:rFonts w:ascii="Calibri" w:hAnsi="Calibri"/>
          <w:color w:val="1D2733"/>
          <w:sz w:val="20"/>
        </w:rPr>
        <w:t xml:space="preserve">, </w:t>
      </w:r>
      <w:r>
        <w:rPr>
          <w:rFonts w:ascii="Consolas" w:hAnsi="Consolas"/>
          <w:color w:val="34495E"/>
          <w:sz w:val="18"/>
        </w:rPr>
        <w:t>routingrules.go</w:t>
      </w:r>
      <w:r>
        <w:rPr>
          <w:rFonts w:ascii="Calibri" w:hAnsi="Calibri"/>
          <w:color w:val="1D2733"/>
          <w:sz w:val="20"/>
        </w:rPr>
        <w:t xml:space="preserve">, </w:t>
      </w:r>
      <w:r>
        <w:rPr>
          <w:rFonts w:ascii="Consolas" w:hAnsi="Consolas"/>
          <w:color w:val="34495E"/>
          <w:sz w:val="18"/>
        </w:rPr>
        <w:t>mcp*.go</w:t>
      </w:r>
      <w:r>
        <w:rPr>
          <w:rFonts w:ascii="Calibri" w:hAnsi="Calibri"/>
          <w:color w:val="1D2733"/>
          <w:sz w:val="20"/>
        </w:rPr>
        <w:t xml:space="preserve">, </w:t>
      </w:r>
      <w:r>
        <w:rPr>
          <w:rFonts w:ascii="Consolas" w:hAnsi="Consolas"/>
          <w:color w:val="34495E"/>
          <w:sz w:val="18"/>
        </w:rPr>
        <w:t>mcpoauth2*.go</w:t>
      </w:r>
      <w:r>
        <w:rPr>
          <w:rFonts w:ascii="Calibri" w:hAnsi="Calibri"/>
          <w:color w:val="1D2733"/>
          <w:sz w:val="20"/>
        </w:rPr>
        <w:t xml:space="preserve">, </w:t>
      </w:r>
      <w:r>
        <w:rPr>
          <w:rFonts w:ascii="Consolas" w:hAnsi="Consolas"/>
          <w:color w:val="34495E"/>
          <w:sz w:val="18"/>
        </w:rPr>
        <w:t>prompts.go</w:t>
      </w:r>
      <w:r>
        <w:rPr>
          <w:rFonts w:ascii="Calibri" w:hAnsi="Calibri"/>
          <w:color w:val="1D2733"/>
          <w:sz w:val="20"/>
        </w:rPr>
        <w:t xml:space="preserve">, </w:t>
      </w:r>
      <w:r>
        <w:rPr>
          <w:rFonts w:ascii="Consolas" w:hAnsi="Consolas"/>
          <w:color w:val="34495E"/>
          <w:sz w:val="18"/>
        </w:rPr>
        <w:t>promptVersions.go</w:t>
      </w:r>
      <w:r>
        <w:rPr>
          <w:rFonts w:ascii="Calibri" w:hAnsi="Calibri"/>
          <w:color w:val="1D2733"/>
          <w:sz w:val="20"/>
        </w:rPr>
        <w:t xml:space="preserve">, </w:t>
      </w:r>
      <w:r>
        <w:rPr>
          <w:rFonts w:ascii="Consolas" w:hAnsi="Consolas"/>
          <w:color w:val="34495E"/>
          <w:sz w:val="18"/>
        </w:rPr>
        <w:t>promptSessions.go</w:t>
      </w:r>
      <w:r>
        <w:rPr>
          <w:rFonts w:ascii="Calibri" w:hAnsi="Calibri"/>
          <w:color w:val="1D2733"/>
          <w:sz w:val="20"/>
        </w:rPr>
        <w:t xml:space="preserve">, </w:t>
      </w:r>
      <w:r>
        <w:rPr>
          <w:rFonts w:ascii="Consolas" w:hAnsi="Consolas"/>
          <w:color w:val="34495E"/>
          <w:sz w:val="18"/>
        </w:rPr>
        <w:t>skills.go</w:t>
      </w:r>
      <w:r>
        <w:rPr>
          <w:rFonts w:ascii="Calibri" w:hAnsi="Calibri"/>
          <w:color w:val="1D2733"/>
          <w:sz w:val="20"/>
        </w:rPr>
        <w:t xml:space="preserve">, </w:t>
      </w:r>
      <w:r>
        <w:rPr>
          <w:rFonts w:ascii="Consolas" w:hAnsi="Consolas"/>
          <w:color w:val="34495E"/>
          <w:sz w:val="18"/>
        </w:rPr>
        <w:t>folders.go</w:t>
      </w:r>
      <w:r>
        <w:rPr>
          <w:rFonts w:ascii="Calibri" w:hAnsi="Calibri"/>
          <w:color w:val="1D2733"/>
          <w:sz w:val="20"/>
        </w:rPr>
        <w:t xml:space="preserve">, </w:t>
      </w:r>
      <w:r>
        <w:rPr>
          <w:rFonts w:ascii="Consolas" w:hAnsi="Consolas"/>
          <w:color w:val="34495E"/>
          <w:sz w:val="18"/>
        </w:rPr>
        <w:t>featureflag.go</w:t>
      </w:r>
      <w:r>
        <w:rPr>
          <w:rFonts w:ascii="Calibri" w:hAnsi="Calibri"/>
          <w:color w:val="1D2733"/>
          <w:sz w:val="20"/>
        </w:rPr>
        <w:t xml:space="preserve">, </w:t>
      </w:r>
      <w:r>
        <w:rPr>
          <w:rFonts w:ascii="Consolas" w:hAnsi="Consolas"/>
          <w:color w:val="34495E"/>
          <w:sz w:val="18"/>
        </w:rPr>
        <w:t>plugin.go</w:t>
      </w:r>
      <w:r>
        <w:rPr>
          <w:rFonts w:ascii="Calibri" w:hAnsi="Calibri"/>
          <w:color w:val="1D2733"/>
          <w:sz w:val="20"/>
        </w:rPr>
        <w:t xml:space="preserve">, </w:t>
      </w:r>
      <w:r>
        <w:rPr>
          <w:rFonts w:ascii="Consolas" w:hAnsi="Consolas"/>
          <w:color w:val="34495E"/>
          <w:sz w:val="18"/>
        </w:rPr>
        <w:t>config.go</w:t>
      </w:r>
      <w:r>
        <w:rPr>
          <w:rFonts w:ascii="Calibri" w:hAnsi="Calibri"/>
          <w:color w:val="1D2733"/>
          <w:sz w:val="20"/>
        </w:rPr>
        <w:t xml:space="preserve">, </w:t>
      </w:r>
      <w:r>
        <w:rPr>
          <w:rFonts w:ascii="Consolas" w:hAnsi="Consolas"/>
          <w:color w:val="34495E"/>
          <w:sz w:val="18"/>
        </w:rPr>
        <w:t>clientconfig.go</w:t>
      </w:r>
      <w:r>
        <w:rPr>
          <w:rFonts w:ascii="Calibri" w:hAnsi="Calibri"/>
          <w:color w:val="1D2733"/>
          <w:sz w:val="20"/>
        </w:rPr>
        <w:t xml:space="preserve">, </w:t>
      </w:r>
      <w:r>
        <w:rPr>
          <w:rFonts w:ascii="Consolas" w:hAnsi="Consolas"/>
          <w:color w:val="34495E"/>
          <w:sz w:val="18"/>
        </w:rPr>
        <w:t>env.go</w:t>
      </w:r>
      <w:r>
        <w:rPr>
          <w:rFonts w:ascii="Calibri" w:hAnsi="Calibri"/>
          <w:color w:val="1D2733"/>
          <w:sz w:val="20"/>
        </w:rPr>
        <w:t xml:space="preserve">, </w:t>
      </w:r>
      <w:r>
        <w:rPr>
          <w:rFonts w:ascii="Consolas" w:hAnsi="Consolas"/>
          <w:color w:val="34495E"/>
          <w:sz w:val="18"/>
        </w:rPr>
        <w:t>sessions.go</w:t>
      </w:r>
      <w:r>
        <w:rPr>
          <w:rFonts w:ascii="Calibri" w:hAnsi="Calibri"/>
          <w:color w:val="1D2733"/>
          <w:sz w:val="20"/>
        </w:rPr>
        <w:t xml:space="preserve">, </w:t>
      </w:r>
      <w:r>
        <w:rPr>
          <w:rFonts w:ascii="Consolas" w:hAnsi="Consolas"/>
          <w:color w:val="34495E"/>
          <w:sz w:val="18"/>
        </w:rPr>
        <w:t>temptokens.go</w:t>
      </w:r>
      <w:r>
        <w:rPr>
          <w:rFonts w:ascii="Calibri" w:hAnsi="Calibri"/>
          <w:color w:val="1D2733"/>
          <w:sz w:val="20"/>
        </w:rPr>
        <w:t xml:space="preserve">, </w:t>
      </w:r>
      <w:r>
        <w:rPr>
          <w:rFonts w:ascii="Consolas" w:hAnsi="Consolas"/>
          <w:color w:val="34495E"/>
          <w:sz w:val="18"/>
        </w:rPr>
        <w:t>dlock.go</w:t>
      </w:r>
      <w:r>
        <w:rPr>
          <w:rFonts w:ascii="Calibri" w:hAnsi="Calibri"/>
          <w:color w:val="1D2733"/>
          <w:sz w:val="20"/>
        </w:rPr>
        <w:t xml:space="preserve"> (distributed locks), </w:t>
      </w:r>
      <w:r>
        <w:rPr>
          <w:rFonts w:ascii="Consolas" w:hAnsi="Consolas"/>
          <w:color w:val="34495E"/>
          <w:sz w:val="18"/>
        </w:rPr>
        <w:t>logstore.go</w:t>
      </w:r>
      <w:r>
        <w:rPr>
          <w:rFonts w:ascii="Calibri" w:hAnsi="Calibri"/>
          <w:color w:val="1D2733"/>
          <w:sz w:val="20"/>
        </w:rPr>
        <w:t xml:space="preserve">, </w:t>
      </w:r>
      <w:r>
        <w:rPr>
          <w:rFonts w:ascii="Consolas" w:hAnsi="Consolas"/>
          <w:color w:val="34495E"/>
          <w:sz w:val="18"/>
        </w:rPr>
        <w:t>vectorstore.go</w:t>
      </w:r>
      <w:r>
        <w:rPr>
          <w:rFonts w:ascii="Calibri" w:hAnsi="Calibri"/>
          <w:color w:val="1D2733"/>
          <w:sz w:val="20"/>
        </w:rPr>
        <w:t xml:space="preserve">, </w:t>
      </w:r>
      <w:r>
        <w:rPr>
          <w:rFonts w:ascii="Consolas" w:hAnsi="Consolas"/>
          <w:color w:val="34495E"/>
          <w:sz w:val="18"/>
        </w:rPr>
        <w:t>smtp.go</w:t>
      </w:r>
      <w:r>
        <w:rPr>
          <w:rFonts w:ascii="Calibri" w:hAnsi="Calibri"/>
          <w:color w:val="1D2733"/>
          <w:sz w:val="20"/>
        </w:rPr>
        <w:t xml:space="preserve">, </w:t>
      </w:r>
      <w:r>
        <w:rPr>
          <w:rFonts w:ascii="Consolas" w:hAnsi="Consolas"/>
          <w:color w:val="34495E"/>
          <w:sz w:val="18"/>
        </w:rPr>
        <w:t>confighash.go</w:t>
      </w:r>
      <w:r>
        <w:rPr>
          <w:rFonts w:ascii="Calibri" w:hAnsi="Calibri"/>
          <w:color w:val="1D2733"/>
          <w:sz w:val="20"/>
        </w:rPr>
        <w:t>.</w:t>
      </w:r>
    </w:p>
    <w:p>
      <w:pPr>
        <w:pStyle w:val="ListBullet"/>
        <w:spacing w:after="60"/>
      </w:pPr>
      <w:r>
        <w:rPr>
          <w:rFonts w:ascii="Consolas" w:hAnsi="Consolas"/>
          <w:color w:val="34495E"/>
          <w:sz w:val="18"/>
        </w:rPr>
        <w:t>workspace.go</w:t>
      </w:r>
      <w:r>
        <w:rPr>
          <w:rFonts w:ascii="Calibri" w:hAnsi="Calibri"/>
          <w:color w:val="1D2733"/>
          <w:sz w:val="20"/>
        </w:rPr>
        <w:t xml:space="preserve"> seeds the </w:t>
      </w:r>
      <w:r>
        <w:rPr>
          <w:rFonts w:ascii="Calibri" w:hAnsi="Calibri"/>
          <w:b/>
          <w:color w:val="1D2733"/>
          <w:sz w:val="20"/>
        </w:rPr>
        <w:t>RBAC catalog</w:t>
      </w:r>
      <w:r>
        <w:rPr>
          <w:rFonts w:ascii="Calibri" w:hAnsi="Calibri"/>
          <w:color w:val="1D2733"/>
          <w:sz w:val="20"/>
        </w:rPr>
        <w:t xml:space="preserve">, the three </w:t>
      </w:r>
      <w:r>
        <w:rPr>
          <w:rFonts w:ascii="Calibri" w:hAnsi="Calibri"/>
          <w:b/>
          <w:color w:val="1D2733"/>
          <w:sz w:val="20"/>
        </w:rPr>
        <w:t>system roles</w:t>
      </w:r>
      <w:r>
        <w:rPr>
          <w:rFonts w:ascii="Calibri" w:hAnsi="Calibri"/>
          <w:color w:val="1D2733"/>
          <w:sz w:val="20"/>
        </w:rPr>
        <w:t>, and exposes the</w:t>
      </w:r>
    </w:p>
    <w:p>
      <w:r>
        <w:rPr>
          <w:rFonts w:ascii="Calibri" w:hAnsi="Calibri"/>
          <w:color w:val="1D2733"/>
          <w:sz w:val="20"/>
        </w:rPr>
        <w:t>resource/operation/name catalogs used by backend and UI.</w:t>
      </w:r>
    </w:p>
    <w:p>
      <w:pPr>
        <w:pStyle w:val="ListBullet"/>
        <w:spacing w:after="60"/>
      </w:pPr>
      <w:r>
        <w:rPr>
          <w:rFonts w:ascii="Calibri" w:hAnsi="Calibri"/>
          <w:color w:val="1D2733"/>
          <w:sz w:val="20"/>
        </w:rPr>
        <w:t xml:space="preserve">Secrets in the DB are encrypted with </w:t>
      </w:r>
      <w:r>
        <w:rPr>
          <w:rFonts w:ascii="Consolas" w:hAnsi="Consolas"/>
          <w:color w:val="34495E"/>
          <w:sz w:val="18"/>
        </w:rPr>
        <w:t>framework/encrypt</w:t>
      </w:r>
      <w:r>
        <w:rPr>
          <w:rFonts w:ascii="Calibri" w:hAnsi="Calibri"/>
          <w:color w:val="1D2733"/>
          <w:sz w:val="20"/>
        </w:rPr>
        <w:t xml:space="preserve"> when </w:t>
      </w:r>
      <w:r>
        <w:rPr>
          <w:rFonts w:ascii="Consolas" w:hAnsi="Consolas"/>
          <w:color w:val="34495E"/>
          <w:sz w:val="18"/>
        </w:rPr>
        <w:t>GATEWAY_ENCRYPTION_KEY</w:t>
      </w:r>
      <w:r>
        <w:rPr>
          <w:rFonts w:ascii="Calibri" w:hAnsi="Calibri"/>
          <w:color w:val="1D2733"/>
          <w:sz w:val="20"/>
        </w:rPr>
        <w:t xml:space="preserve"> is set</w:t>
      </w:r>
    </w:p>
    <w:p>
      <w:r>
        <w:rPr>
          <w:rFonts w:ascii="Calibri" w:hAnsi="Calibri"/>
          <w:color w:val="1D2733"/>
          <w:sz w:val="20"/>
        </w:rPr>
        <w:t>(</w:t>
      </w:r>
      <w:r>
        <w:rPr>
          <w:rFonts w:ascii="Consolas" w:hAnsi="Consolas"/>
          <w:color w:val="34495E"/>
          <w:sz w:val="18"/>
        </w:rPr>
        <w:t>tables/encryption.go</w:t>
      </w:r>
      <w:r>
        <w:rPr>
          <w:rFonts w:ascii="Calibri" w:hAnsi="Calibri"/>
          <w:color w:val="1D2733"/>
          <w:sz w:val="20"/>
        </w:rPr>
        <w:t xml:space="preserve">, </w:t>
      </w:r>
      <w:r>
        <w:rPr>
          <w:rFonts w:ascii="Consolas" w:hAnsi="Consolas"/>
          <w:color w:val="34495E"/>
          <w:sz w:val="18"/>
        </w:rPr>
        <w:t>configstore/encryption.go</w:t>
      </w:r>
      <w:r>
        <w:rPr>
          <w:rFonts w:ascii="Calibri" w:hAnsi="Calibri"/>
          <w:color w:val="1D2733"/>
          <w:sz w:val="20"/>
        </w:rPr>
        <w:t>).</w:t>
      </w:r>
    </w:p>
    <w:p>
      <w:pPr>
        <w:pStyle w:val="Heading2"/>
      </w:pPr>
      <w:r>
        <w:rPr>
          <w:rFonts w:ascii="Calibri" w:hAnsi="Calibri"/>
          <w:color w:val="000000"/>
          <w:sz w:val="24"/>
        </w:rPr>
        <w:t>LogsStore</w:t>
      </w:r>
    </w:p>
    <w:p>
      <w:r>
        <w:rPr>
          <w:rFonts w:ascii="Consolas" w:hAnsi="Consolas"/>
          <w:color w:val="34495E"/>
          <w:sz w:val="18"/>
        </w:rPr>
        <w:t>framework/logstore</w:t>
      </w:r>
      <w:r>
        <w:rPr>
          <w:rFonts w:ascii="Calibri" w:hAnsi="Calibri"/>
          <w:color w:val="1D2733"/>
          <w:sz w:val="20"/>
        </w:rPr>
        <w:t xml:space="preserve"> stores and aggregates request logs.</w:t>
      </w:r>
    </w:p>
    <w:p>
      <w:pPr>
        <w:pStyle w:val="ListBullet"/>
        <w:spacing w:after="60"/>
      </w:pPr>
      <w:r>
        <w:rPr>
          <w:rFonts w:ascii="Calibri" w:hAnsi="Calibri"/>
          <w:color w:val="1D2733"/>
          <w:sz w:val="20"/>
        </w:rPr>
        <w:t xml:space="preserve">Files: </w:t>
      </w:r>
      <w:r>
        <w:rPr>
          <w:rFonts w:ascii="Consolas" w:hAnsi="Consolas"/>
          <w:color w:val="34495E"/>
          <w:sz w:val="18"/>
        </w:rPr>
        <w:t>logger.go</w:t>
      </w:r>
      <w:r>
        <w:rPr>
          <w:rFonts w:ascii="Calibri" w:hAnsi="Calibri"/>
          <w:color w:val="1D2733"/>
          <w:sz w:val="20"/>
        </w:rPr>
        <w:t xml:space="preserve">, </w:t>
      </w:r>
      <w:r>
        <w:rPr>
          <w:rFonts w:ascii="Consolas" w:hAnsi="Consolas"/>
          <w:color w:val="34495E"/>
          <w:sz w:val="18"/>
        </w:rPr>
        <w:t>store.go</w:t>
      </w:r>
      <w:r>
        <w:rPr>
          <w:rFonts w:ascii="Calibri" w:hAnsi="Calibri"/>
          <w:color w:val="1D2733"/>
          <w:sz w:val="20"/>
        </w:rPr>
        <w:t xml:space="preserve">, </w:t>
      </w:r>
      <w:r>
        <w:rPr>
          <w:rFonts w:ascii="Consolas" w:hAnsi="Consolas"/>
          <w:color w:val="34495E"/>
          <w:sz w:val="18"/>
        </w:rPr>
        <w:t>rdb.go</w:t>
      </w:r>
      <w:r>
        <w:rPr>
          <w:rFonts w:ascii="Calibri" w:hAnsi="Calibri"/>
          <w:color w:val="1D2733"/>
          <w:sz w:val="20"/>
        </w:rPr>
        <w:t xml:space="preserve">, </w:t>
      </w:r>
      <w:r>
        <w:rPr>
          <w:rFonts w:ascii="Consolas" w:hAnsi="Consolas"/>
          <w:color w:val="34495E"/>
          <w:sz w:val="18"/>
        </w:rPr>
        <w:t>postgres.go</w:t>
      </w:r>
      <w:r>
        <w:rPr>
          <w:rFonts w:ascii="Calibri" w:hAnsi="Calibri"/>
          <w:color w:val="1D2733"/>
          <w:sz w:val="20"/>
        </w:rPr>
        <w:t xml:space="preserve">, </w:t>
      </w:r>
      <w:r>
        <w:rPr>
          <w:rFonts w:ascii="Consolas" w:hAnsi="Consolas"/>
          <w:color w:val="34495E"/>
          <w:sz w:val="18"/>
        </w:rPr>
        <w:t>mysql.go</w:t>
      </w:r>
      <w:r>
        <w:rPr>
          <w:rFonts w:ascii="Calibri" w:hAnsi="Calibri"/>
          <w:color w:val="1D2733"/>
          <w:sz w:val="20"/>
        </w:rPr>
        <w:t xml:space="preserve">, </w:t>
      </w:r>
      <w:r>
        <w:rPr>
          <w:rFonts w:ascii="Consolas" w:hAnsi="Consolas"/>
          <w:color w:val="34495E"/>
          <w:sz w:val="18"/>
        </w:rPr>
        <w:t>sqlite.go</w:t>
      </w:r>
      <w:r>
        <w:rPr>
          <w:rFonts w:ascii="Calibri" w:hAnsi="Calibri"/>
          <w:color w:val="1D2733"/>
          <w:sz w:val="20"/>
        </w:rPr>
        <w:t xml:space="preserve">, </w:t>
      </w:r>
      <w:r>
        <w:rPr>
          <w:rFonts w:ascii="Consolas" w:hAnsi="Consolas"/>
          <w:color w:val="34495E"/>
          <w:sz w:val="18"/>
        </w:rPr>
        <w:t>hybrid.go</w:t>
      </w:r>
      <w:r>
        <w:rPr>
          <w:rFonts w:ascii="Calibri" w:hAnsi="Calibri"/>
          <w:color w:val="1D2733"/>
          <w:sz w:val="20"/>
        </w:rPr>
        <w:t>.</w:t>
      </w:r>
    </w:p>
    <w:p>
      <w:pPr>
        <w:pStyle w:val="ListBullet"/>
        <w:spacing w:after="60"/>
      </w:pPr>
      <w:r>
        <w:rPr>
          <w:rFonts w:ascii="Consolas" w:hAnsi="Consolas"/>
          <w:color w:val="34495E"/>
          <w:sz w:val="18"/>
        </w:rPr>
        <w:t>browser_ai.go</w:t>
      </w:r>
      <w:r>
        <w:rPr>
          <w:rFonts w:ascii="Calibri" w:hAnsi="Calibri"/>
          <w:color w:val="1D2733"/>
          <w:sz w:val="20"/>
        </w:rPr>
        <w:t xml:space="preserve"> is the </w:t>
      </w:r>
      <w:r>
        <w:rPr>
          <w:rFonts w:ascii="Calibri" w:hAnsi="Calibri"/>
          <w:b/>
          <w:color w:val="1D2733"/>
          <w:sz w:val="20"/>
        </w:rPr>
        <w:t>entire Browser AI persistence layer</w:t>
      </w:r>
      <w:r>
        <w:rPr>
          <w:rFonts w:ascii="Calibri" w:hAnsi="Calibri"/>
          <w:color w:val="1D2733"/>
          <w:sz w:val="20"/>
        </w:rPr>
        <w:t xml:space="preserve"> (see §9).</w:t>
      </w:r>
    </w:p>
    <w:p>
      <w:pPr>
        <w:pStyle w:val="ListBullet"/>
        <w:spacing w:after="60"/>
      </w:pPr>
      <w:r>
        <w:rPr>
          <w:rFonts w:ascii="Calibri" w:hAnsi="Calibri"/>
          <w:color w:val="1D2733"/>
          <w:sz w:val="20"/>
        </w:rPr>
        <w:t xml:space="preserve">Aggregations for dashboard/log pages: </w:t>
      </w:r>
      <w:r>
        <w:rPr>
          <w:rFonts w:ascii="Consolas" w:hAnsi="Consolas"/>
          <w:color w:val="34495E"/>
          <w:sz w:val="18"/>
        </w:rPr>
        <w:t>matviews.go</w:t>
      </w:r>
      <w:r>
        <w:rPr>
          <w:rFonts w:ascii="Calibri" w:hAnsi="Calibri"/>
          <w:color w:val="1D2733"/>
          <w:sz w:val="20"/>
        </w:rPr>
        <w:t xml:space="preserve"> (materialized views), </w:t>
      </w:r>
      <w:r>
        <w:rPr>
          <w:rFonts w:ascii="Consolas" w:hAnsi="Consolas"/>
          <w:color w:val="34495E"/>
          <w:sz w:val="18"/>
        </w:rPr>
        <w:t>tables.go</w:t>
      </w:r>
      <w:r>
        <w:rPr>
          <w:rFonts w:ascii="Calibri" w:hAnsi="Calibri"/>
          <w:color w:val="1D2733"/>
          <w:sz w:val="20"/>
        </w:rPr>
        <w:t>,</w:t>
      </w:r>
    </w:p>
    <w:p>
      <w:r>
        <w:rPr>
          <w:rFonts w:ascii="Consolas" w:hAnsi="Consolas"/>
          <w:color w:val="34495E"/>
          <w:sz w:val="18"/>
        </w:rPr>
        <w:t>cleaner.go</w:t>
      </w:r>
      <w:r>
        <w:rPr>
          <w:rFonts w:ascii="Calibri" w:hAnsi="Calibri"/>
          <w:color w:val="1D2733"/>
          <w:sz w:val="20"/>
        </w:rPr>
        <w:t xml:space="preserve"> (retention), </w:t>
      </w:r>
      <w:r>
        <w:rPr>
          <w:rFonts w:ascii="Consolas" w:hAnsi="Consolas"/>
          <w:color w:val="34495E"/>
          <w:sz w:val="18"/>
        </w:rPr>
        <w:t>asyncjob.go</w:t>
      </w:r>
      <w:r>
        <w:rPr>
          <w:rFonts w:ascii="Calibri" w:hAnsi="Calibri"/>
          <w:color w:val="1D2733"/>
          <w:sz w:val="20"/>
        </w:rPr>
        <w:t xml:space="preserve"> (async inference jobs), </w:t>
      </w:r>
      <w:r>
        <w:rPr>
          <w:rFonts w:ascii="Consolas" w:hAnsi="Consolas"/>
          <w:color w:val="34495E"/>
          <w:sz w:val="18"/>
        </w:rPr>
        <w:t>payload.go</w:t>
      </w:r>
      <w:r>
        <w:rPr>
          <w:rFonts w:ascii="Calibri" w:hAnsi="Calibri"/>
          <w:color w:val="1D2733"/>
          <w:sz w:val="20"/>
        </w:rPr>
        <w:t>.</w:t>
      </w:r>
    </w:p>
    <w:p>
      <w:pPr>
        <w:pStyle w:val="Heading2"/>
      </w:pPr>
      <w:r>
        <w:rPr>
          <w:rFonts w:ascii="Calibri" w:hAnsi="Calibri"/>
          <w:color w:val="000000"/>
          <w:sz w:val="24"/>
        </w:rPr>
        <w:t>RBAC</w:t>
      </w:r>
    </w:p>
    <w:p>
      <w:pPr>
        <w:spacing w:after="60"/>
        <w:ind w:left="403" w:hanging="403"/>
      </w:pPr>
      <w:r>
        <w:rPr>
          <w:rFonts w:ascii="Calibri" w:hAnsi="Calibri"/>
          <w:color w:val="1D2733"/>
          <w:sz w:val="20"/>
        </w:rPr>
        <w:t xml:space="preserve">1. </w:t>
      </w:r>
      <w:r>
        <w:rPr>
          <w:rFonts w:ascii="Calibri" w:hAnsi="Calibri"/>
          <w:b/>
          <w:color w:val="1D2733"/>
          <w:sz w:val="20"/>
        </w:rPr>
        <w:t>Resource × Operation</w:t>
      </w:r>
      <w:r>
        <w:rPr>
          <w:rFonts w:ascii="Calibri" w:hAnsi="Calibri"/>
          <w:color w:val="1D2733"/>
          <w:sz w:val="20"/>
        </w:rPr>
        <w:t xml:space="preserve"> — </w:t>
      </w:r>
      <w:r>
        <w:rPr>
          <w:rFonts w:ascii="Consolas" w:hAnsi="Consolas"/>
          <w:color w:val="34495E"/>
          <w:sz w:val="18"/>
        </w:rPr>
        <w:t>framework/rbac/enforce.go</w:t>
      </w:r>
      <w:r>
        <w:rPr>
          <w:rFonts w:ascii="Calibri" w:hAnsi="Calibri"/>
          <w:color w:val="1D2733"/>
          <w:sz w:val="20"/>
        </w:rPr>
        <w:t xml:space="preserve">, </w:t>
      </w:r>
      <w:r>
        <w:rPr>
          <w:rFonts w:ascii="Consolas" w:hAnsi="Consolas"/>
          <w:color w:val="34495E"/>
          <w:sz w:val="18"/>
        </w:rPr>
        <w:t>PathRequirementFor(method, path)</w:t>
      </w:r>
    </w:p>
    <w:p>
      <w:r>
        <w:rPr>
          <w:rFonts w:ascii="Calibri" w:hAnsi="Calibri"/>
          <w:color w:val="1D2733"/>
          <w:sz w:val="20"/>
        </w:rPr>
        <w:t xml:space="preserve">returns the requirement for a route (or </w:t>
      </w:r>
      <w:r>
        <w:rPr>
          <w:rFonts w:ascii="Consolas" w:hAnsi="Consolas"/>
          <w:color w:val="34495E"/>
          <w:sz w:val="18"/>
        </w:rPr>
        <w:t>nil</w:t>
      </w:r>
      <w:r>
        <w:rPr>
          <w:rFonts w:ascii="Calibri" w:hAnsi="Calibri"/>
          <w:color w:val="1D2733"/>
          <w:sz w:val="20"/>
        </w:rPr>
        <w:t xml:space="preserve"> = not RBAC-gated). </w:t>
      </w:r>
      <w:r>
        <w:rPr>
          <w:rFonts w:ascii="Consolas" w:hAnsi="Consolas"/>
          <w:color w:val="34495E"/>
          <w:sz w:val="18"/>
        </w:rPr>
        <w:t>admin</w:t>
      </w:r>
      <w:r>
        <w:rPr>
          <w:rFonts w:ascii="Calibri" w:hAnsi="Calibri"/>
          <w:color w:val="1D2733"/>
          <w:sz w:val="20"/>
        </w:rPr>
        <w:t xml:space="preserve"> resolves to </w:t>
      </w:r>
      <w:r>
        <w:rPr>
          <w:rFonts w:ascii="Calibri" w:hAnsi="Calibri"/>
          <w:i/>
          <w:color w:val="1D2733"/>
          <w:sz w:val="20"/>
        </w:rPr>
        <w:t>allow all</w:t>
      </w:r>
      <w:r>
        <w:rPr>
          <w:rFonts w:ascii="Calibri" w:hAnsi="Calibri"/>
          <w:color w:val="1D2733"/>
          <w:sz w:val="20"/>
        </w:rPr>
        <w:t xml:space="preserve">; an unknown/unseeded role yields an </w:t>
      </w:r>
      <w:r>
        <w:rPr>
          <w:rFonts w:ascii="Calibri" w:hAnsi="Calibri"/>
          <w:b/>
          <w:color w:val="1D2733"/>
          <w:sz w:val="20"/>
        </w:rPr>
        <w:t>empty set = deny</w:t>
      </w:r>
      <w:r>
        <w:rPr>
          <w:rFonts w:ascii="Calibri" w:hAnsi="Calibri"/>
          <w:color w:val="1D2733"/>
          <w:sz w:val="20"/>
        </w:rPr>
        <w:t xml:space="preserve">. </w:t>
      </w:r>
      <w:r>
        <w:rPr>
          <w:rFonts w:ascii="Consolas" w:hAnsi="Consolas"/>
          <w:color w:val="34495E"/>
          <w:sz w:val="18"/>
        </w:rPr>
        <w:t>View</w:t>
      </w:r>
      <w:r>
        <w:rPr>
          <w:rFonts w:ascii="Calibri" w:hAnsi="Calibri"/>
          <w:color w:val="1D2733"/>
          <w:sz w:val="20"/>
        </w:rPr>
        <w:t xml:space="preserve"> and </w:t>
      </w:r>
      <w:r>
        <w:rPr>
          <w:rFonts w:ascii="Consolas" w:hAnsi="Consolas"/>
          <w:color w:val="34495E"/>
          <w:sz w:val="18"/>
        </w:rPr>
        <w:t>Read</w:t>
      </w:r>
      <w:r>
        <w:rPr>
          <w:rFonts w:ascii="Calibri" w:hAnsi="Calibri"/>
          <w:color w:val="1D2733"/>
          <w:sz w:val="20"/>
        </w:rPr>
        <w:t xml:space="preserve"> are interchangeable.</w:t>
      </w:r>
    </w:p>
    <w:p>
      <w:pPr>
        <w:spacing w:after="60"/>
        <w:ind w:left="403" w:hanging="403"/>
      </w:pPr>
      <w:r>
        <w:rPr>
          <w:rFonts w:ascii="Calibri" w:hAnsi="Calibri"/>
          <w:color w:val="1D2733"/>
          <w:sz w:val="20"/>
        </w:rPr>
        <w:t xml:space="preserve">2. </w:t>
      </w:r>
      <w:r>
        <w:rPr>
          <w:rFonts w:ascii="Calibri" w:hAnsi="Calibri"/>
          <w:b/>
          <w:color w:val="1D2733"/>
          <w:sz w:val="20"/>
        </w:rPr>
        <w:t>Sidebar section grants</w:t>
      </w:r>
      <w:r>
        <w:rPr>
          <w:rFonts w:ascii="Calibri" w:hAnsi="Calibri"/>
          <w:color w:val="1D2733"/>
          <w:sz w:val="20"/>
        </w:rPr>
        <w:t xml:space="preserve"> — </w:t>
      </w:r>
      <w:r>
        <w:rPr>
          <w:rFonts w:ascii="Consolas" w:hAnsi="Consolas"/>
          <w:color w:val="34495E"/>
          <w:sz w:val="18"/>
        </w:rPr>
        <w:t>framework/rbac/sections.go</w:t>
      </w:r>
      <w:r>
        <w:rPr>
          <w:rFonts w:ascii="Calibri" w:hAnsi="Calibri"/>
          <w:color w:val="1D2733"/>
          <w:sz w:val="20"/>
        </w:rPr>
        <w:t xml:space="preserve">, </w:t>
      </w:r>
      <w:r>
        <w:rPr>
          <w:rFonts w:ascii="Consolas" w:hAnsi="Consolas"/>
          <w:color w:val="34495E"/>
          <w:sz w:val="18"/>
        </w:rPr>
        <w:t>SectionRequirementFor(method, path)</w:t>
      </w:r>
      <w:r>
        <w:rPr>
          <w:rFonts w:ascii="Calibri" w:hAnsi="Calibri"/>
          <w:color w:val="1D2733"/>
          <w:sz w:val="20"/>
        </w:rPr>
        <w:t>,</w:t>
      </w:r>
    </w:p>
    <w:p>
      <w:r>
        <w:rPr>
          <w:rFonts w:ascii="Calibri" w:hAnsi="Calibri"/>
          <w:color w:val="1D2733"/>
          <w:sz w:val="20"/>
        </w:rPr>
        <w:t xml:space="preserve">used for section-scoped sessions. Keys are </w:t>
      </w:r>
      <w:r>
        <w:rPr>
          <w:rFonts w:ascii="Consolas" w:hAnsi="Consolas"/>
          <w:color w:val="34495E"/>
          <w:sz w:val="18"/>
        </w:rPr>
        <w:t>parent</w:t>
      </w:r>
      <w:r>
        <w:rPr>
          <w:rFonts w:ascii="Calibri" w:hAnsi="Calibri"/>
          <w:color w:val="1D2733"/>
          <w:sz w:val="20"/>
        </w:rPr>
        <w:t xml:space="preserve"> or </w:t>
      </w:r>
      <w:r>
        <w:rPr>
          <w:rFonts w:ascii="Consolas" w:hAnsi="Consolas"/>
          <w:color w:val="34495E"/>
          <w:sz w:val="18"/>
        </w:rPr>
        <w:t>parent/child</w:t>
      </w:r>
      <w:r>
        <w:rPr>
          <w:rFonts w:ascii="Calibri" w:hAnsi="Calibri"/>
          <w:color w:val="1D2733"/>
          <w:sz w:val="20"/>
        </w:rPr>
        <w:t xml:space="preserve">; </w:t>
      </w:r>
      <w:r>
        <w:rPr>
          <w:rFonts w:ascii="Consolas" w:hAnsi="Consolas"/>
          <w:color w:val="34495E"/>
          <w:sz w:val="18"/>
        </w:rPr>
        <w:t>parent/*</w:t>
      </w:r>
      <w:r>
        <w:rPr>
          <w:rFonts w:ascii="Calibri" w:hAnsi="Calibri"/>
          <w:color w:val="1D2733"/>
          <w:sz w:val="20"/>
        </w:rPr>
        <w:t xml:space="preserve"> accepts the parent or any child. Legacy </w:t>
      </w:r>
      <w:r>
        <w:rPr>
          <w:rFonts w:ascii="Consolas" w:hAnsi="Consolas"/>
          <w:color w:val="34495E"/>
          <w:sz w:val="18"/>
        </w:rPr>
        <w:t>observability/browser-ai</w:t>
      </w:r>
      <w:r>
        <w:rPr>
          <w:rFonts w:ascii="Calibri" w:hAnsi="Calibri"/>
          <w:color w:val="1D2733"/>
          <w:sz w:val="20"/>
        </w:rPr>
        <w:t xml:space="preserve"> is normalised to </w:t>
      </w:r>
      <w:r>
        <w:rPr>
          <w:rFonts w:ascii="Consolas" w:hAnsi="Consolas"/>
          <w:color w:val="34495E"/>
          <w:sz w:val="18"/>
        </w:rPr>
        <w:t>browser-ai</w:t>
      </w:r>
      <w:r>
        <w:rPr>
          <w:rFonts w:ascii="Calibri" w:hAnsi="Calibri"/>
          <w:color w:val="1D2733"/>
          <w:sz w:val="20"/>
        </w:rPr>
        <w:t>.</w:t>
      </w:r>
    </w:p>
    <w:p>
      <w:pPr>
        <w:spacing w:after="40"/>
      </w:pPr>
      <w:r>
        <w:rPr>
          <w:rFonts w:ascii="Calibri" w:hAnsi="Calibri"/>
          <w:b/>
          <w:color w:val="596879"/>
          <w:sz w:val="19"/>
        </w:rPr>
        <w:t>Resource catalog (33):</w:t>
      </w:r>
      <w:r>
        <w:rPr>
          <w:rFonts w:ascii="Calibri" w:hAnsi="Calibri"/>
          <w:color w:val="596879"/>
          <w:sz w:val="19"/>
        </w:rPr>
        <w:t xml:space="preserve"> `GuardrailsConfig, GuardrailsProviders, GuardrailRules, UserProvisioning,</w:t>
      </w:r>
    </w:p>
    <w:p>
      <w:r>
        <w:rPr>
          <w:rFonts w:ascii="Calibri" w:hAnsi="Calibri"/>
          <w:color w:val="1D2733"/>
          <w:sz w:val="20"/>
        </w:rPr>
        <w:t>Cluster, Settings, Users, Logs, Observability, Dashboard, VirtualKeys, ModelProvider, Plugins, MCPGateway, MCPToolGroups, MCPLogs, AdaptiveRouter, AuditLogs, Customers, Teams, RBAC, Governance, RoutingRules, PromptRepository, PromptDeploymentStrategy, SkillsRepository, AccessProfiles, APIKeys, Inference, Metrics, FeatureFlags, CircuitBreaker`</w:t>
      </w:r>
    </w:p>
    <w:p>
      <w:pPr>
        <w:spacing w:after="40"/>
      </w:pPr>
      <w:r>
        <w:rPr>
          <w:rFonts w:ascii="Calibri" w:hAnsi="Calibri"/>
          <w:b/>
          <w:color w:val="596879"/>
          <w:sz w:val="19"/>
        </w:rPr>
        <w:t>Operation catalog (6):</w:t>
      </w:r>
      <w:r>
        <w:rPr>
          <w:rFonts w:ascii="Calibri" w:hAnsi="Calibri"/>
          <w:color w:val="596879"/>
          <w:sz w:val="19"/>
        </w:rPr>
        <w:t xml:space="preserve"> </w:t>
      </w:r>
      <w:r>
        <w:rPr>
          <w:rFonts w:ascii="Consolas" w:hAnsi="Consolas"/>
          <w:color w:val="34495E"/>
          <w:sz w:val="17"/>
        </w:rPr>
        <w:t>Read, View, Create, Update, Delete, Download</w:t>
      </w:r>
    </w:p>
    <w:p>
      <w:r>
        <w:rPr>
          <w:rFonts w:ascii="Calibri" w:hAnsi="Calibri"/>
          <w:b/>
          <w:color w:val="1D2733"/>
          <w:sz w:val="20"/>
        </w:rPr>
        <w:t>System roles</w:t>
      </w:r>
      <w:r>
        <w:rPr>
          <w:rFonts w:ascii="Calibri" w:hAnsi="Calibri"/>
          <w:color w:val="1D2733"/>
          <w:sz w:val="20"/>
        </w:rPr>
        <w:t xml:space="preserve"> (auto-seeded in </w:t>
      </w:r>
      <w:r>
        <w:rPr>
          <w:rFonts w:ascii="Consolas" w:hAnsi="Consolas"/>
          <w:color w:val="34495E"/>
          <w:sz w:val="18"/>
        </w:rPr>
        <w:t>configstore/workspace.go</w:t>
      </w:r>
      <w:r>
        <w:rPr>
          <w:rFonts w:ascii="Calibri" w:hAnsi="Calibri"/>
          <w:color w:val="1D2733"/>
          <w:sz w:val="20"/>
        </w:rPr>
        <w:t>, then merged on every boot so new permissions are picked up — except for roles a customer has customised):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60"/>
        <w:gridCol w:w="1600"/>
        <w:gridCol w:w="6720"/>
      </w:tblGrid>
      <w:tr>
        <w:trPr>
          <w:cantSplit/>
          <w:tblHeader w:val="true"/>
        </w:trPr>
        <w:tc>
          <w:tcPr>
            <w:tcW w:type="dxa" w:w="17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c>
          <w:tcPr>
            <w:tcW w:type="dxa" w:w="160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DAC</w:t>
            </w:r>
          </w:p>
        </w:tc>
        <w:tc>
          <w:tcPr>
            <w:tcW w:type="dxa" w:w="67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Grants</w:t>
            </w:r>
          </w:p>
        </w:tc>
      </w:tr>
      <w:tr>
        <w:trPr>
          <w:cantSplit/>
        </w:trPr>
        <w:tc>
          <w:tcPr>
            <w:tcW w:type="dxa" w:w="1760"/>
            <w:vAlign w:val="center"/>
            <w:tcMar>
              <w:top w:w="90" w:type="dxa"/>
              <w:start w:w="105" w:type="dxa"/>
              <w:bottom w:w="90" w:type="dxa"/>
              <w:end w:w="105" w:type="dxa"/>
            </w:tcMar>
          </w:tcPr>
          <w:p>
            <w:pPr>
              <w:spacing w:after="0" w:line="245" w:lineRule="auto"/>
            </w:pPr>
            <w:r>
              <w:rPr>
                <w:rFonts w:ascii="Consolas" w:hAnsi="Consolas"/>
                <w:color w:val="34495E"/>
                <w:sz w:val="16"/>
              </w:rPr>
              <w:t>admin</w:t>
            </w:r>
          </w:p>
        </w:tc>
        <w:tc>
          <w:tcPr>
            <w:tcW w:type="dxa" w:w="1600"/>
            <w:vAlign w:val="center"/>
            <w:tcMar>
              <w:top w:w="90" w:type="dxa"/>
              <w:start w:w="105" w:type="dxa"/>
              <w:bottom w:w="90" w:type="dxa"/>
              <w:end w:w="105" w:type="dxa"/>
            </w:tcMar>
          </w:tcPr>
          <w:p>
            <w:pPr>
              <w:spacing w:after="0" w:line="245" w:lineRule="auto"/>
            </w:pPr>
            <w:r>
              <w:rPr>
                <w:rFonts w:ascii="Consolas" w:hAnsi="Consolas"/>
                <w:color w:val="34495E"/>
                <w:sz w:val="16"/>
              </w:rPr>
              <w:t>all-data</w:t>
            </w:r>
          </w:p>
        </w:tc>
        <w:tc>
          <w:tcPr>
            <w:tcW w:type="dxa" w:w="6720"/>
            <w:vAlign w:val="center"/>
            <w:tcMar>
              <w:top w:w="90" w:type="dxa"/>
              <w:start w:w="105" w:type="dxa"/>
              <w:bottom w:w="90" w:type="dxa"/>
              <w:end w:w="105" w:type="dxa"/>
            </w:tcMar>
          </w:tcPr>
          <w:p>
            <w:pPr>
              <w:spacing w:after="0" w:line="245" w:lineRule="auto"/>
            </w:pPr>
            <w:r>
              <w:rPr>
                <w:rFonts w:ascii="Calibri" w:hAnsi="Calibri"/>
                <w:color w:val="1D2733"/>
                <w:sz w:val="16"/>
              </w:rPr>
              <w:t>every permission</w:t>
            </w:r>
          </w:p>
        </w:tc>
      </w:tr>
      <w:tr>
        <w:trPr>
          <w:cantSplit/>
        </w:trPr>
        <w:tc>
          <w:tcPr>
            <w:tcW w:type="dxa" w:w="1760"/>
            <w:vAlign w:val="center"/>
            <w:tcMar>
              <w:top w:w="90" w:type="dxa"/>
              <w:start w:w="105" w:type="dxa"/>
              <w:bottom w:w="90" w:type="dxa"/>
              <w:end w:w="105" w:type="dxa"/>
            </w:tcMar>
            <w:shd w:fill="F6F8FA"/>
          </w:tcPr>
          <w:p>
            <w:pPr>
              <w:spacing w:after="0" w:line="245" w:lineRule="auto"/>
            </w:pPr>
            <w:r>
              <w:rPr>
                <w:rFonts w:ascii="Consolas" w:hAnsi="Consolas"/>
                <w:color w:val="34495E"/>
                <w:sz w:val="16"/>
              </w:rPr>
              <w:t>sub_admin</w:t>
            </w:r>
          </w:p>
        </w:tc>
        <w:tc>
          <w:tcPr>
            <w:tcW w:type="dxa" w:w="1600"/>
            <w:vAlign w:val="center"/>
            <w:tcMar>
              <w:top w:w="90" w:type="dxa"/>
              <w:start w:w="105" w:type="dxa"/>
              <w:bottom w:w="90" w:type="dxa"/>
              <w:end w:w="105" w:type="dxa"/>
            </w:tcMar>
            <w:shd w:fill="F6F8FA"/>
          </w:tcPr>
          <w:p>
            <w:pPr>
              <w:spacing w:after="0" w:line="245" w:lineRule="auto"/>
            </w:pPr>
            <w:r>
              <w:rPr>
                <w:rFonts w:ascii="Consolas" w:hAnsi="Consolas"/>
                <w:color w:val="34495E"/>
                <w:sz w:val="16"/>
              </w:rPr>
              <w:t>all-data</w:t>
            </w:r>
          </w:p>
        </w:tc>
        <w:tc>
          <w:tcPr>
            <w:tcW w:type="dxa" w:w="672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Read/View on </w:t>
            </w:r>
            <w:r>
              <w:rPr>
                <w:rFonts w:ascii="Consolas" w:hAnsi="Consolas"/>
                <w:color w:val="34495E"/>
                <w:sz w:val="16"/>
              </w:rPr>
              <w:t>Dashboard, Inference, Observability, MCPLogs, RoutingRules, Metrics</w:t>
            </w:r>
            <w:r>
              <w:rPr>
                <w:rFonts w:ascii="Calibri" w:hAnsi="Calibri"/>
                <w:color w:val="1D2733"/>
                <w:sz w:val="16"/>
              </w:rPr>
              <w:t xml:space="preserve">; </w:t>
            </w:r>
            <w:r>
              <w:rPr>
                <w:rFonts w:ascii="Calibri" w:hAnsi="Calibri"/>
                <w:b/>
                <w:color w:val="1D2733"/>
                <w:sz w:val="16"/>
              </w:rPr>
              <w:t>full</w:t>
            </w:r>
            <w:r>
              <w:rPr>
                <w:rFonts w:ascii="Calibri" w:hAnsi="Calibri"/>
                <w:color w:val="1D2733"/>
                <w:sz w:val="16"/>
              </w:rPr>
              <w:t xml:space="preserve"> (Read/View/Create/Update/Delete/Download) on </w:t>
            </w:r>
            <w:r>
              <w:rPr>
                <w:rFonts w:ascii="Consolas" w:hAnsi="Consolas"/>
                <w:color w:val="34495E"/>
                <w:sz w:val="16"/>
              </w:rPr>
              <w:t>Logs</w:t>
            </w:r>
            <w:r>
              <w:rPr>
                <w:rFonts w:ascii="Calibri" w:hAnsi="Calibri"/>
                <w:color w:val="1D2733"/>
                <w:sz w:val="16"/>
              </w:rPr>
              <w:t xml:space="preserve"> — this is what gates all Browser AI write APIs; full on </w:t>
            </w:r>
            <w:r>
              <w:rPr>
                <w:rFonts w:ascii="Consolas" w:hAnsi="Consolas"/>
                <w:color w:val="34495E"/>
                <w:sz w:val="16"/>
              </w:rPr>
              <w:t>VirtualKeys</w:t>
            </w:r>
            <w:r>
              <w:rPr>
                <w:rFonts w:ascii="Calibri" w:hAnsi="Calibri"/>
                <w:color w:val="1D2733"/>
                <w:sz w:val="16"/>
              </w:rPr>
              <w:t xml:space="preserve">, </w:t>
            </w:r>
            <w:r>
              <w:rPr>
                <w:rFonts w:ascii="Consolas" w:hAnsi="Consolas"/>
                <w:color w:val="34495E"/>
                <w:sz w:val="16"/>
              </w:rPr>
              <w:t>PromptRepository</w:t>
            </w:r>
            <w:r>
              <w:rPr>
                <w:rFonts w:ascii="Calibri" w:hAnsi="Calibri"/>
                <w:color w:val="1D2733"/>
                <w:sz w:val="16"/>
              </w:rPr>
              <w:t xml:space="preserve">; View/Read/Update on </w:t>
            </w:r>
            <w:r>
              <w:rPr>
                <w:rFonts w:ascii="Consolas" w:hAnsi="Consolas"/>
                <w:color w:val="34495E"/>
                <w:sz w:val="16"/>
              </w:rPr>
              <w:t>Governance</w:t>
            </w:r>
            <w:r>
              <w:rPr>
                <w:rFonts w:ascii="Calibri" w:hAnsi="Calibri"/>
                <w:color w:val="1D2733"/>
                <w:sz w:val="16"/>
              </w:rPr>
              <w:t xml:space="preserve">; View/Read/Create/Update on </w:t>
            </w: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View/Read on </w:t>
            </w:r>
            <w:r>
              <w:rPr>
                <w:rFonts w:ascii="Consolas" w:hAnsi="Consolas"/>
                <w:color w:val="34495E"/>
                <w:sz w:val="16"/>
              </w:rPr>
              <w:t>ModelProvider</w:t>
            </w:r>
            <w:r>
              <w:rPr>
                <w:rFonts w:ascii="Calibri" w:hAnsi="Calibri"/>
                <w:color w:val="1D2733"/>
                <w:sz w:val="16"/>
              </w:rPr>
              <w:t xml:space="preserve">. </w:t>
            </w:r>
            <w:r>
              <w:rPr>
                <w:rFonts w:ascii="Calibri" w:hAnsi="Calibri"/>
                <w:b/>
                <w:color w:val="1D2733"/>
                <w:sz w:val="16"/>
              </w:rPr>
              <w:t>No</w:t>
            </w:r>
            <w:r>
              <w:rPr>
                <w:rFonts w:ascii="Calibri" w:hAnsi="Calibri"/>
                <w:color w:val="1D2733"/>
                <w:sz w:val="16"/>
              </w:rPr>
              <w:t xml:space="preserve"> master provider keys, </w:t>
            </w:r>
            <w:r>
              <w:rPr>
                <w:rFonts w:ascii="Calibri" w:hAnsi="Calibri"/>
                <w:b/>
                <w:color w:val="1D2733"/>
                <w:sz w:val="16"/>
              </w:rPr>
              <w:t>no</w:t>
            </w:r>
            <w:r>
              <w:rPr>
                <w:rFonts w:ascii="Calibri" w:hAnsi="Calibri"/>
                <w:color w:val="1D2733"/>
                <w:sz w:val="16"/>
              </w:rPr>
              <w:t xml:space="preserve"> system settings</w:t>
            </w:r>
          </w:p>
        </w:tc>
      </w:tr>
      <w:tr>
        <w:trPr>
          <w:cantSplit/>
        </w:trPr>
        <w:tc>
          <w:tcPr>
            <w:tcW w:type="dxa" w:w="1760"/>
            <w:vAlign w:val="center"/>
            <w:tcMar>
              <w:top w:w="90" w:type="dxa"/>
              <w:start w:w="105" w:type="dxa"/>
              <w:bottom w:w="90" w:type="dxa"/>
              <w:end w:w="105" w:type="dxa"/>
            </w:tcMar>
          </w:tcPr>
          <w:p>
            <w:pPr>
              <w:spacing w:after="0" w:line="245" w:lineRule="auto"/>
            </w:pPr>
            <w:r>
              <w:rPr>
                <w:rFonts w:ascii="Consolas" w:hAnsi="Consolas"/>
                <w:color w:val="34495E"/>
                <w:sz w:val="16"/>
              </w:rPr>
              <w:t>user</w:t>
            </w:r>
          </w:p>
        </w:tc>
        <w:tc>
          <w:tcPr>
            <w:tcW w:type="dxa" w:w="1600"/>
            <w:vAlign w:val="center"/>
            <w:tcMar>
              <w:top w:w="90" w:type="dxa"/>
              <w:start w:w="105" w:type="dxa"/>
              <w:bottom w:w="90" w:type="dxa"/>
              <w:end w:w="105" w:type="dxa"/>
            </w:tcMar>
          </w:tcPr>
          <w:p>
            <w:pPr>
              <w:spacing w:after="0" w:line="245" w:lineRule="auto"/>
            </w:pPr>
            <w:r>
              <w:rPr>
                <w:rFonts w:ascii="Consolas" w:hAnsi="Consolas"/>
                <w:color w:val="34495E"/>
                <w:sz w:val="16"/>
              </w:rPr>
              <w:t>own-data</w:t>
            </w:r>
          </w:p>
        </w:tc>
        <w:tc>
          <w:tcPr>
            <w:tcW w:type="dxa" w:w="6720"/>
            <w:vAlign w:val="center"/>
            <w:tcMar>
              <w:top w:w="90" w:type="dxa"/>
              <w:start w:w="105" w:type="dxa"/>
              <w:bottom w:w="90" w:type="dxa"/>
              <w:end w:w="105" w:type="dxa"/>
            </w:tcMar>
          </w:tcPr>
          <w:p>
            <w:pPr>
              <w:spacing w:after="0" w:line="245" w:lineRule="auto"/>
            </w:pPr>
            <w:r>
              <w:rPr>
                <w:rFonts w:ascii="Calibri" w:hAnsi="Calibri"/>
                <w:color w:val="1D2733"/>
                <w:sz w:val="16"/>
              </w:rPr>
              <w:t xml:space="preserve">Read/View </w:t>
            </w:r>
            <w:r>
              <w:rPr>
                <w:rFonts w:ascii="Calibri" w:hAnsi="Calibri"/>
                <w:b/>
                <w:color w:val="1D2733"/>
                <w:sz w:val="16"/>
              </w:rPr>
              <w:t>only</w:t>
            </w:r>
            <w:r>
              <w:rPr>
                <w:rFonts w:ascii="Calibri" w:hAnsi="Calibri"/>
                <w:color w:val="1D2733"/>
                <w:sz w:val="16"/>
              </w:rPr>
              <w:t xml:space="preserve">, on </w:t>
            </w:r>
            <w:r>
              <w:rPr>
                <w:rFonts w:ascii="Consolas" w:hAnsi="Consolas"/>
                <w:color w:val="34495E"/>
                <w:sz w:val="16"/>
              </w:rPr>
              <w:t>Dashboard, Logs, Inference, PromptRepository, Observability, MCPGateway</w:t>
            </w:r>
            <w:r>
              <w:rPr>
                <w:rFonts w:ascii="Calibri" w:hAnsi="Calibri"/>
                <w:color w:val="1D2733"/>
                <w:sz w:val="16"/>
              </w:rPr>
              <w:t xml:space="preserve"> (the </w:t>
            </w:r>
            <w:r>
              <w:rPr>
                <w:rFonts w:ascii="Consolas" w:hAnsi="Consolas"/>
                <w:color w:val="34495E"/>
                <w:sz w:val="16"/>
              </w:rPr>
              <w:t>readIDs</w:t>
            </w:r>
            <w:r>
              <w:rPr>
                <w:rFonts w:ascii="Calibri" w:hAnsi="Calibri"/>
                <w:color w:val="1D2733"/>
                <w:sz w:val="16"/>
              </w:rPr>
              <w:t xml:space="preserve"> set). The UI labels this “Prompt Repository only”; the backend also allows read-only views of logs/observability/MCP. Use </w:t>
            </w:r>
            <w:r>
              <w:rPr>
                <w:rFonts w:ascii="Consolas" w:hAnsi="Consolas"/>
                <w:color w:val="34495E"/>
                <w:sz w:val="16"/>
              </w:rPr>
              <w:t>allowed_sections</w:t>
            </w:r>
            <w:r>
              <w:rPr>
                <w:rFonts w:ascii="Calibri" w:hAnsi="Calibri"/>
                <w:color w:val="1D2733"/>
                <w:sz w:val="16"/>
              </w:rPr>
              <w:t xml:space="preserve"> to narrow what a user actually sees</w:t>
            </w:r>
          </w:p>
        </w:tc>
      </w:tr>
    </w:tbl>
    <w:p>
      <w:pPr>
        <w:spacing w:after="60"/>
      </w:pPr>
    </w:p>
    <w:p>
      <w:r>
        <w:rPr>
          <w:rFonts w:ascii="Calibri" w:hAnsi="Calibri"/>
          <w:color w:val="1D2733"/>
          <w:sz w:val="20"/>
        </w:rPr>
        <w:t xml:space="preserve">Custom roles are created in the UI. </w:t>
      </w:r>
      <w:r>
        <w:rPr>
          <w:rFonts w:ascii="Consolas" w:hAnsi="Consolas"/>
          <w:color w:val="34495E"/>
          <w:sz w:val="18"/>
        </w:rPr>
        <w:t>admin</w:t>
      </w:r>
      <w:r>
        <w:rPr>
          <w:rFonts w:ascii="Calibri" w:hAnsi="Calibri"/>
          <w:color w:val="1D2733"/>
          <w:sz w:val="20"/>
        </w:rPr>
        <w:t xml:space="preserve"> is always re-synced to the full catalog.</w:t>
      </w:r>
    </w:p>
    <w:p>
      <w:r>
        <w:rPr>
          <w:rFonts w:ascii="Calibri" w:hAnsi="Calibri"/>
          <w:color w:val="1D2733"/>
          <w:sz w:val="20"/>
        </w:rPr>
        <w:t xml:space="preserve">Browser AI note: every </w:t>
      </w:r>
      <w:r>
        <w:rPr>
          <w:rFonts w:ascii="Consolas" w:hAnsi="Consolas"/>
          <w:color w:val="34495E"/>
          <w:sz w:val="18"/>
        </w:rPr>
        <w:t>/api/browser-ai/*</w:t>
      </w:r>
      <w:r>
        <w:rPr>
          <w:rFonts w:ascii="Calibri" w:hAnsi="Calibri"/>
          <w:color w:val="1D2733"/>
          <w:sz w:val="20"/>
        </w:rPr>
        <w:t xml:space="preserve"> route maps to the </w:t>
      </w:r>
      <w:r>
        <w:rPr>
          <w:rFonts w:ascii="Calibri" w:hAnsi="Calibri"/>
          <w:b/>
          <w:color w:val="1D2733"/>
          <w:sz w:val="20"/>
        </w:rPr>
        <w:t>`Logs`</w:t>
      </w:r>
      <w:r>
        <w:rPr>
          <w:rFonts w:ascii="Calibri" w:hAnsi="Calibri"/>
          <w:color w:val="1D2733"/>
          <w:sz w:val="20"/>
        </w:rPr>
        <w:t xml:space="preserve"> RBAC resource (</w:t>
      </w:r>
      <w:r>
        <w:rPr>
          <w:rFonts w:ascii="Consolas" w:hAnsi="Consolas"/>
          <w:color w:val="34495E"/>
          <w:sz w:val="18"/>
        </w:rPr>
        <w:t>PathRequirementFor</w:t>
      </w:r>
      <w:r>
        <w:rPr>
          <w:rFonts w:ascii="Calibri" w:hAnsi="Calibri"/>
          <w:color w:val="1D2733"/>
          <w:sz w:val="20"/>
        </w:rPr>
        <w:t xml:space="preserve">), so a role needs </w:t>
      </w:r>
      <w:r>
        <w:rPr>
          <w:rFonts w:ascii="Consolas" w:hAnsi="Consolas"/>
          <w:color w:val="34495E"/>
          <w:sz w:val="18"/>
        </w:rPr>
        <w:t>Logs: View/Update</w:t>
      </w:r>
      <w:r>
        <w:rPr>
          <w:rFonts w:ascii="Calibri" w:hAnsi="Calibri"/>
          <w:color w:val="1D2733"/>
          <w:sz w:val="20"/>
        </w:rPr>
        <w:t xml:space="preserve"> (or the </w:t>
      </w:r>
      <w:r>
        <w:rPr>
          <w:rFonts w:ascii="Consolas" w:hAnsi="Consolas"/>
          <w:color w:val="34495E"/>
          <w:sz w:val="18"/>
        </w:rPr>
        <w:t>browser-ai</w:t>
      </w:r>
      <w:r>
        <w:rPr>
          <w:rFonts w:ascii="Calibri" w:hAnsi="Calibri"/>
          <w:color w:val="1D2733"/>
          <w:sz w:val="20"/>
        </w:rPr>
        <w:t xml:space="preserve"> section grant) to see the Browser AI pages.</w:t>
      </w:r>
    </w:p>
    <w:p>
      <w:pPr>
        <w:pStyle w:val="Heading2"/>
      </w:pPr>
      <w:r>
        <w:rPr>
          <w:rFonts w:ascii="Calibri" w:hAnsi="Calibri"/>
          <w:color w:val="000000"/>
          <w:sz w:val="24"/>
        </w:rPr>
        <w:t>Other framework packages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Package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API surface</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cluster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multi-node config propagation</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/api/cluster</w:t>
            </w:r>
            <w:r>
              <w:rPr>
                <w:rFonts w:ascii="Calibri" w:hAnsi="Calibri"/>
                <w:color w:val="1D2733"/>
                <w:sz w:val="16"/>
              </w:rPr>
              <w:t xml:space="preserve">, </w:t>
            </w:r>
            <w:r>
              <w:rPr>
                <w:rFonts w:ascii="Consolas" w:hAnsi="Consolas"/>
                <w:color w:val="34495E"/>
                <w:sz w:val="16"/>
              </w:rPr>
              <w:t>/internal/cluster/kv</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loadbalancer</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adaptive routing across providers/keys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/api/load-balancer</w:t>
            </w:r>
            <w:r>
              <w:rPr>
                <w:rFonts w:ascii="Calibri" w:hAnsi="Calibri"/>
                <w:color w:val="1D2733"/>
                <w:sz w:val="16"/>
              </w:rPr>
              <w:t xml:space="preserve">, </w:t>
            </w:r>
            <w:r>
              <w:rPr>
                <w:rFonts w:ascii="Consolas" w:hAnsi="Consolas"/>
                <w:color w:val="34495E"/>
                <w:sz w:val="16"/>
              </w:rPr>
              <w:t>/api/load-balancer/routes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routing</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routing-rule engine</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/api/governance/routing-rules</w:t>
            </w:r>
            <w:r>
              <w:rPr>
                <w:rFonts w:ascii="Calibri" w:hAnsi="Calibri"/>
                <w:color w:val="1D2733"/>
                <w:sz w:val="16"/>
              </w:rPr>
              <w:t xml:space="preserve">, </w:t>
            </w:r>
            <w:r>
              <w:rPr>
                <w:rFonts w:ascii="Consolas" w:hAnsi="Consolas"/>
                <w:color w:val="34495E"/>
                <w:sz w:val="16"/>
              </w:rPr>
              <w:t>/api/routing-rules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circuitbreaker</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failure isolation policies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/api/circuit-breaker/policies</w:t>
            </w:r>
            <w:r>
              <w:rPr>
                <w:rFonts w:ascii="Calibri" w:hAnsi="Calibri"/>
                <w:color w:val="1D2733"/>
                <w:sz w:val="16"/>
              </w:rPr>
              <w:t xml:space="preserve">, </w:t>
            </w:r>
            <w:r>
              <w:rPr>
                <w:rFonts w:ascii="Consolas" w:hAnsi="Consolas"/>
                <w:color w:val="34495E"/>
                <w:sz w:val="16"/>
              </w:rPr>
              <w:t>/state</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featureflags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server-side flags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/api/feature-flags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rbac</w:t>
            </w:r>
            <w:r>
              <w:rPr>
                <w:rFonts w:ascii="Calibri" w:hAnsi="Calibri"/>
                <w:color w:val="1D2733"/>
                <w:sz w:val="16"/>
              </w:rPr>
              <w:t xml:space="preserve">, </w:t>
            </w:r>
            <w:r>
              <w:rPr>
                <w:rFonts w:ascii="Consolas" w:hAnsi="Consolas"/>
                <w:color w:val="34495E"/>
                <w:sz w:val="16"/>
              </w:rPr>
              <w:t>oauth2</w:t>
            </w:r>
            <w:r>
              <w:rPr>
                <w:rFonts w:ascii="Calibri" w:hAnsi="Calibri"/>
                <w:color w:val="1D2733"/>
                <w:sz w:val="16"/>
              </w:rPr>
              <w:t xml:space="preserve">, </w:t>
            </w:r>
            <w:r>
              <w:rPr>
                <w:rFonts w:ascii="Consolas" w:hAnsi="Consolas"/>
                <w:color w:val="34495E"/>
                <w:sz w:val="16"/>
              </w:rPr>
              <w:t>temptoken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permissions, OAuth2 provider, short-lived tokens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/api/rbac/*</w:t>
            </w:r>
            <w:r>
              <w:rPr>
                <w:rFonts w:ascii="Calibri" w:hAnsi="Calibri"/>
                <w:color w:val="1D2733"/>
                <w:sz w:val="16"/>
              </w:rPr>
              <w:t xml:space="preserve">, </w:t>
            </w:r>
            <w:r>
              <w:rPr>
                <w:rFonts w:ascii="Consolas" w:hAnsi="Consolas"/>
                <w:color w:val="34495E"/>
                <w:sz w:val="16"/>
              </w:rPr>
              <w:t>/api/scim/oauth/*</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mailer</w:t>
            </w:r>
            <w:r>
              <w:rPr>
                <w:rFonts w:ascii="Calibri" w:hAnsi="Calibri"/>
                <w:color w:val="1D2733"/>
                <w:sz w:val="16"/>
              </w:rPr>
              <w:t xml:space="preserve">, </w:t>
            </w:r>
            <w:r>
              <w:rPr>
                <w:rFonts w:ascii="Consolas" w:hAnsi="Consolas"/>
                <w:color w:val="34495E"/>
                <w:sz w:val="16"/>
              </w:rPr>
              <w:t>alerts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SMTP and alert delivery (webhooks)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/api/smtp-config</w:t>
            </w:r>
            <w:r>
              <w:rPr>
                <w:rFonts w:ascii="Calibri" w:hAnsi="Calibri"/>
                <w:color w:val="1D2733"/>
                <w:sz w:val="16"/>
              </w:rPr>
              <w:t xml:space="preserve">, </w:t>
            </w:r>
            <w:r>
              <w:rPr>
                <w:rFonts w:ascii="Consolas" w:hAnsi="Consolas"/>
                <w:color w:val="34495E"/>
                <w:sz w:val="16"/>
              </w:rPr>
              <w:t>/api/alert-channels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connectors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external sinks (BigQuery, Kafka, Datadog, New Relic, PubSub)</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/api/connectors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objectstore</w:t>
            </w:r>
            <w:r>
              <w:rPr>
                <w:rFonts w:ascii="Calibri" w:hAnsi="Calibri"/>
                <w:color w:val="1D2733"/>
                <w:sz w:val="16"/>
              </w:rPr>
              <w:t xml:space="preserve">, </w:t>
            </w:r>
            <w:r>
              <w:rPr>
                <w:rFonts w:ascii="Consolas" w:hAnsi="Consolas"/>
                <w:color w:val="34495E"/>
                <w:sz w:val="16"/>
              </w:rPr>
              <w:t>vectorstore</w:t>
            </w:r>
            <w:r>
              <w:rPr>
                <w:rFonts w:ascii="Calibri" w:hAnsi="Calibri"/>
                <w:color w:val="1D2733"/>
                <w:sz w:val="16"/>
              </w:rPr>
              <w:t xml:space="preserve">, </w:t>
            </w:r>
            <w:r>
              <w:rPr>
                <w:rFonts w:ascii="Consolas" w:hAnsi="Consolas"/>
                <w:color w:val="34495E"/>
                <w:sz w:val="16"/>
              </w:rPr>
              <w:t>kvstore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blob / vector / KV backends (Qdrant, Weaviate, Redis)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/api/vector-store-config</w:t>
            </w:r>
            <w:r>
              <w:rPr>
                <w:rFonts w:ascii="Calibri" w:hAnsi="Calibri"/>
                <w:color w:val="1D2733"/>
                <w:sz w:val="16"/>
              </w:rPr>
              <w:t xml:space="preserve">, </w:t>
            </w:r>
            <w:r>
              <w:rPr>
                <w:rFonts w:ascii="Consolas" w:hAnsi="Consolas"/>
                <w:color w:val="34495E"/>
                <w:sz w:val="16"/>
              </w:rPr>
              <w:t>/api/cache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tracing</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trace store + spans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/api/logs</w:t>
            </w:r>
            <w:r>
              <w:rPr>
                <w:rFonts w:ascii="Calibri" w:hAnsi="Calibri"/>
                <w:color w:val="1D2733"/>
                <w:sz w:val="16"/>
              </w:rPr>
              <w:t xml:space="preserve"> trace views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queryscope</w:t>
            </w:r>
            <w:r>
              <w:rPr>
                <w:rFonts w:ascii="Calibri" w:hAnsi="Calibri"/>
                <w:color w:val="1D2733"/>
                <w:sz w:val="16"/>
              </w:rPr>
              <w:t xml:space="preserve">, </w:t>
            </w:r>
            <w:r>
              <w:rPr>
                <w:rFonts w:ascii="Consolas" w:hAnsi="Consolas"/>
                <w:color w:val="34495E"/>
                <w:sz w:val="16"/>
              </w:rPr>
              <w:t>mcpcatalog</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w:t>
            </w:r>
            <w:r>
              <w:rPr>
                <w:rFonts w:ascii="Consolas" w:hAnsi="Consolas"/>
                <w:color w:val="34495E"/>
                <w:sz w:val="16"/>
              </w:rPr>
              <w:t>mcp_headers</w:t>
            </w:r>
            <w:r>
              <w:rPr>
                <w:rFonts w:ascii="Calibri" w:hAnsi="Calibri"/>
                <w:color w:val="1D2733"/>
                <w:sz w:val="16"/>
              </w:rPr>
              <w:t xml:space="preserve">, </w:t>
            </w:r>
            <w:r>
              <w:rPr>
                <w:rFonts w:ascii="Consolas" w:hAnsi="Consolas"/>
                <w:color w:val="34495E"/>
                <w:sz w:val="16"/>
              </w:rPr>
              <w:t>modelcatalog</w:t>
            </w:r>
            <w:r>
              <w:rPr>
                <w:rFonts w:ascii="Calibri" w:hAnsi="Calibri"/>
                <w:color w:val="1D2733"/>
                <w:sz w:val="16"/>
              </w:rPr>
              <w:t xml:space="preserve">, </w:t>
            </w:r>
            <w:r>
              <w:rPr>
                <w:rFonts w:ascii="Consolas" w:hAnsi="Consolas"/>
                <w:color w:val="34495E"/>
                <w:sz w:val="16"/>
              </w:rPr>
              <w:t>encrypt</w:t>
            </w:r>
            <w:r>
              <w:rPr>
                <w:rFonts w:ascii="Calibri" w:hAnsi="Calibri"/>
                <w:color w:val="1D2733"/>
                <w:sz w:val="16"/>
              </w:rPr>
              <w:t xml:space="preserve">, </w:t>
            </w:r>
            <w:r>
              <w:rPr>
                <w:rFonts w:ascii="Consolas" w:hAnsi="Consolas"/>
                <w:color w:val="34495E"/>
                <w:sz w:val="16"/>
              </w:rPr>
              <w:t>envutils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supporting services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streaming</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SSE/stream utilities shared by transports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r>
    </w:tbl>
    <w:p>
      <w:pPr>
        <w:spacing w:after="60"/>
      </w:pPr>
    </w:p>
    <w:p>
      <w:pPr>
        <w:pStyle w:val="Heading1"/>
      </w:pPr>
      <w:r>
        <w:rPr>
          <w:rFonts w:ascii="Calibri" w:hAnsi="Calibri"/>
          <w:color w:val="000000"/>
          <w:sz w:val="30"/>
        </w:rPr>
        <w:t>Plugins</w:t>
      </w:r>
    </w:p>
    <w:p>
      <w:r>
        <w:rPr>
          <w:rFonts w:ascii="Calibri" w:hAnsi="Calibri"/>
          <w:color w:val="1D2733"/>
          <w:sz w:val="20"/>
        </w:rPr>
        <w:t xml:space="preserve">A plugin implements one or more core interfaces and is loaded either as a </w:t>
      </w:r>
      <w:r>
        <w:rPr>
          <w:rFonts w:ascii="Calibri" w:hAnsi="Calibri"/>
          <w:b/>
          <w:color w:val="1D2733"/>
          <w:sz w:val="20"/>
        </w:rPr>
        <w:t>built-in</w:t>
      </w:r>
      <w:r>
        <w:rPr>
          <w:rFonts w:ascii="Calibri" w:hAnsi="Calibri"/>
          <w:color w:val="1D2733"/>
          <w:sz w:val="20"/>
        </w:rPr>
        <w:t xml:space="preserve"> (by name) or as a </w:t>
      </w:r>
      <w:r>
        <w:rPr>
          <w:rFonts w:ascii="Calibri" w:hAnsi="Calibri"/>
          <w:b/>
          <w:color w:val="1D2733"/>
          <w:sz w:val="20"/>
        </w:rPr>
        <w:t>dynamic `.so`</w:t>
      </w:r>
      <w:r>
        <w:rPr>
          <w:rFonts w:ascii="Calibri" w:hAnsi="Calibri"/>
          <w:color w:val="1D2733"/>
          <w:sz w:val="20"/>
        </w:rPr>
        <w:t xml:space="preserve"> via </w:t>
      </w:r>
      <w:r>
        <w:rPr>
          <w:rFonts w:ascii="Consolas" w:hAnsi="Consolas"/>
          <w:color w:val="34495E"/>
          <w:sz w:val="18"/>
        </w:rPr>
        <w:t>SharedObjectPluginLoader</w:t>
      </w:r>
      <w:r>
        <w:rPr>
          <w:rFonts w:ascii="Calibri" w:hAnsi="Calibri"/>
          <w:color w:val="1D2733"/>
          <w:sz w:val="20"/>
        </w:rPr>
        <w:t xml:space="preserve"> (</w:t>
      </w:r>
      <w:r>
        <w:rPr>
          <w:rFonts w:ascii="Consolas" w:hAnsi="Consolas"/>
          <w:color w:val="34495E"/>
          <w:sz w:val="18"/>
        </w:rPr>
        <w:t>server/plugins.go</w:t>
      </w:r>
      <w:r>
        <w:rPr>
          <w:rFonts w:ascii="Calibri" w:hAnsi="Calibri"/>
          <w:color w:val="1D2733"/>
          <w:sz w:val="20"/>
        </w:rPr>
        <w:t>).</w:t>
      </w:r>
    </w:p>
    <w:p>
      <w:r>
        <w:rPr>
          <w:rFonts w:ascii="Calibri" w:hAnsi="Calibri"/>
          <w:color w:val="1D2733"/>
          <w:sz w:val="20"/>
        </w:rPr>
        <w:t>Built-in load order (fixed placement indexes):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43"/>
        <w:gridCol w:w="3038"/>
        <w:gridCol w:w="5799"/>
      </w:tblGrid>
      <w:tr>
        <w:trPr>
          <w:cantSplit/>
          <w:tblHeader w:val="true"/>
        </w:trPr>
        <w:tc>
          <w:tcPr>
            <w:tcW w:type="dxa" w:w="12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t>
            </w:r>
          </w:p>
        </w:tc>
        <w:tc>
          <w:tcPr>
            <w:tcW w:type="dxa" w:w="30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Plugin</w:t>
            </w:r>
          </w:p>
        </w:tc>
        <w:tc>
          <w:tcPr>
            <w:tcW w:type="dxa" w:w="579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1</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telemetry</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request metrics/counters</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2</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prompts</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repository integration</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3</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logging</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LLM/MCP log persistence</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4</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governance</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virtual keys, budgets, rate limits, teams, customers, business units</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5</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otel</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OpenTelemetry export</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6</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semanticcache</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embedding-based response caching</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7</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compat</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parameter compatibility/conversion between client and provider shapes</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8</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maxim</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Maxim observability integration</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guardrails</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rule-based input/output validation + provider config</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connectors</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external log/analytics sinks</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modelcatalogresolver</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resolves model metadata/pricing</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mocker</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mock provider for tests/E2E</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jsonparser</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tolerant JSON parsing helpers</w:t>
            </w:r>
          </w:p>
        </w:tc>
      </w:tr>
    </w:tbl>
    <w:p>
      <w:pPr>
        <w:spacing w:after="60"/>
      </w:pPr>
    </w:p>
    <w:p>
      <w:r>
        <w:rPr>
          <w:rFonts w:ascii="Calibri" w:hAnsi="Calibri"/>
          <w:color w:val="1D2733"/>
          <w:sz w:val="20"/>
        </w:rPr>
        <w:t xml:space="preserve">Plugin config lives in </w:t>
      </w:r>
      <w:r>
        <w:rPr>
          <w:rFonts w:ascii="Consolas" w:hAnsi="Consolas"/>
          <w:color w:val="34495E"/>
          <w:sz w:val="18"/>
        </w:rPr>
        <w:t>config.json</w:t>
      </w:r>
      <w:r>
        <w:rPr>
          <w:rFonts w:ascii="Calibri" w:hAnsi="Calibri"/>
          <w:color w:val="1D2733"/>
          <w:sz w:val="20"/>
        </w:rPr>
        <w:t xml:space="preserve"> under </w:t>
      </w:r>
      <w:r>
        <w:rPr>
          <w:rFonts w:ascii="Consolas" w:hAnsi="Consolas"/>
          <w:color w:val="34495E"/>
          <w:sz w:val="18"/>
        </w:rPr>
        <w:t>plugins</w:t>
      </w:r>
      <w:r>
        <w:rPr>
          <w:rFonts w:ascii="Calibri" w:hAnsi="Calibri"/>
          <w:color w:val="1D2733"/>
          <w:sz w:val="20"/>
        </w:rPr>
        <w:t>; plugins can be enabled/disabled and reordered at runtime (</w:t>
      </w:r>
      <w:r>
        <w:rPr>
          <w:rFonts w:ascii="Consolas" w:hAnsi="Consolas"/>
          <w:color w:val="34495E"/>
          <w:sz w:val="18"/>
        </w:rPr>
        <w:t>GET</w:t>
      </w:r>
      <w:r>
        <w:rPr>
          <w:rFonts w:ascii="Calibri" w:hAnsi="Calibri"/>
          <w:color w:val="1D2733"/>
          <w:sz w:val="20"/>
        </w:rPr>
        <w:t>/</w:t>
      </w:r>
      <w:r>
        <w:rPr>
          <w:rFonts w:ascii="Consolas" w:hAnsi="Consolas"/>
          <w:color w:val="34495E"/>
          <w:sz w:val="18"/>
        </w:rPr>
        <w:t>POST /api/plugins</w:t>
      </w:r>
      <w:r>
        <w:rPr>
          <w:rFonts w:ascii="Calibri" w:hAnsi="Calibri"/>
          <w:color w:val="1D2733"/>
          <w:sz w:val="20"/>
        </w:rPr>
        <w:t>). A plugin that fails to load is marked disabled and reported in the startup plugin-status table (</w:t>
      </w:r>
      <w:r>
        <w:rPr>
          <w:rFonts w:ascii="Consolas" w:hAnsi="Consolas"/>
          <w:color w:val="34495E"/>
          <w:sz w:val="18"/>
        </w:rPr>
        <w:t>plugin status: &lt;name&gt; - &lt;status&gt;</w:t>
      </w:r>
      <w:r>
        <w:rPr>
          <w:rFonts w:ascii="Calibri" w:hAnsi="Calibri"/>
          <w:color w:val="1D2733"/>
          <w:sz w:val="20"/>
        </w:rPr>
        <w:t>).</w:t>
      </w:r>
    </w:p>
    <w:p>
      <w:pPr>
        <w:pStyle w:val="Heading1"/>
      </w:pPr>
      <w:r>
        <w:rPr>
          <w:rFonts w:ascii="Calibri" w:hAnsi="Calibri"/>
          <w:color w:val="000000"/>
          <w:sz w:val="30"/>
        </w:rPr>
        <w:t>HTTP surface</w:t>
      </w:r>
    </w:p>
    <w:p>
      <w:pPr>
        <w:pStyle w:val="Heading2"/>
      </w:pPr>
      <w:r>
        <w:rPr>
          <w:rFonts w:ascii="Calibri" w:hAnsi="Calibri"/>
          <w:color w:val="000000"/>
          <w:sz w:val="24"/>
        </w:rPr>
        <w:t>Entry point and flags</w:t>
      </w:r>
    </w:p>
    <w:p>
      <w:r>
        <w:rPr>
          <w:rFonts w:ascii="Consolas" w:hAnsi="Consolas"/>
          <w:color w:val="34495E"/>
          <w:sz w:val="18"/>
        </w:rPr>
        <w:t>main.go</w:t>
      </w:r>
      <w:r>
        <w:rPr>
          <w:rFonts w:ascii="Calibri" w:hAnsi="Calibri"/>
          <w:color w:val="1D2733"/>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30"/>
        <w:gridCol w:w="5040"/>
        <w:gridCol w:w="2410"/>
      </w:tblGrid>
      <w:tr>
        <w:trPr>
          <w:cantSplit/>
          <w:tblHeader w:val="true"/>
        </w:trPr>
        <w:tc>
          <w:tcPr>
            <w:tcW w:type="dxa" w:w="263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Flag</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Env fallback</w:t>
            </w:r>
          </w:p>
        </w:tc>
        <w:tc>
          <w:tcPr>
            <w:tcW w:type="dxa" w:w="241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Default</w:t>
            </w:r>
          </w:p>
        </w:tc>
      </w:tr>
      <w:tr>
        <w:trPr>
          <w:cantSplit/>
        </w:trPr>
        <w:tc>
          <w:tcPr>
            <w:tcW w:type="dxa" w:w="2630"/>
            <w:vAlign w:val="center"/>
            <w:tcMar>
              <w:top w:w="90" w:type="dxa"/>
              <w:start w:w="105" w:type="dxa"/>
              <w:bottom w:w="90" w:type="dxa"/>
              <w:end w:w="105" w:type="dxa"/>
            </w:tcMar>
          </w:tcPr>
          <w:p>
            <w:pPr>
              <w:spacing w:after="0" w:line="245" w:lineRule="auto"/>
            </w:pPr>
            <w:r>
              <w:rPr>
                <w:rFonts w:ascii="Consolas" w:hAnsi="Consolas"/>
                <w:color w:val="34495E"/>
                <w:sz w:val="16"/>
              </w:rPr>
              <w:t>-port</w:t>
            </w:r>
          </w:p>
        </w:tc>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APP_PORT</w:t>
            </w:r>
          </w:p>
        </w:tc>
        <w:tc>
          <w:tcPr>
            <w:tcW w:type="dxa" w:w="2410"/>
            <w:vAlign w:val="center"/>
            <w:tcMar>
              <w:top w:w="90" w:type="dxa"/>
              <w:start w:w="105" w:type="dxa"/>
              <w:bottom w:w="90" w:type="dxa"/>
              <w:end w:w="105" w:type="dxa"/>
            </w:tcMar>
          </w:tcPr>
          <w:p>
            <w:pPr>
              <w:spacing w:after="0" w:line="245" w:lineRule="auto"/>
            </w:pPr>
            <w:r>
              <w:rPr>
                <w:rFonts w:ascii="Consolas" w:hAnsi="Consolas"/>
                <w:color w:val="34495E"/>
                <w:sz w:val="16"/>
              </w:rPr>
              <w:t>8001</w:t>
            </w:r>
          </w:p>
        </w:tc>
      </w:tr>
      <w:tr>
        <w:trPr>
          <w:cantSplit/>
        </w:trPr>
        <w:tc>
          <w:tcPr>
            <w:tcW w:type="dxa" w:w="2630"/>
            <w:vAlign w:val="center"/>
            <w:tcMar>
              <w:top w:w="90" w:type="dxa"/>
              <w:start w:w="105" w:type="dxa"/>
              <w:bottom w:w="90" w:type="dxa"/>
              <w:end w:w="105" w:type="dxa"/>
            </w:tcMar>
            <w:shd w:fill="F6F8FA"/>
          </w:tcPr>
          <w:p>
            <w:pPr>
              <w:spacing w:after="0" w:line="245" w:lineRule="auto"/>
            </w:pPr>
            <w:r>
              <w:rPr>
                <w:rFonts w:ascii="Consolas" w:hAnsi="Consolas"/>
                <w:color w:val="34495E"/>
                <w:sz w:val="16"/>
              </w:rPr>
              <w:t>-host</w:t>
            </w:r>
          </w:p>
        </w:tc>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APP_HOST</w:t>
            </w:r>
            <w:r>
              <w:rPr>
                <w:rFonts w:ascii="Calibri" w:hAnsi="Calibri"/>
                <w:color w:val="1D2733"/>
                <w:sz w:val="16"/>
              </w:rPr>
              <w:t xml:space="preserve"> / </w:t>
            </w:r>
            <w:r>
              <w:rPr>
                <w:rFonts w:ascii="Consolas" w:hAnsi="Consolas"/>
                <w:color w:val="34495E"/>
                <w:sz w:val="16"/>
              </w:rPr>
              <w:t>APP_HOST</w:t>
            </w:r>
          </w:p>
        </w:tc>
        <w:tc>
          <w:tcPr>
            <w:tcW w:type="dxa" w:w="2410"/>
            <w:vAlign w:val="center"/>
            <w:tcMar>
              <w:top w:w="90" w:type="dxa"/>
              <w:start w:w="105" w:type="dxa"/>
              <w:bottom w:w="90" w:type="dxa"/>
              <w:end w:w="105" w:type="dxa"/>
            </w:tcMar>
            <w:shd w:fill="F6F8FA"/>
          </w:tcPr>
          <w:p>
            <w:pPr>
              <w:spacing w:after="0" w:line="245" w:lineRule="auto"/>
            </w:pPr>
            <w:r>
              <w:rPr>
                <w:rFonts w:ascii="Consolas" w:hAnsi="Consolas"/>
                <w:color w:val="34495E"/>
                <w:sz w:val="16"/>
              </w:rPr>
              <w:t>localhost</w:t>
            </w:r>
          </w:p>
        </w:tc>
      </w:tr>
      <w:tr>
        <w:trPr>
          <w:cantSplit/>
        </w:trPr>
        <w:tc>
          <w:tcPr>
            <w:tcW w:type="dxa" w:w="2630"/>
            <w:vAlign w:val="center"/>
            <w:tcMar>
              <w:top w:w="90" w:type="dxa"/>
              <w:start w:w="105" w:type="dxa"/>
              <w:bottom w:w="90" w:type="dxa"/>
              <w:end w:w="105" w:type="dxa"/>
            </w:tcMar>
          </w:tcPr>
          <w:p>
            <w:pPr>
              <w:spacing w:after="0" w:line="245" w:lineRule="auto"/>
            </w:pPr>
            <w:r>
              <w:rPr>
                <w:rFonts w:ascii="Consolas" w:hAnsi="Consolas"/>
                <w:color w:val="34495E"/>
                <w:sz w:val="16"/>
              </w:rPr>
              <w:t>-app-dir</w:t>
            </w:r>
          </w:p>
        </w:tc>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APP_DIR</w:t>
            </w:r>
          </w:p>
        </w:tc>
        <w:tc>
          <w:tcPr>
            <w:tcW w:type="dxa" w:w="2410"/>
            <w:vAlign w:val="center"/>
            <w:tcMar>
              <w:top w:w="90" w:type="dxa"/>
              <w:start w:w="105" w:type="dxa"/>
              <w:bottom w:w="90" w:type="dxa"/>
              <w:end w:w="105" w:type="dxa"/>
            </w:tcMar>
          </w:tcPr>
          <w:p>
            <w:pPr>
              <w:spacing w:after="0" w:line="245" w:lineRule="auto"/>
            </w:pPr>
            <w:r>
              <w:rPr>
                <w:rFonts w:ascii="Consolas" w:hAnsi="Consolas"/>
                <w:color w:val="34495E"/>
                <w:sz w:val="16"/>
              </w:rPr>
              <w:t>./data</w:t>
            </w:r>
          </w:p>
        </w:tc>
      </w:tr>
      <w:tr>
        <w:trPr>
          <w:cantSplit/>
        </w:trPr>
        <w:tc>
          <w:tcPr>
            <w:tcW w:type="dxa" w:w="2630"/>
            <w:vAlign w:val="center"/>
            <w:tcMar>
              <w:top w:w="90" w:type="dxa"/>
              <w:start w:w="105" w:type="dxa"/>
              <w:bottom w:w="90" w:type="dxa"/>
              <w:end w:w="105" w:type="dxa"/>
            </w:tcMar>
            <w:shd w:fill="F6F8FA"/>
          </w:tcPr>
          <w:p>
            <w:pPr>
              <w:spacing w:after="0" w:line="245" w:lineRule="auto"/>
            </w:pPr>
            <w:r>
              <w:rPr>
                <w:rFonts w:ascii="Consolas" w:hAnsi="Consolas"/>
                <w:color w:val="34495E"/>
                <w:sz w:val="16"/>
              </w:rPr>
              <w:t>-log-level</w:t>
            </w:r>
          </w:p>
        </w:tc>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LOG_LEVEL</w:t>
            </w:r>
          </w:p>
        </w:tc>
        <w:tc>
          <w:tcPr>
            <w:tcW w:type="dxa" w:w="2410"/>
            <w:vAlign w:val="center"/>
            <w:tcMar>
              <w:top w:w="90" w:type="dxa"/>
              <w:start w:w="105" w:type="dxa"/>
              <w:bottom w:w="90" w:type="dxa"/>
              <w:end w:w="105" w:type="dxa"/>
            </w:tcMar>
            <w:shd w:fill="F6F8FA"/>
          </w:tcPr>
          <w:p>
            <w:pPr>
              <w:spacing w:after="0" w:line="245" w:lineRule="auto"/>
            </w:pPr>
            <w:r>
              <w:rPr>
                <w:rFonts w:ascii="Consolas" w:hAnsi="Consolas"/>
                <w:color w:val="34495E"/>
                <w:sz w:val="16"/>
              </w:rPr>
              <w:t>info</w:t>
            </w:r>
          </w:p>
        </w:tc>
      </w:tr>
      <w:tr>
        <w:trPr>
          <w:cantSplit/>
        </w:trPr>
        <w:tc>
          <w:tcPr>
            <w:tcW w:type="dxa" w:w="2630"/>
            <w:vAlign w:val="center"/>
            <w:tcMar>
              <w:top w:w="90" w:type="dxa"/>
              <w:start w:w="105" w:type="dxa"/>
              <w:bottom w:w="90" w:type="dxa"/>
              <w:end w:w="105" w:type="dxa"/>
            </w:tcMar>
          </w:tcPr>
          <w:p>
            <w:pPr>
              <w:spacing w:after="0" w:line="245" w:lineRule="auto"/>
            </w:pPr>
            <w:r>
              <w:rPr>
                <w:rFonts w:ascii="Consolas" w:hAnsi="Consolas"/>
                <w:color w:val="34495E"/>
                <w:sz w:val="16"/>
              </w:rPr>
              <w:t>-log-style</w:t>
            </w:r>
          </w:p>
        </w:tc>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LOG_STYLE</w:t>
            </w:r>
          </w:p>
        </w:tc>
        <w:tc>
          <w:tcPr>
            <w:tcW w:type="dxa" w:w="2410"/>
            <w:vAlign w:val="center"/>
            <w:tcMar>
              <w:top w:w="90" w:type="dxa"/>
              <w:start w:w="105" w:type="dxa"/>
              <w:bottom w:w="90" w:type="dxa"/>
              <w:end w:w="105" w:type="dxa"/>
            </w:tcMar>
          </w:tcPr>
          <w:p>
            <w:pPr>
              <w:spacing w:after="0" w:line="245" w:lineRule="auto"/>
            </w:pPr>
            <w:r>
              <w:rPr>
                <w:rFonts w:ascii="Consolas" w:hAnsi="Consolas"/>
                <w:color w:val="34495E"/>
                <w:sz w:val="16"/>
              </w:rPr>
              <w:t>json</w:t>
            </w:r>
          </w:p>
        </w:tc>
      </w:tr>
    </w:tbl>
    <w:p>
      <w:pPr>
        <w:spacing w:after="60"/>
      </w:pPr>
    </w:p>
    <w:p>
      <w:r>
        <w:rPr>
          <w:rFonts w:ascii="Calibri" w:hAnsi="Calibri"/>
          <w:color w:val="1D2733"/>
          <w:sz w:val="20"/>
        </w:rPr>
        <w:t>Startup prints an ASCII banner (</w:t>
      </w:r>
      <w:r>
        <w:rPr>
          <w:rFonts w:ascii="Consolas" w:hAnsi="Consolas"/>
          <w:color w:val="34495E"/>
          <w:sz w:val="18"/>
        </w:rPr>
        <w:t>-ldflags -X main.Version=…</w:t>
      </w:r>
      <w:r>
        <w:rPr>
          <w:rFonts w:ascii="Calibri" w:hAnsi="Calibri"/>
          <w:color w:val="1D2733"/>
          <w:sz w:val="20"/>
        </w:rPr>
        <w:t xml:space="preserve">), starts the pprof server, configures the logger, then </w:t>
      </w:r>
      <w:r>
        <w:rPr>
          <w:rFonts w:ascii="Consolas" w:hAnsi="Consolas"/>
          <w:color w:val="34495E"/>
          <w:sz w:val="18"/>
        </w:rPr>
        <w:t>Bootstrap()</w:t>
      </w:r>
      <w:r>
        <w:rPr>
          <w:rFonts w:ascii="Calibri" w:hAnsi="Calibri"/>
          <w:color w:val="1D2733"/>
          <w:sz w:val="20"/>
        </w:rPr>
        <w:t xml:space="preserve"> → </w:t>
      </w:r>
      <w:r>
        <w:rPr>
          <w:rFonts w:ascii="Consolas" w:hAnsi="Consolas"/>
          <w:color w:val="34495E"/>
          <w:sz w:val="18"/>
        </w:rPr>
        <w:t>Start()</w:t>
      </w:r>
      <w:r>
        <w:rPr>
          <w:rFonts w:ascii="Calibri" w:hAnsi="Calibri"/>
          <w:color w:val="1D2733"/>
          <w:sz w:val="20"/>
        </w:rPr>
        <w:t>.</w:t>
      </w:r>
    </w:p>
    <w:p>
      <w:pPr>
        <w:pStyle w:val="Heading2"/>
      </w:pPr>
      <w:r>
        <w:rPr>
          <w:rFonts w:ascii="Calibri" w:hAnsi="Calibri"/>
          <w:color w:val="000000"/>
          <w:sz w:val="24"/>
        </w:rPr>
        <w:t>Middleware assembly</w:t>
      </w:r>
    </w:p>
    <w:p>
      <w:r>
        <w:rPr>
          <w:rFonts w:ascii="Calibri" w:hAnsi="Calibri"/>
          <w:b/>
          <w:color w:val="1D2733"/>
          <w:sz w:val="20"/>
        </w:rPr>
        <w:t>Server handler wrapper</w:t>
      </w:r>
      <w:r>
        <w:rPr>
          <w:rFonts w:ascii="Calibri" w:hAnsi="Calibri"/>
          <w:color w:val="1D2733"/>
          <w:sz w:val="20"/>
        </w:rPr>
        <w:t xml:space="preserve"> (</w:t>
      </w:r>
      <w:r>
        <w:rPr>
          <w:rFonts w:ascii="Consolas" w:hAnsi="Consolas"/>
          <w:color w:val="34495E"/>
          <w:sz w:val="18"/>
        </w:rPr>
        <w:t>server.go</w:t>
      </w:r>
      <w:r>
        <w:rPr>
          <w:rFonts w:ascii="Calibri" w:hAnsi="Calibri"/>
          <w:color w:val="1D2733"/>
          <w:sz w:val="20"/>
        </w:rPr>
        <w:t>):</w:t>
      </w:r>
    </w:p>
    <w:p>
      <w:pPr>
        <w:pStyle w:val="CodeBlock"/>
        <w:ind w:left="115" w:right="29"/>
      </w:pPr>
      <w:r>
        <w:rPr>
          <w:rFonts w:ascii="Consolas" w:hAnsi="Consolas"/>
          <w:color w:val="334155"/>
          <w:sz w:val="16"/>
        </w:rPr>
        <w:t>SecurityHeadersMiddleware → CORS → RequestDecompression → router</w:t>
      </w:r>
    </w:p>
    <w:p>
      <w:r>
        <w:rPr>
          <w:rFonts w:ascii="Calibri" w:hAnsi="Calibri"/>
          <w:b/>
          <w:color w:val="1D2733"/>
          <w:sz w:val="20"/>
        </w:rPr>
        <w:t>API middleware chain</w:t>
      </w:r>
      <w:r>
        <w:rPr>
          <w:rFonts w:ascii="Calibri" w:hAnsi="Calibri"/>
          <w:color w:val="1D2733"/>
          <w:sz w:val="20"/>
        </w:rPr>
        <w:t xml:space="preserve"> (</w:t>
      </w:r>
      <w:r>
        <w:rPr>
          <w:rFonts w:ascii="Consolas" w:hAnsi="Consolas"/>
          <w:color w:val="34495E"/>
          <w:sz w:val="18"/>
        </w:rPr>
        <w:t>apiMiddlewares</w:t>
      </w:r>
      <w:r>
        <w:rPr>
          <w:rFonts w:ascii="Calibri" w:hAnsi="Calibri"/>
          <w:color w:val="1D2733"/>
          <w:sz w:val="20"/>
        </w:rPr>
        <w:t xml:space="preserve">, applied to every </w:t>
      </w:r>
      <w:r>
        <w:rPr>
          <w:rFonts w:ascii="Consolas" w:hAnsi="Consolas"/>
          <w:color w:val="34495E"/>
          <w:sz w:val="18"/>
        </w:rPr>
        <w:t>/api/*</w:t>
      </w:r>
      <w:r>
        <w:rPr>
          <w:rFonts w:ascii="Calibri" w:hAnsi="Calibri"/>
          <w:color w:val="1D2733"/>
          <w:sz w:val="20"/>
        </w:rPr>
        <w:t xml:space="preserve"> route):</w:t>
      </w:r>
    </w:p>
    <w:p>
      <w:pPr>
        <w:pStyle w:val="CodeBlock"/>
        <w:ind w:left="115" w:right="29"/>
      </w:pPr>
      <w:r>
        <w:rPr>
          <w:rFonts w:ascii="Consolas" w:hAnsi="Consolas"/>
          <w:color w:val="334155"/>
          <w:sz w:val="16"/>
        </w:rPr>
        <w:t>AuthMiddleware.APIMiddleware()      session cookie / Bearer session token</w:t>
      </w:r>
    </w:p>
    <w:p>
      <w:pPr>
        <w:pStyle w:val="CodeBlock"/>
        <w:ind w:left="115" w:right="29"/>
      </w:pPr>
      <w:r>
        <w:rPr>
          <w:rFonts w:ascii="Consolas" w:hAnsi="Consolas"/>
          <w:color w:val="334155"/>
          <w:sz w:val="16"/>
        </w:rPr>
        <w:t>WorkspaceAuditMiddleware            audits mutating /api/* into Audit Logs</w:t>
      </w:r>
    </w:p>
    <w:p>
      <w:pPr>
        <w:pStyle w:val="CodeBlock"/>
        <w:ind w:left="115" w:right="29"/>
      </w:pPr>
      <w:r>
        <w:rPr>
          <w:rFonts w:ascii="Consolas" w:hAnsi="Consolas"/>
          <w:color w:val="334155"/>
          <w:sz w:val="16"/>
        </w:rPr>
        <w:t>RBACMiddleware                      resource × operation + section grants</w:t>
      </w:r>
    </w:p>
    <w:p>
      <w:r>
        <w:rPr>
          <w:rFonts w:ascii="Calibri" w:hAnsi="Calibri"/>
          <w:b/>
          <w:color w:val="1D2733"/>
          <w:sz w:val="20"/>
        </w:rPr>
        <w:t>Inference middleware chain</w:t>
      </w:r>
      <w:r>
        <w:rPr>
          <w:rFonts w:ascii="Calibri" w:hAnsi="Calibri"/>
          <w:color w:val="1D2733"/>
          <w:sz w:val="20"/>
        </w:rPr>
        <w:t xml:space="preserve"> (</w:t>
      </w:r>
      <w:r>
        <w:rPr>
          <w:rFonts w:ascii="Consolas" w:hAnsi="Consolas"/>
          <w:color w:val="34495E"/>
          <w:sz w:val="18"/>
        </w:rPr>
        <w:t>/v1/*</w:t>
      </w:r>
      <w:r>
        <w:rPr>
          <w:rFonts w:ascii="Calibri" w:hAnsi="Calibri"/>
          <w:color w:val="1D2733"/>
          <w:sz w:val="20"/>
        </w:rPr>
        <w:t xml:space="preserve"> and pass-through):</w:t>
      </w:r>
    </w:p>
    <w:p>
      <w:pPr>
        <w:pStyle w:val="CodeBlock"/>
        <w:ind w:left="115" w:right="29"/>
      </w:pPr>
      <w:r>
        <w:rPr>
          <w:rFonts w:ascii="Consolas" w:hAnsi="Consolas"/>
          <w:color w:val="334155"/>
          <w:sz w:val="16"/>
        </w:rPr>
        <w:t>TracingMiddleware → TransportInterceptor → AuthMiddleware.InferenceMiddleware → handler</w:t>
      </w:r>
    </w:p>
    <w:p>
      <w:r>
        <w:rPr>
          <w:rFonts w:ascii="Consolas" w:hAnsi="Consolas"/>
          <w:color w:val="34495E"/>
          <w:sz w:val="18"/>
        </w:rPr>
        <w:t>TransportInterceptor</w:t>
      </w:r>
      <w:r>
        <w:rPr>
          <w:rFonts w:ascii="Calibri" w:hAnsi="Calibri"/>
          <w:color w:val="1D2733"/>
          <w:sz w:val="20"/>
        </w:rPr>
        <w:t xml:space="preserve"> runs </w:t>
      </w:r>
      <w:r>
        <w:rPr>
          <w:rFonts w:ascii="Consolas" w:hAnsi="Consolas"/>
          <w:color w:val="34495E"/>
          <w:sz w:val="18"/>
        </w:rPr>
        <w:t>HTTPTransportPostHook</w:t>
      </w:r>
      <w:r>
        <w:rPr>
          <w:rFonts w:ascii="Calibri" w:hAnsi="Calibri"/>
          <w:color w:val="1D2733"/>
          <w:sz w:val="20"/>
        </w:rPr>
        <w:t xml:space="preserve"> plugins and captures their log entries; the tracing defer runs afterwards so plugin logs land inside the trace.</w:t>
      </w:r>
    </w:p>
    <w:p>
      <w:pPr>
        <w:pStyle w:val="Heading2"/>
      </w:pPr>
      <w:r>
        <w:rPr>
          <w:rFonts w:ascii="Calibri" w:hAnsi="Calibri"/>
          <w:color w:val="000000"/>
          <w:sz w:val="24"/>
        </w:rPr>
        <w:t>Request identification on inference</w:t>
      </w:r>
    </w:p>
    <w:p>
      <w:pPr>
        <w:pStyle w:val="ListBullet"/>
        <w:spacing w:after="60"/>
      </w:pPr>
      <w:r>
        <w:rPr>
          <w:rFonts w:ascii="Consolas" w:hAnsi="Consolas"/>
          <w:color w:val="34495E"/>
          <w:sz w:val="18"/>
        </w:rPr>
        <w:t>Authorization: Bearer &lt;virtual-key|provider-key&gt;</w:t>
      </w:r>
      <w:r>
        <w:rPr>
          <w:rFonts w:ascii="Calibri" w:hAnsi="Calibri"/>
          <w:color w:val="1D2733"/>
          <w:sz w:val="20"/>
        </w:rPr>
        <w:t xml:space="preserve"> or </w:t>
      </w:r>
      <w:r>
        <w:rPr>
          <w:rFonts w:ascii="Consolas" w:hAnsi="Consolas"/>
          <w:color w:val="34495E"/>
          <w:sz w:val="18"/>
        </w:rPr>
        <w:t>x-api-key: &lt;key&gt;</w:t>
      </w:r>
      <w:r>
        <w:rPr>
          <w:rFonts w:ascii="Calibri" w:hAnsi="Calibri"/>
          <w:color w:val="1D2733"/>
          <w:sz w:val="20"/>
        </w:rPr>
        <w:t>.</w:t>
      </w:r>
    </w:p>
    <w:p>
      <w:pPr>
        <w:pStyle w:val="ListBullet"/>
        <w:spacing w:after="60"/>
      </w:pPr>
      <w:r>
        <w:rPr>
          <w:rFonts w:ascii="Calibri" w:hAnsi="Calibri"/>
          <w:color w:val="1D2733"/>
          <w:sz w:val="20"/>
        </w:rPr>
        <w:t>Dashboard-originated inference is enriched from the session cookie</w:t>
      </w:r>
    </w:p>
    <w:p>
      <w:r>
        <w:rPr>
          <w:rFonts w:ascii="Calibri" w:hAnsi="Calibri"/>
          <w:color w:val="1D2733"/>
          <w:sz w:val="20"/>
        </w:rPr>
        <w:t>(</w:t>
      </w:r>
      <w:r>
        <w:rPr>
          <w:rFonts w:ascii="Consolas" w:hAnsi="Consolas"/>
          <w:color w:val="34495E"/>
          <w:sz w:val="18"/>
        </w:rPr>
        <w:t>enrichInferenceFromDashboardSession</w:t>
      </w:r>
      <w:r>
        <w:rPr>
          <w:rFonts w:ascii="Calibri" w:hAnsi="Calibri"/>
          <w:color w:val="1D2733"/>
          <w:sz w:val="20"/>
        </w:rPr>
        <w:t xml:space="preserve">); provider headers are normalised to a single </w:t>
      </w:r>
      <w:r>
        <w:rPr>
          <w:rFonts w:ascii="Consolas" w:hAnsi="Consolas"/>
          <w:color w:val="34495E"/>
          <w:sz w:val="18"/>
        </w:rPr>
        <w:t>Authorization: Bearer …</w:t>
      </w:r>
      <w:r>
        <w:rPr>
          <w:rFonts w:ascii="Calibri" w:hAnsi="Calibri"/>
          <w:color w:val="1D2733"/>
          <w:sz w:val="20"/>
        </w:rPr>
        <w:t xml:space="preserve"> (</w:t>
      </w:r>
      <w:r>
        <w:rPr>
          <w:rFonts w:ascii="Consolas" w:hAnsi="Consolas"/>
          <w:color w:val="34495E"/>
          <w:sz w:val="18"/>
        </w:rPr>
        <w:t>x-api-key</w:t>
      </w:r>
      <w:r>
        <w:rPr>
          <w:rFonts w:ascii="Calibri" w:hAnsi="Calibri"/>
          <w:color w:val="1D2733"/>
          <w:sz w:val="20"/>
        </w:rPr>
        <w:t xml:space="preserve"> is deleted).</w:t>
      </w:r>
    </w:p>
    <w:p>
      <w:pPr>
        <w:pStyle w:val="ListBullet"/>
        <w:spacing w:after="60"/>
      </w:pPr>
      <w:r>
        <w:rPr>
          <w:rFonts w:ascii="Calibri" w:hAnsi="Calibri"/>
          <w:color w:val="1D2733"/>
          <w:sz w:val="20"/>
        </w:rPr>
        <w:t xml:space="preserve">Password-as-Bearer (base64 </w:t>
      </w:r>
      <w:r>
        <w:rPr>
          <w:rFonts w:ascii="Consolas" w:hAnsi="Consolas"/>
          <w:color w:val="34495E"/>
          <w:sz w:val="18"/>
        </w:rPr>
        <w:t>user:pass</w:t>
      </w:r>
      <w:r>
        <w:rPr>
          <w:rFonts w:ascii="Calibri" w:hAnsi="Calibri"/>
          <w:color w:val="1D2733"/>
          <w:sz w:val="20"/>
        </w:rPr>
        <w:t xml:space="preserve">) is </w:t>
      </w:r>
      <w:r>
        <w:rPr>
          <w:rFonts w:ascii="Calibri" w:hAnsi="Calibri"/>
          <w:b/>
          <w:color w:val="1D2733"/>
          <w:sz w:val="20"/>
        </w:rPr>
        <w:t>removed</w:t>
      </w:r>
      <w:r>
        <w:rPr>
          <w:rFonts w:ascii="Calibri" w:hAnsi="Calibri"/>
          <w:color w:val="1D2733"/>
          <w:sz w:val="20"/>
        </w:rPr>
        <w:t xml:space="preserve"> — only session tokens are accepted as Bearer.</w:t>
      </w:r>
    </w:p>
    <w:p>
      <w:pPr>
        <w:pStyle w:val="ListBullet"/>
        <w:spacing w:after="60"/>
      </w:pPr>
      <w:r>
        <w:rPr>
          <w:rFonts w:ascii="Calibri" w:hAnsi="Calibri"/>
          <w:color w:val="1D2733"/>
          <w:sz w:val="20"/>
        </w:rPr>
        <w:t xml:space="preserve">Virtual Key self-service quota: </w:t>
      </w:r>
      <w:r>
        <w:rPr>
          <w:rFonts w:ascii="Consolas" w:hAnsi="Consolas"/>
          <w:color w:val="34495E"/>
          <w:sz w:val="18"/>
        </w:rPr>
        <w:t>GET /api/governance/virtual-keys/quota</w:t>
      </w:r>
      <w:r>
        <w:rPr>
          <w:rFonts w:ascii="Calibri" w:hAnsi="Calibri"/>
          <w:color w:val="1D2733"/>
          <w:sz w:val="20"/>
        </w:rPr>
        <w:t xml:space="preserve"> (the VK header is the credential).</w:t>
      </w:r>
    </w:p>
    <w:p>
      <w:pPr>
        <w:pStyle w:val="Heading2"/>
      </w:pPr>
      <w:r>
        <w:rPr>
          <w:rFonts w:ascii="Calibri" w:hAnsi="Calibri"/>
          <w:color w:val="000000"/>
          <w:sz w:val="24"/>
        </w:rPr>
        <w:t>Route groups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79"/>
        <w:gridCol w:w="4151"/>
        <w:gridCol w:w="4151"/>
      </w:tblGrid>
      <w:tr>
        <w:trPr>
          <w:cantSplit/>
          <w:tblHeader w:val="true"/>
        </w:trPr>
        <w:tc>
          <w:tcPr>
            <w:tcW w:type="dxa" w:w="177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Group</w:t>
            </w:r>
          </w:p>
        </w:tc>
        <w:tc>
          <w:tcPr>
            <w:tcW w:type="dxa" w:w="41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Representative routes</w:t>
            </w:r>
          </w:p>
        </w:tc>
        <w:tc>
          <w:tcPr>
            <w:tcW w:type="dxa" w:w="41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Handler file(s)</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Health / UI</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GET /health</w:t>
            </w:r>
            <w:r>
              <w:rPr>
                <w:rFonts w:ascii="Calibri" w:hAnsi="Calibri"/>
                <w:color w:val="1D2733"/>
                <w:sz w:val="16"/>
              </w:rPr>
              <w:t xml:space="preserve">, </w:t>
            </w:r>
            <w:r>
              <w:rPr>
                <w:rFonts w:ascii="Consolas" w:hAnsi="Consolas"/>
                <w:color w:val="34495E"/>
                <w:sz w:val="16"/>
              </w:rPr>
              <w:t>GET /robots.txt</w:t>
            </w:r>
            <w:r>
              <w:rPr>
                <w:rFonts w:ascii="Calibri" w:hAnsi="Calibri"/>
                <w:color w:val="1D2733"/>
                <w:sz w:val="16"/>
              </w:rPr>
              <w:t xml:space="preserve">, </w:t>
            </w:r>
            <w:r>
              <w:rPr>
                <w:rFonts w:ascii="Consolas" w:hAnsi="Consolas"/>
                <w:color w:val="34495E"/>
                <w:sz w:val="16"/>
              </w:rPr>
              <w:t>/</w:t>
            </w:r>
            <w:r>
              <w:rPr>
                <w:rFonts w:ascii="Calibri" w:hAnsi="Calibri"/>
                <w:color w:val="1D2733"/>
                <w:sz w:val="16"/>
              </w:rPr>
              <w:t xml:space="preserve"> (SPA)</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health.go</w:t>
            </w:r>
            <w:r>
              <w:rPr>
                <w:rFonts w:ascii="Calibri" w:hAnsi="Calibri"/>
                <w:color w:val="1D2733"/>
                <w:sz w:val="16"/>
              </w:rPr>
              <w:t xml:space="preserve">, </w:t>
            </w:r>
            <w:r>
              <w:rPr>
                <w:rFonts w:ascii="Consolas" w:hAnsi="Consolas"/>
                <w:color w:val="34495E"/>
                <w:sz w:val="16"/>
              </w:rPr>
              <w:t>ui.go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Session / auth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/api/session/login</w:t>
            </w:r>
            <w:r>
              <w:rPr>
                <w:rFonts w:ascii="Calibri" w:hAnsi="Calibri"/>
                <w:color w:val="1D2733"/>
                <w:sz w:val="16"/>
              </w:rPr>
              <w:t xml:space="preserve">, </w:t>
            </w:r>
            <w:r>
              <w:rPr>
                <w:rFonts w:ascii="Consolas" w:hAnsi="Consolas"/>
                <w:color w:val="34495E"/>
                <w:sz w:val="16"/>
              </w:rPr>
              <w:t>/logout</w:t>
            </w:r>
            <w:r>
              <w:rPr>
                <w:rFonts w:ascii="Calibri" w:hAnsi="Calibri"/>
                <w:color w:val="1D2733"/>
                <w:sz w:val="16"/>
              </w:rPr>
              <w:t xml:space="preserve">, </w:t>
            </w:r>
            <w:r>
              <w:rPr>
                <w:rFonts w:ascii="Consolas" w:hAnsi="Consolas"/>
                <w:color w:val="34495E"/>
                <w:sz w:val="16"/>
              </w:rPr>
              <w:t>/register</w:t>
            </w:r>
            <w:r>
              <w:rPr>
                <w:rFonts w:ascii="Calibri" w:hAnsi="Calibri"/>
                <w:color w:val="1D2733"/>
                <w:sz w:val="16"/>
              </w:rPr>
              <w:t xml:space="preserve">, </w:t>
            </w:r>
            <w:r>
              <w:rPr>
                <w:rFonts w:ascii="Consolas" w:hAnsi="Consolas"/>
                <w:color w:val="34495E"/>
                <w:sz w:val="16"/>
              </w:rPr>
              <w:t>/register/verify</w:t>
            </w:r>
            <w:r>
              <w:rPr>
                <w:rFonts w:ascii="Calibri" w:hAnsi="Calibri"/>
                <w:color w:val="1D2733"/>
                <w:sz w:val="16"/>
              </w:rPr>
              <w:t xml:space="preserve">, </w:t>
            </w:r>
            <w:r>
              <w:rPr>
                <w:rFonts w:ascii="Consolas" w:hAnsi="Consolas"/>
                <w:color w:val="34495E"/>
                <w:sz w:val="16"/>
              </w:rPr>
              <w:t>/register/resend</w:t>
            </w:r>
            <w:r>
              <w:rPr>
                <w:rFonts w:ascii="Calibri" w:hAnsi="Calibri"/>
                <w:color w:val="1D2733"/>
                <w:sz w:val="16"/>
              </w:rPr>
              <w:t xml:space="preserve">, </w:t>
            </w:r>
            <w:r>
              <w:rPr>
                <w:rFonts w:ascii="Consolas" w:hAnsi="Consolas"/>
                <w:color w:val="34495E"/>
                <w:sz w:val="16"/>
              </w:rPr>
              <w:t>/forgot-password</w:t>
            </w:r>
            <w:r>
              <w:rPr>
                <w:rFonts w:ascii="Calibri" w:hAnsi="Calibri"/>
                <w:color w:val="1D2733"/>
                <w:sz w:val="16"/>
              </w:rPr>
              <w:t xml:space="preserve">, </w:t>
            </w:r>
            <w:r>
              <w:rPr>
                <w:rFonts w:ascii="Consolas" w:hAnsi="Consolas"/>
                <w:color w:val="34495E"/>
                <w:sz w:val="16"/>
              </w:rPr>
              <w:t>/verify-otp</w:t>
            </w:r>
            <w:r>
              <w:rPr>
                <w:rFonts w:ascii="Calibri" w:hAnsi="Calibri"/>
                <w:color w:val="1D2733"/>
                <w:sz w:val="16"/>
              </w:rPr>
              <w:t xml:space="preserve">, </w:t>
            </w:r>
            <w:r>
              <w:rPr>
                <w:rFonts w:ascii="Consolas" w:hAnsi="Consolas"/>
                <w:color w:val="34495E"/>
                <w:sz w:val="16"/>
              </w:rPr>
              <w:t>/reset-password</w:t>
            </w:r>
            <w:r>
              <w:rPr>
                <w:rFonts w:ascii="Calibri" w:hAnsi="Calibri"/>
                <w:color w:val="1D2733"/>
                <w:sz w:val="16"/>
              </w:rPr>
              <w:t xml:space="preserve">, </w:t>
            </w:r>
            <w:r>
              <w:rPr>
                <w:rFonts w:ascii="Consolas" w:hAnsi="Consolas"/>
                <w:color w:val="34495E"/>
                <w:sz w:val="16"/>
              </w:rPr>
              <w:t>/forgot-username</w:t>
            </w:r>
            <w:r>
              <w:rPr>
                <w:rFonts w:ascii="Calibri" w:hAnsi="Calibri"/>
                <w:color w:val="1D2733"/>
                <w:sz w:val="16"/>
              </w:rPr>
              <w:t xml:space="preserve">, </w:t>
            </w:r>
            <w:r>
              <w:rPr>
                <w:rFonts w:ascii="Consolas" w:hAnsi="Consolas"/>
                <w:color w:val="34495E"/>
                <w:sz w:val="16"/>
              </w:rPr>
              <w:t>/is-auth-enabled</w:t>
            </w:r>
            <w:r>
              <w:rPr>
                <w:rFonts w:ascii="Calibri" w:hAnsi="Calibri"/>
                <w:color w:val="1D2733"/>
                <w:sz w:val="16"/>
              </w:rPr>
              <w:t xml:space="preserve">, </w:t>
            </w:r>
            <w:r>
              <w:rPr>
                <w:rFonts w:ascii="Consolas" w:hAnsi="Consolas"/>
                <w:color w:val="34495E"/>
                <w:sz w:val="16"/>
              </w:rPr>
              <w:t>/ws-ticket</w:t>
            </w:r>
            <w:r>
              <w:rPr>
                <w:rFonts w:ascii="Calibri" w:hAnsi="Calibri"/>
                <w:color w:val="1D2733"/>
                <w:sz w:val="16"/>
              </w:rPr>
              <w:t xml:space="preserve">, </w:t>
            </w:r>
            <w:r>
              <w:rPr>
                <w:rFonts w:ascii="Consolas" w:hAnsi="Consolas"/>
                <w:color w:val="34495E"/>
                <w:sz w:val="16"/>
              </w:rPr>
              <w:t>/api/session/users*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session.go</w:t>
            </w:r>
            <w:r>
              <w:rPr>
                <w:rFonts w:ascii="Calibri" w:hAnsi="Calibri"/>
                <w:color w:val="1D2733"/>
                <w:sz w:val="16"/>
              </w:rPr>
              <w:t xml:space="preserve">, </w:t>
            </w:r>
            <w:r>
              <w:rPr>
                <w:rFonts w:ascii="Consolas" w:hAnsi="Consolas"/>
                <w:color w:val="34495E"/>
                <w:sz w:val="16"/>
              </w:rPr>
              <w:t>session_register_verify.go</w:t>
            </w:r>
            <w:r>
              <w:rPr>
                <w:rFonts w:ascii="Calibri" w:hAnsi="Calibri"/>
                <w:color w:val="1D2733"/>
                <w:sz w:val="16"/>
              </w:rPr>
              <w:t xml:space="preserve">, </w:t>
            </w:r>
            <w:r>
              <w:rPr>
                <w:rFonts w:ascii="Consolas" w:hAnsi="Consolas"/>
                <w:color w:val="34495E"/>
                <w:sz w:val="16"/>
              </w:rPr>
              <w:t>auth_security.go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Workspace / RBAC</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/api/users/{id}/role</w:t>
            </w:r>
            <w:r>
              <w:rPr>
                <w:rFonts w:ascii="Calibri" w:hAnsi="Calibri"/>
                <w:color w:val="1D2733"/>
                <w:sz w:val="16"/>
              </w:rPr>
              <w:t xml:space="preserve">, </w:t>
            </w:r>
            <w:r>
              <w:rPr>
                <w:rFonts w:ascii="Consolas" w:hAnsi="Consolas"/>
                <w:color w:val="34495E"/>
                <w:sz w:val="16"/>
              </w:rPr>
              <w:t>/api/roles*</w:t>
            </w:r>
            <w:r>
              <w:rPr>
                <w:rFonts w:ascii="Calibri" w:hAnsi="Calibri"/>
                <w:color w:val="1D2733"/>
                <w:sz w:val="16"/>
              </w:rPr>
              <w:t xml:space="preserve">, </w:t>
            </w:r>
            <w:r>
              <w:rPr>
                <w:rFonts w:ascii="Consolas" w:hAnsi="Consolas"/>
                <w:color w:val="34495E"/>
                <w:sz w:val="16"/>
              </w:rPr>
              <w:t>/api/permissions</w:t>
            </w:r>
            <w:r>
              <w:rPr>
                <w:rFonts w:ascii="Calibri" w:hAnsi="Calibri"/>
                <w:color w:val="1D2733"/>
                <w:sz w:val="16"/>
              </w:rPr>
              <w:t xml:space="preserve">, </w:t>
            </w:r>
            <w:r>
              <w:rPr>
                <w:rFonts w:ascii="Consolas" w:hAnsi="Consolas"/>
                <w:color w:val="34495E"/>
                <w:sz w:val="16"/>
              </w:rPr>
              <w:t>/api/resources</w:t>
            </w:r>
            <w:r>
              <w:rPr>
                <w:rFonts w:ascii="Calibri" w:hAnsi="Calibri"/>
                <w:color w:val="1D2733"/>
                <w:sz w:val="16"/>
              </w:rPr>
              <w:t xml:space="preserve">, </w:t>
            </w:r>
            <w:r>
              <w:rPr>
                <w:rFonts w:ascii="Consolas" w:hAnsi="Consolas"/>
                <w:color w:val="34495E"/>
                <w:sz w:val="16"/>
              </w:rPr>
              <w:t>/api/operations</w:t>
            </w:r>
            <w:r>
              <w:rPr>
                <w:rFonts w:ascii="Calibri" w:hAnsi="Calibri"/>
                <w:color w:val="1D2733"/>
                <w:sz w:val="16"/>
              </w:rPr>
              <w:t xml:space="preserve">, </w:t>
            </w:r>
            <w:r>
              <w:rPr>
                <w:rFonts w:ascii="Consolas" w:hAnsi="Consolas"/>
                <w:color w:val="34495E"/>
                <w:sz w:val="16"/>
              </w:rPr>
              <w:t>/api/rbac/*</w:t>
            </w:r>
            <w:r>
              <w:rPr>
                <w:rFonts w:ascii="Calibri" w:hAnsi="Calibri"/>
                <w:color w:val="1D2733"/>
                <w:sz w:val="16"/>
              </w:rPr>
              <w:t xml:space="preserve">, </w:t>
            </w:r>
            <w:r>
              <w:rPr>
                <w:rFonts w:ascii="Consolas" w:hAnsi="Consolas"/>
                <w:color w:val="34495E"/>
                <w:sz w:val="16"/>
              </w:rPr>
              <w:t>/api/access-profiles*</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workspace.go</w:t>
            </w:r>
            <w:r>
              <w:rPr>
                <w:rFonts w:ascii="Calibri" w:hAnsi="Calibri"/>
                <w:color w:val="1D2733"/>
                <w:sz w:val="16"/>
              </w:rPr>
              <w:t xml:space="preserve">, </w:t>
            </w:r>
            <w:r>
              <w:rPr>
                <w:rFonts w:ascii="Consolas" w:hAnsi="Consolas"/>
                <w:color w:val="34495E"/>
                <w:sz w:val="16"/>
              </w:rPr>
              <w:t>rbac.go</w:t>
            </w:r>
            <w:r>
              <w:rPr>
                <w:rFonts w:ascii="Calibri" w:hAnsi="Calibri"/>
                <w:color w:val="1D2733"/>
                <w:sz w:val="16"/>
              </w:rPr>
              <w:t xml:space="preserve">, </w:t>
            </w:r>
            <w:r>
              <w:rPr>
                <w:rFonts w:ascii="Consolas" w:hAnsi="Consolas"/>
                <w:color w:val="34495E"/>
                <w:sz w:val="16"/>
              </w:rPr>
              <w:t>rbac_enforce.go</w:t>
            </w:r>
            <w:r>
              <w:rPr>
                <w:rFonts w:ascii="Calibri" w:hAnsi="Calibri"/>
                <w:color w:val="1D2733"/>
                <w:sz w:val="16"/>
              </w:rPr>
              <w:t xml:space="preserve">, </w:t>
            </w:r>
            <w:r>
              <w:rPr>
                <w:rFonts w:ascii="Consolas" w:hAnsi="Consolas"/>
                <w:color w:val="34495E"/>
                <w:sz w:val="16"/>
              </w:rPr>
              <w:t>accessprofiles.go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Governance</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/api/governance/virtual-keys*</w:t>
            </w:r>
            <w:r>
              <w:rPr>
                <w:rFonts w:ascii="Calibri" w:hAnsi="Calibri"/>
                <w:color w:val="1D2733"/>
                <w:sz w:val="16"/>
              </w:rPr>
              <w:t xml:space="preserve">, </w:t>
            </w:r>
            <w:r>
              <w:rPr>
                <w:rFonts w:ascii="Consolas" w:hAnsi="Consolas"/>
                <w:color w:val="34495E"/>
                <w:sz w:val="16"/>
              </w:rPr>
              <w:t>/customers*</w:t>
            </w:r>
            <w:r>
              <w:rPr>
                <w:rFonts w:ascii="Calibri" w:hAnsi="Calibri"/>
                <w:color w:val="1D2733"/>
                <w:sz w:val="16"/>
              </w:rPr>
              <w:t xml:space="preserve">, </w:t>
            </w:r>
            <w:r>
              <w:rPr>
                <w:rFonts w:ascii="Consolas" w:hAnsi="Consolas"/>
                <w:color w:val="34495E"/>
                <w:sz w:val="16"/>
              </w:rPr>
              <w:t>/teams*</w:t>
            </w:r>
            <w:r>
              <w:rPr>
                <w:rFonts w:ascii="Calibri" w:hAnsi="Calibri"/>
                <w:color w:val="1D2733"/>
                <w:sz w:val="16"/>
              </w:rPr>
              <w:t xml:space="preserve">, </w:t>
            </w:r>
            <w:r>
              <w:rPr>
                <w:rFonts w:ascii="Consolas" w:hAnsi="Consolas"/>
                <w:color w:val="34495E"/>
                <w:sz w:val="16"/>
              </w:rPr>
              <w:t>/business-units*</w:t>
            </w:r>
            <w:r>
              <w:rPr>
                <w:rFonts w:ascii="Calibri" w:hAnsi="Calibri"/>
                <w:color w:val="1D2733"/>
                <w:sz w:val="16"/>
              </w:rPr>
              <w:t xml:space="preserve">, </w:t>
            </w:r>
            <w:r>
              <w:rPr>
                <w:rFonts w:ascii="Consolas" w:hAnsi="Consolas"/>
                <w:color w:val="34495E"/>
                <w:sz w:val="16"/>
              </w:rPr>
              <w:t>/routing-rules*</w:t>
            </w:r>
            <w:r>
              <w:rPr>
                <w:rFonts w:ascii="Calibri" w:hAnsi="Calibri"/>
                <w:color w:val="1D2733"/>
                <w:sz w:val="16"/>
              </w:rPr>
              <w:t xml:space="preserve">, </w:t>
            </w:r>
            <w:r>
              <w:rPr>
                <w:rFonts w:ascii="Consolas" w:hAnsi="Consolas"/>
                <w:color w:val="34495E"/>
                <w:sz w:val="16"/>
              </w:rPr>
              <w:t>/complexity-analyzer-config</w:t>
            </w:r>
            <w:r>
              <w:rPr>
                <w:rFonts w:ascii="Calibri" w:hAnsi="Calibri"/>
                <w:color w:val="1D2733"/>
                <w:sz w:val="16"/>
              </w:rPr>
              <w:t xml:space="preserve">, </w:t>
            </w:r>
            <w:r>
              <w:rPr>
                <w:rFonts w:ascii="Consolas" w:hAnsi="Consolas"/>
                <w:color w:val="34495E"/>
                <w:sz w:val="16"/>
              </w:rPr>
              <w:t>/api/guardrails/*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governance.go</w:t>
            </w:r>
            <w:r>
              <w:rPr>
                <w:rFonts w:ascii="Calibri" w:hAnsi="Calibri"/>
                <w:color w:val="1D2733"/>
                <w:sz w:val="16"/>
              </w:rPr>
              <w:t xml:space="preserve">, </w:t>
            </w:r>
            <w:r>
              <w:rPr>
                <w:rFonts w:ascii="Consolas" w:hAnsi="Consolas"/>
                <w:color w:val="34495E"/>
                <w:sz w:val="16"/>
              </w:rPr>
              <w:t>businessunits.go</w:t>
            </w:r>
            <w:r>
              <w:rPr>
                <w:rFonts w:ascii="Calibri" w:hAnsi="Calibri"/>
                <w:color w:val="1D2733"/>
                <w:sz w:val="16"/>
              </w:rPr>
              <w:t xml:space="preserve">, </w:t>
            </w:r>
            <w:r>
              <w:rPr>
                <w:rFonts w:ascii="Consolas" w:hAnsi="Consolas"/>
                <w:color w:val="34495E"/>
                <w:sz w:val="16"/>
              </w:rPr>
              <w:t>team_members.go</w:t>
            </w:r>
            <w:r>
              <w:rPr>
                <w:rFonts w:ascii="Calibri" w:hAnsi="Calibri"/>
                <w:color w:val="1D2733"/>
                <w:sz w:val="16"/>
              </w:rPr>
              <w:t xml:space="preserve">, </w:t>
            </w:r>
            <w:r>
              <w:rPr>
                <w:rFonts w:ascii="Consolas" w:hAnsi="Consolas"/>
                <w:color w:val="34495E"/>
                <w:sz w:val="16"/>
              </w:rPr>
              <w:t>guardrails.go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Inference</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/v1/chat/completions</w:t>
            </w:r>
            <w:r>
              <w:rPr>
                <w:rFonts w:ascii="Calibri" w:hAnsi="Calibri"/>
                <w:color w:val="1D2733"/>
                <w:sz w:val="16"/>
              </w:rPr>
              <w:t xml:space="preserve">, </w:t>
            </w:r>
            <w:r>
              <w:rPr>
                <w:rFonts w:ascii="Consolas" w:hAnsi="Consolas"/>
                <w:color w:val="34495E"/>
                <w:sz w:val="16"/>
              </w:rPr>
              <w:t>/v1/completions</w:t>
            </w:r>
            <w:r>
              <w:rPr>
                <w:rFonts w:ascii="Calibri" w:hAnsi="Calibri"/>
                <w:color w:val="1D2733"/>
                <w:sz w:val="16"/>
              </w:rPr>
              <w:t xml:space="preserve">, </w:t>
            </w:r>
            <w:r>
              <w:rPr>
                <w:rFonts w:ascii="Consolas" w:hAnsi="Consolas"/>
                <w:color w:val="34495E"/>
                <w:sz w:val="16"/>
              </w:rPr>
              <w:t>/v1/responses*</w:t>
            </w:r>
            <w:r>
              <w:rPr>
                <w:rFonts w:ascii="Calibri" w:hAnsi="Calibri"/>
                <w:color w:val="1D2733"/>
                <w:sz w:val="16"/>
              </w:rPr>
              <w:t xml:space="preserve">, </w:t>
            </w:r>
            <w:r>
              <w:rPr>
                <w:rFonts w:ascii="Consolas" w:hAnsi="Consolas"/>
                <w:color w:val="34495E"/>
                <w:sz w:val="16"/>
              </w:rPr>
              <w:t>/v1/embeddings</w:t>
            </w:r>
            <w:r>
              <w:rPr>
                <w:rFonts w:ascii="Calibri" w:hAnsi="Calibri"/>
                <w:color w:val="1D2733"/>
                <w:sz w:val="16"/>
              </w:rPr>
              <w:t xml:space="preserve">, </w:t>
            </w:r>
            <w:r>
              <w:rPr>
                <w:rFonts w:ascii="Consolas" w:hAnsi="Consolas"/>
                <w:color w:val="34495E"/>
                <w:sz w:val="16"/>
              </w:rPr>
              <w:t>/v1/rerank</w:t>
            </w:r>
            <w:r>
              <w:rPr>
                <w:rFonts w:ascii="Calibri" w:hAnsi="Calibri"/>
                <w:color w:val="1D2733"/>
                <w:sz w:val="16"/>
              </w:rPr>
              <w:t xml:space="preserve">, </w:t>
            </w:r>
            <w:r>
              <w:rPr>
                <w:rFonts w:ascii="Consolas" w:hAnsi="Consolas"/>
                <w:color w:val="34495E"/>
                <w:sz w:val="16"/>
              </w:rPr>
              <w:t>/v1/ocr</w:t>
            </w:r>
            <w:r>
              <w:rPr>
                <w:rFonts w:ascii="Calibri" w:hAnsi="Calibri"/>
                <w:color w:val="1D2733"/>
                <w:sz w:val="16"/>
              </w:rPr>
              <w:t xml:space="preserve">, </w:t>
            </w:r>
            <w:r>
              <w:rPr>
                <w:rFonts w:ascii="Consolas" w:hAnsi="Consolas"/>
                <w:color w:val="34495E"/>
                <w:sz w:val="16"/>
              </w:rPr>
              <w:t>/v1/audio/*</w:t>
            </w:r>
            <w:r>
              <w:rPr>
                <w:rFonts w:ascii="Calibri" w:hAnsi="Calibri"/>
                <w:color w:val="1D2733"/>
                <w:sz w:val="16"/>
              </w:rPr>
              <w:t xml:space="preserve">, </w:t>
            </w:r>
            <w:r>
              <w:rPr>
                <w:rFonts w:ascii="Consolas" w:hAnsi="Consolas"/>
                <w:color w:val="34495E"/>
                <w:sz w:val="16"/>
              </w:rPr>
              <w:t>/v1/images/*</w:t>
            </w:r>
            <w:r>
              <w:rPr>
                <w:rFonts w:ascii="Calibri" w:hAnsi="Calibri"/>
                <w:color w:val="1D2733"/>
                <w:sz w:val="16"/>
              </w:rPr>
              <w:t xml:space="preserve">, </w:t>
            </w:r>
            <w:r>
              <w:rPr>
                <w:rFonts w:ascii="Consolas" w:hAnsi="Consolas"/>
                <w:color w:val="34495E"/>
                <w:sz w:val="16"/>
              </w:rPr>
              <w:t>/v1/videos*</w:t>
            </w:r>
            <w:r>
              <w:rPr>
                <w:rFonts w:ascii="Calibri" w:hAnsi="Calibri"/>
                <w:color w:val="1D2733"/>
                <w:sz w:val="16"/>
              </w:rPr>
              <w:t xml:space="preserve">, </w:t>
            </w:r>
            <w:r>
              <w:rPr>
                <w:rFonts w:ascii="Consolas" w:hAnsi="Consolas"/>
                <w:color w:val="34495E"/>
                <w:sz w:val="16"/>
              </w:rPr>
              <w:t>/v1/batches*</w:t>
            </w:r>
            <w:r>
              <w:rPr>
                <w:rFonts w:ascii="Calibri" w:hAnsi="Calibri"/>
                <w:color w:val="1D2733"/>
                <w:sz w:val="16"/>
              </w:rPr>
              <w:t xml:space="preserve">, </w:t>
            </w:r>
            <w:r>
              <w:rPr>
                <w:rFonts w:ascii="Consolas" w:hAnsi="Consolas"/>
                <w:color w:val="34495E"/>
                <w:sz w:val="16"/>
              </w:rPr>
              <w:t>/v1/files*</w:t>
            </w:r>
            <w:r>
              <w:rPr>
                <w:rFonts w:ascii="Calibri" w:hAnsi="Calibri"/>
                <w:color w:val="1D2733"/>
                <w:sz w:val="16"/>
              </w:rPr>
              <w:t xml:space="preserve">, </w:t>
            </w:r>
            <w:r>
              <w:rPr>
                <w:rFonts w:ascii="Consolas" w:hAnsi="Consolas"/>
                <w:color w:val="34495E"/>
                <w:sz w:val="16"/>
              </w:rPr>
              <w:t>/v1/containers*</w:t>
            </w:r>
            <w:r>
              <w:rPr>
                <w:rFonts w:ascii="Calibri" w:hAnsi="Calibri"/>
                <w:color w:val="1D2733"/>
                <w:sz w:val="16"/>
              </w:rPr>
              <w:t xml:space="preserve">, </w:t>
            </w:r>
            <w:r>
              <w:rPr>
                <w:rFonts w:ascii="Consolas" w:hAnsi="Consolas"/>
                <w:color w:val="34495E"/>
                <w:sz w:val="16"/>
              </w:rPr>
              <w:t>/v1/realtime</w:t>
            </w:r>
            <w:r>
              <w:rPr>
                <w:rFonts w:ascii="Calibri" w:hAnsi="Calibri"/>
                <w:color w:val="1D2733"/>
                <w:sz w:val="16"/>
              </w:rPr>
              <w:t xml:space="preserve">, </w:t>
            </w:r>
            <w:r>
              <w:rPr>
                <w:rFonts w:ascii="Consolas" w:hAnsi="Consolas"/>
                <w:color w:val="34495E"/>
                <w:sz w:val="16"/>
              </w:rPr>
              <w:t>/v1/async/*</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inference.go</w:t>
            </w:r>
            <w:r>
              <w:rPr>
                <w:rFonts w:ascii="Calibri" w:hAnsi="Calibri"/>
                <w:color w:val="1D2733"/>
                <w:sz w:val="16"/>
              </w:rPr>
              <w:t xml:space="preserve">, </w:t>
            </w:r>
            <w:r>
              <w:rPr>
                <w:rFonts w:ascii="Consolas" w:hAnsi="Consolas"/>
                <w:color w:val="34495E"/>
                <w:sz w:val="16"/>
              </w:rPr>
              <w:t>asyncinference.go</w:t>
            </w:r>
            <w:r>
              <w:rPr>
                <w:rFonts w:ascii="Calibri" w:hAnsi="Calibri"/>
                <w:color w:val="1D2733"/>
                <w:sz w:val="16"/>
              </w:rPr>
              <w:t xml:space="preserve">, </w:t>
            </w:r>
            <w:r>
              <w:rPr>
                <w:rFonts w:ascii="Consolas" w:hAnsi="Consolas"/>
                <w:color w:val="34495E"/>
                <w:sz w:val="16"/>
              </w:rPr>
              <w:t>realtime_*.go</w:t>
            </w:r>
            <w:r>
              <w:rPr>
                <w:rFonts w:ascii="Calibri" w:hAnsi="Calibri"/>
                <w:color w:val="1D2733"/>
                <w:sz w:val="16"/>
              </w:rPr>
              <w:t xml:space="preserve">, </w:t>
            </w:r>
            <w:r>
              <w:rPr>
                <w:rFonts w:ascii="Consolas" w:hAnsi="Consolas"/>
                <w:color w:val="34495E"/>
                <w:sz w:val="16"/>
              </w:rPr>
              <w:t>webrtc_realtime.go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Pass-through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/openai/*</w:t>
            </w:r>
            <w:r>
              <w:rPr>
                <w:rFonts w:ascii="Calibri" w:hAnsi="Calibri"/>
                <w:color w:val="1D2733"/>
                <w:sz w:val="16"/>
              </w:rPr>
              <w:t xml:space="preserve">, </w:t>
            </w:r>
            <w:r>
              <w:rPr>
                <w:rFonts w:ascii="Consolas" w:hAnsi="Consolas"/>
                <w:color w:val="34495E"/>
                <w:sz w:val="16"/>
              </w:rPr>
              <w:t>/anthropic/*</w:t>
            </w:r>
            <w:r>
              <w:rPr>
                <w:rFonts w:ascii="Calibri" w:hAnsi="Calibri"/>
                <w:color w:val="1D2733"/>
                <w:sz w:val="16"/>
              </w:rPr>
              <w:t xml:space="preserve">, </w:t>
            </w:r>
            <w:r>
              <w:rPr>
                <w:rFonts w:ascii="Consolas" w:hAnsi="Consolas"/>
                <w:color w:val="34495E"/>
                <w:sz w:val="16"/>
              </w:rPr>
              <w:t>/genai/*</w:t>
            </w:r>
            <w:r>
              <w:rPr>
                <w:rFonts w:ascii="Calibri" w:hAnsi="Calibri"/>
                <w:color w:val="1D2733"/>
                <w:sz w:val="16"/>
              </w:rPr>
              <w:t xml:space="preserve">, </w:t>
            </w:r>
            <w:r>
              <w:rPr>
                <w:rFonts w:ascii="Consolas" w:hAnsi="Consolas"/>
                <w:color w:val="34495E"/>
                <w:sz w:val="16"/>
              </w:rPr>
              <w:t>/bedrock/*</w:t>
            </w:r>
            <w:r>
              <w:rPr>
                <w:rFonts w:ascii="Calibri" w:hAnsi="Calibri"/>
                <w:color w:val="1D2733"/>
                <w:sz w:val="16"/>
              </w:rPr>
              <w:t xml:space="preserve">, </w:t>
            </w:r>
            <w:r>
              <w:rPr>
                <w:rFonts w:ascii="Consolas" w:hAnsi="Consolas"/>
                <w:color w:val="34495E"/>
                <w:sz w:val="16"/>
              </w:rPr>
              <w:t>/cohere/*</w:t>
            </w:r>
            <w:r>
              <w:rPr>
                <w:rFonts w:ascii="Calibri" w:hAnsi="Calibri"/>
                <w:color w:val="1D2733"/>
                <w:sz w:val="16"/>
              </w:rPr>
              <w:t xml:space="preserve">, </w:t>
            </w:r>
            <w:r>
              <w:rPr>
                <w:rFonts w:ascii="Consolas" w:hAnsi="Consolas"/>
                <w:color w:val="34495E"/>
                <w:sz w:val="16"/>
              </w:rPr>
              <w:t>/cursor/*</w:t>
            </w:r>
            <w:r>
              <w:rPr>
                <w:rFonts w:ascii="Calibri" w:hAnsi="Calibri"/>
                <w:color w:val="1D2733"/>
                <w:sz w:val="16"/>
              </w:rPr>
              <w:t xml:space="preserve">, </w:t>
            </w:r>
            <w:r>
              <w:rPr>
                <w:rFonts w:ascii="Consolas" w:hAnsi="Consolas"/>
                <w:color w:val="34495E"/>
                <w:sz w:val="16"/>
              </w:rPr>
              <w:t>/litellm/*</w:t>
            </w:r>
            <w:r>
              <w:rPr>
                <w:rFonts w:ascii="Calibri" w:hAnsi="Calibri"/>
                <w:color w:val="1D2733"/>
                <w:sz w:val="16"/>
              </w:rPr>
              <w:t xml:space="preserve">, </w:t>
            </w:r>
            <w:r>
              <w:rPr>
                <w:rFonts w:ascii="Consolas" w:hAnsi="Consolas"/>
                <w:color w:val="34495E"/>
                <w:sz w:val="16"/>
              </w:rPr>
              <w:t>/langchain/*</w:t>
            </w:r>
            <w:r>
              <w:rPr>
                <w:rFonts w:ascii="Calibri" w:hAnsi="Calibri"/>
                <w:color w:val="1D2733"/>
                <w:sz w:val="16"/>
              </w:rPr>
              <w:t xml:space="preserve">, </w:t>
            </w:r>
            <w:r>
              <w:rPr>
                <w:rFonts w:ascii="Consolas" w:hAnsi="Consolas"/>
                <w:color w:val="34495E"/>
                <w:sz w:val="16"/>
              </w:rPr>
              <w:t>/pydanticai/*</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integrations/*.go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/api/logs*</w:t>
            </w:r>
            <w:r>
              <w:rPr>
                <w:rFonts w:ascii="Calibri" w:hAnsi="Calibri"/>
                <w:color w:val="1D2733"/>
                <w:sz w:val="16"/>
              </w:rPr>
              <w:t xml:space="preserve">, </w:t>
            </w:r>
            <w:r>
              <w:rPr>
                <w:rFonts w:ascii="Consolas" w:hAnsi="Consolas"/>
                <w:color w:val="34495E"/>
                <w:sz w:val="16"/>
              </w:rPr>
              <w:t>/api/logs/dashboard</w:t>
            </w:r>
            <w:r>
              <w:rPr>
                <w:rFonts w:ascii="Calibri" w:hAnsi="Calibri"/>
                <w:color w:val="1D2733"/>
                <w:sz w:val="16"/>
              </w:rPr>
              <w:t xml:space="preserve">, </w:t>
            </w:r>
            <w:r>
              <w:rPr>
                <w:rFonts w:ascii="Consolas" w:hAnsi="Consolas"/>
                <w:color w:val="34495E"/>
                <w:sz w:val="16"/>
              </w:rPr>
              <w:t>/api/logs/filterdata</w:t>
            </w:r>
            <w:r>
              <w:rPr>
                <w:rFonts w:ascii="Calibri" w:hAnsi="Calibri"/>
                <w:color w:val="1D2733"/>
                <w:sz w:val="16"/>
              </w:rPr>
              <w:t xml:space="preserve">, </w:t>
            </w:r>
            <w:r>
              <w:rPr>
                <w:rFonts w:ascii="Consolas" w:hAnsi="Consolas"/>
                <w:color w:val="34495E"/>
                <w:sz w:val="16"/>
              </w:rPr>
              <w:t>/api/logs/rankings*</w:t>
            </w:r>
            <w:r>
              <w:rPr>
                <w:rFonts w:ascii="Calibri" w:hAnsi="Calibri"/>
                <w:color w:val="1D2733"/>
                <w:sz w:val="16"/>
              </w:rPr>
              <w:t xml:space="preserve">, </w:t>
            </w:r>
            <w:r>
              <w:rPr>
                <w:rFonts w:ascii="Consolas" w:hAnsi="Consolas"/>
                <w:color w:val="34495E"/>
                <w:sz w:val="16"/>
              </w:rPr>
              <w:t>/api/logs/histogram/*</w:t>
            </w:r>
            <w:r>
              <w:rPr>
                <w:rFonts w:ascii="Calibri" w:hAnsi="Calibri"/>
                <w:color w:val="1D2733"/>
                <w:sz w:val="16"/>
              </w:rPr>
              <w:t xml:space="preserve">, </w:t>
            </w:r>
            <w:r>
              <w:rPr>
                <w:rFonts w:ascii="Consolas" w:hAnsi="Consolas"/>
                <w:color w:val="34495E"/>
                <w:sz w:val="16"/>
              </w:rPr>
              <w:t>/api/mcp-logs*</w:t>
            </w:r>
            <w:r>
              <w:rPr>
                <w:rFonts w:ascii="Calibri" w:hAnsi="Calibri"/>
                <w:color w:val="1D2733"/>
                <w:sz w:val="16"/>
              </w:rPr>
              <w:t xml:space="preserve">, </w:t>
            </w:r>
            <w:r>
              <w:rPr>
                <w:rFonts w:ascii="Consolas" w:hAnsi="Consolas"/>
                <w:color w:val="34495E"/>
                <w:sz w:val="16"/>
              </w:rPr>
              <w:t>/api/audit-logs</w:t>
            </w:r>
            <w:r>
              <w:rPr>
                <w:rFonts w:ascii="Calibri" w:hAnsi="Calibri"/>
                <w:color w:val="1D2733"/>
                <w:sz w:val="16"/>
              </w:rPr>
              <w:t xml:space="preserve">, </w:t>
            </w:r>
            <w:r>
              <w:rPr>
                <w:rFonts w:ascii="Consolas" w:hAnsi="Consolas"/>
                <w:color w:val="34495E"/>
                <w:sz w:val="16"/>
              </w:rPr>
              <w:t>/api/connectors</w:t>
            </w:r>
            <w:r>
              <w:rPr>
                <w:rFonts w:ascii="Calibri" w:hAnsi="Calibri"/>
                <w:color w:val="1D2733"/>
                <w:sz w:val="16"/>
              </w:rPr>
              <w:t xml:space="preserve">, </w:t>
            </w:r>
            <w:r>
              <w:rPr>
                <w:rFonts w:ascii="Consolas" w:hAnsi="Consolas"/>
                <w:color w:val="34495E"/>
                <w:sz w:val="16"/>
              </w:rPr>
              <w:t>/api/alert-channels</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logging.go</w:t>
            </w:r>
            <w:r>
              <w:rPr>
                <w:rFonts w:ascii="Calibri" w:hAnsi="Calibri"/>
                <w:color w:val="1D2733"/>
                <w:sz w:val="16"/>
              </w:rPr>
              <w:t xml:space="preserve">, </w:t>
            </w:r>
            <w:r>
              <w:rPr>
                <w:rFonts w:ascii="Consolas" w:hAnsi="Consolas"/>
                <w:color w:val="34495E"/>
                <w:sz w:val="16"/>
              </w:rPr>
              <w:t>auditlogs.go</w:t>
            </w:r>
            <w:r>
              <w:rPr>
                <w:rFonts w:ascii="Calibri" w:hAnsi="Calibri"/>
                <w:color w:val="1D2733"/>
                <w:sz w:val="16"/>
              </w:rPr>
              <w:t xml:space="preserve">, </w:t>
            </w:r>
            <w:r>
              <w:rPr>
                <w:rFonts w:ascii="Consolas" w:hAnsi="Consolas"/>
                <w:color w:val="34495E"/>
                <w:sz w:val="16"/>
              </w:rPr>
              <w:t>alertchannels.go</w:t>
            </w:r>
            <w:r>
              <w:rPr>
                <w:rFonts w:ascii="Calibri" w:hAnsi="Calibri"/>
                <w:color w:val="1D2733"/>
                <w:sz w:val="16"/>
              </w:rPr>
              <w:t xml:space="preserve">, </w:t>
            </w:r>
            <w:r>
              <w:rPr>
                <w:rFonts w:ascii="Consolas" w:hAnsi="Consolas"/>
                <w:color w:val="34495E"/>
                <w:sz w:val="16"/>
              </w:rPr>
              <w:t>integrations.go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Providers / models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/api/providers*</w:t>
            </w:r>
            <w:r>
              <w:rPr>
                <w:rFonts w:ascii="Calibri" w:hAnsi="Calibri"/>
                <w:color w:val="1D2733"/>
                <w:sz w:val="16"/>
              </w:rPr>
              <w:t xml:space="preserve">, </w:t>
            </w:r>
            <w:r>
              <w:rPr>
                <w:rFonts w:ascii="Consolas" w:hAnsi="Consolas"/>
                <w:color w:val="34495E"/>
                <w:sz w:val="16"/>
              </w:rPr>
              <w:t>/api/keys*</w:t>
            </w:r>
            <w:r>
              <w:rPr>
                <w:rFonts w:ascii="Calibri" w:hAnsi="Calibri"/>
                <w:color w:val="1D2733"/>
                <w:sz w:val="16"/>
              </w:rPr>
              <w:t xml:space="preserve">, </w:t>
            </w:r>
            <w:r>
              <w:rPr>
                <w:rFonts w:ascii="Consolas" w:hAnsi="Consolas"/>
                <w:color w:val="34495E"/>
                <w:sz w:val="16"/>
              </w:rPr>
              <w:t>/api/models*</w:t>
            </w:r>
            <w:r>
              <w:rPr>
                <w:rFonts w:ascii="Calibri" w:hAnsi="Calibri"/>
                <w:color w:val="1D2733"/>
                <w:sz w:val="16"/>
              </w:rPr>
              <w:t xml:space="preserve">, </w:t>
            </w:r>
            <w:r>
              <w:rPr>
                <w:rFonts w:ascii="Consolas" w:hAnsi="Consolas"/>
                <w:color w:val="34495E"/>
                <w:sz w:val="16"/>
              </w:rPr>
              <w:t>/api/model-configs*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providers.go</w:t>
            </w:r>
            <w:r>
              <w:rPr>
                <w:rFonts w:ascii="Calibri" w:hAnsi="Calibri"/>
                <w:color w:val="1D2733"/>
                <w:sz w:val="16"/>
              </w:rPr>
              <w:t xml:space="preserve">, </w:t>
            </w:r>
            <w:r>
              <w:rPr>
                <w:rFonts w:ascii="Consolas" w:hAnsi="Consolas"/>
                <w:color w:val="34495E"/>
                <w:sz w:val="16"/>
              </w:rPr>
              <w:t>provider_keys.go</w:t>
            </w:r>
            <w:r>
              <w:rPr>
                <w:rFonts w:ascii="Calibri" w:hAnsi="Calibri"/>
                <w:color w:val="1D2733"/>
                <w:sz w:val="16"/>
              </w:rPr>
              <w:t xml:space="preserve">, </w:t>
            </w:r>
            <w:r>
              <w:rPr>
                <w:rFonts w:ascii="Consolas" w:hAnsi="Consolas"/>
                <w:color w:val="34495E"/>
                <w:sz w:val="16"/>
              </w:rPr>
              <w:t>list_models_vk.go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MCP</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/api/mcp/clients</w:t>
            </w:r>
            <w:r>
              <w:rPr>
                <w:rFonts w:ascii="Calibri" w:hAnsi="Calibri"/>
                <w:color w:val="1D2733"/>
                <w:sz w:val="16"/>
              </w:rPr>
              <w:t xml:space="preserve">, </w:t>
            </w:r>
            <w:r>
              <w:rPr>
                <w:rFonts w:ascii="Consolas" w:hAnsi="Consolas"/>
                <w:color w:val="34495E"/>
                <w:sz w:val="16"/>
              </w:rPr>
              <w:t>/api/mcp/library*</w:t>
            </w:r>
            <w:r>
              <w:rPr>
                <w:rFonts w:ascii="Calibri" w:hAnsi="Calibri"/>
                <w:color w:val="1D2733"/>
                <w:sz w:val="16"/>
              </w:rPr>
              <w:t xml:space="preserve">, </w:t>
            </w:r>
            <w:r>
              <w:rPr>
                <w:rFonts w:ascii="Consolas" w:hAnsi="Consolas"/>
                <w:color w:val="34495E"/>
                <w:sz w:val="16"/>
              </w:rPr>
              <w:t>/api/mcp/client*</w:t>
            </w:r>
            <w:r>
              <w:rPr>
                <w:rFonts w:ascii="Calibri" w:hAnsi="Calibri"/>
                <w:color w:val="1D2733"/>
                <w:sz w:val="16"/>
              </w:rPr>
              <w:t xml:space="preserve">, </w:t>
            </w:r>
            <w:r>
              <w:rPr>
                <w:rFonts w:ascii="Consolas" w:hAnsi="Consolas"/>
                <w:color w:val="34495E"/>
                <w:sz w:val="16"/>
              </w:rPr>
              <w:t>/api/mcp/tool-groups*</w:t>
            </w:r>
            <w:r>
              <w:rPr>
                <w:rFonts w:ascii="Calibri" w:hAnsi="Calibri"/>
                <w:color w:val="1D2733"/>
                <w:sz w:val="16"/>
              </w:rPr>
              <w:t xml:space="preserve">, </w:t>
            </w:r>
            <w:r>
              <w:rPr>
                <w:rFonts w:ascii="Consolas" w:hAnsi="Consolas"/>
                <w:color w:val="34495E"/>
                <w:sz w:val="16"/>
              </w:rPr>
              <w:t>/api/mcp-logs</w:t>
            </w:r>
            <w:r>
              <w:rPr>
                <w:rFonts w:ascii="Calibri" w:hAnsi="Calibri"/>
                <w:color w:val="1D2733"/>
                <w:sz w:val="16"/>
              </w:rPr>
              <w:t xml:space="preserve">, </w:t>
            </w:r>
            <w:r>
              <w:rPr>
                <w:rFonts w:ascii="Consolas" w:hAnsi="Consolas"/>
                <w:color w:val="34495E"/>
                <w:sz w:val="16"/>
              </w:rPr>
              <w:t>/api/mcp/inference</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mcp.go</w:t>
            </w:r>
            <w:r>
              <w:rPr>
                <w:rFonts w:ascii="Calibri" w:hAnsi="Calibri"/>
                <w:color w:val="1D2733"/>
                <w:sz w:val="16"/>
              </w:rPr>
              <w:t xml:space="preserve">, </w:t>
            </w:r>
            <w:r>
              <w:rPr>
                <w:rFonts w:ascii="Consolas" w:hAnsi="Consolas"/>
                <w:color w:val="34495E"/>
                <w:sz w:val="16"/>
              </w:rPr>
              <w:t>mcpserver.go</w:t>
            </w:r>
            <w:r>
              <w:rPr>
                <w:rFonts w:ascii="Calibri" w:hAnsi="Calibri"/>
                <w:color w:val="1D2733"/>
                <w:sz w:val="16"/>
              </w:rPr>
              <w:t xml:space="preserve">, </w:t>
            </w:r>
            <w:r>
              <w:rPr>
                <w:rFonts w:ascii="Consolas" w:hAnsi="Consolas"/>
                <w:color w:val="34495E"/>
                <w:sz w:val="16"/>
              </w:rPr>
              <w:t>mcpsessions.go</w:t>
            </w:r>
            <w:r>
              <w:rPr>
                <w:rFonts w:ascii="Calibri" w:hAnsi="Calibri"/>
                <w:color w:val="1D2733"/>
                <w:sz w:val="16"/>
              </w:rPr>
              <w:t xml:space="preserve">, </w:t>
            </w:r>
            <w:r>
              <w:rPr>
                <w:rFonts w:ascii="Consolas" w:hAnsi="Consolas"/>
                <w:color w:val="34495E"/>
                <w:sz w:val="16"/>
              </w:rPr>
              <w:t>mcptoolgroups.go</w:t>
            </w:r>
            <w:r>
              <w:rPr>
                <w:rFonts w:ascii="Calibri" w:hAnsi="Calibri"/>
                <w:color w:val="1D2733"/>
                <w:sz w:val="16"/>
              </w:rPr>
              <w:t xml:space="preserve">, </w:t>
            </w:r>
            <w:r>
              <w:rPr>
                <w:rFonts w:ascii="Consolas" w:hAnsi="Consolas"/>
                <w:color w:val="34495E"/>
                <w:sz w:val="16"/>
              </w:rPr>
              <w:t>mcpheaders.go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Prompts / skills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/api/prompt-repo*</w:t>
            </w:r>
            <w:r>
              <w:rPr>
                <w:rFonts w:ascii="Calibri" w:hAnsi="Calibri"/>
                <w:color w:val="1D2733"/>
                <w:sz w:val="16"/>
              </w:rPr>
              <w:t xml:space="preserve">, </w:t>
            </w:r>
            <w:r>
              <w:rPr>
                <w:rFonts w:ascii="Consolas" w:hAnsi="Consolas"/>
                <w:color w:val="34495E"/>
                <w:sz w:val="16"/>
              </w:rPr>
              <w:t>/api/prompt-deployments</w:t>
            </w:r>
            <w:r>
              <w:rPr>
                <w:rFonts w:ascii="Calibri" w:hAnsi="Calibri"/>
                <w:color w:val="1D2733"/>
                <w:sz w:val="16"/>
              </w:rPr>
              <w:t xml:space="preserve">, </w:t>
            </w:r>
            <w:r>
              <w:rPr>
                <w:rFonts w:ascii="Consolas" w:hAnsi="Consolas"/>
                <w:color w:val="34495E"/>
                <w:sz w:val="16"/>
              </w:rPr>
              <w:t>/api/skills*</w:t>
            </w:r>
            <w:r>
              <w:rPr>
                <w:rFonts w:ascii="Calibri" w:hAnsi="Calibri"/>
                <w:color w:val="1D2733"/>
                <w:sz w:val="16"/>
              </w:rPr>
              <w:t xml:space="preserve">, </w:t>
            </w:r>
            <w:r>
              <w:rPr>
                <w:rFonts w:ascii="Consolas" w:hAnsi="Consolas"/>
                <w:color w:val="34495E"/>
                <w:sz w:val="16"/>
              </w:rPr>
              <w:t>/api/skills/serve/*</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prompts.go</w:t>
            </w:r>
            <w:r>
              <w:rPr>
                <w:rFonts w:ascii="Calibri" w:hAnsi="Calibri"/>
                <w:color w:val="1D2733"/>
                <w:sz w:val="16"/>
              </w:rPr>
              <w:t xml:space="preserve">, </w:t>
            </w:r>
            <w:r>
              <w:rPr>
                <w:rFonts w:ascii="Consolas" w:hAnsi="Consolas"/>
                <w:color w:val="34495E"/>
                <w:sz w:val="16"/>
              </w:rPr>
              <w:t>prompts_lifecycle.go</w:t>
            </w:r>
            <w:r>
              <w:rPr>
                <w:rFonts w:ascii="Calibri" w:hAnsi="Calibri"/>
                <w:color w:val="1D2733"/>
                <w:sz w:val="16"/>
              </w:rPr>
              <w:t xml:space="preserve">, </w:t>
            </w:r>
            <w:r>
              <w:rPr>
                <w:rFonts w:ascii="Consolas" w:hAnsi="Consolas"/>
                <w:color w:val="34495E"/>
                <w:sz w:val="16"/>
              </w:rPr>
              <w:t>skills.go</w:t>
            </w:r>
            <w:r>
              <w:rPr>
                <w:rFonts w:ascii="Calibri" w:hAnsi="Calibri"/>
                <w:color w:val="1D2733"/>
                <w:sz w:val="16"/>
              </w:rPr>
              <w:t xml:space="preserve">, </w:t>
            </w:r>
            <w:r>
              <w:rPr>
                <w:rFonts w:ascii="Consolas" w:hAnsi="Consolas"/>
                <w:color w:val="34495E"/>
                <w:sz w:val="16"/>
              </w:rPr>
              <w:t>skills_serving.go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Config / platform</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/api/config</w:t>
            </w:r>
            <w:r>
              <w:rPr>
                <w:rFonts w:ascii="Calibri" w:hAnsi="Calibri"/>
                <w:color w:val="1D2733"/>
                <w:sz w:val="16"/>
              </w:rPr>
              <w:t xml:space="preserve">, </w:t>
            </w:r>
            <w:r>
              <w:rPr>
                <w:rFonts w:ascii="Consolas" w:hAnsi="Consolas"/>
                <w:color w:val="34495E"/>
                <w:sz w:val="16"/>
              </w:rPr>
              <w:t>/api/proxy-config</w:t>
            </w:r>
            <w:r>
              <w:rPr>
                <w:rFonts w:ascii="Calibri" w:hAnsi="Calibri"/>
                <w:color w:val="1D2733"/>
                <w:sz w:val="16"/>
              </w:rPr>
              <w:t xml:space="preserve">, </w:t>
            </w:r>
            <w:r>
              <w:rPr>
                <w:rFonts w:ascii="Consolas" w:hAnsi="Consolas"/>
                <w:color w:val="34495E"/>
                <w:sz w:val="16"/>
              </w:rPr>
              <w:t>/api/vector-store-config</w:t>
            </w:r>
            <w:r>
              <w:rPr>
                <w:rFonts w:ascii="Calibri" w:hAnsi="Calibri"/>
                <w:color w:val="1D2733"/>
                <w:sz w:val="16"/>
              </w:rPr>
              <w:t xml:space="preserve">, </w:t>
            </w:r>
            <w:r>
              <w:rPr>
                <w:rFonts w:ascii="Consolas" w:hAnsi="Consolas"/>
                <w:color w:val="34495E"/>
                <w:sz w:val="16"/>
              </w:rPr>
              <w:t>/api/smtp-config</w:t>
            </w:r>
            <w:r>
              <w:rPr>
                <w:rFonts w:ascii="Calibri" w:hAnsi="Calibri"/>
                <w:color w:val="1D2733"/>
                <w:sz w:val="16"/>
              </w:rPr>
              <w:t xml:space="preserve">, </w:t>
            </w:r>
            <w:r>
              <w:rPr>
                <w:rFonts w:ascii="Consolas" w:hAnsi="Consolas"/>
                <w:color w:val="34495E"/>
                <w:sz w:val="16"/>
              </w:rPr>
              <w:t>/api/cache</w:t>
            </w:r>
            <w:r>
              <w:rPr>
                <w:rFonts w:ascii="Calibri" w:hAnsi="Calibri"/>
                <w:color w:val="1D2733"/>
                <w:sz w:val="16"/>
              </w:rPr>
              <w:t xml:space="preserve">, </w:t>
            </w:r>
            <w:r>
              <w:rPr>
                <w:rFonts w:ascii="Consolas" w:hAnsi="Consolas"/>
                <w:color w:val="34495E"/>
                <w:sz w:val="16"/>
              </w:rPr>
              <w:t>/api/plugins</w:t>
            </w:r>
            <w:r>
              <w:rPr>
                <w:rFonts w:ascii="Calibri" w:hAnsi="Calibri"/>
                <w:color w:val="1D2733"/>
                <w:sz w:val="16"/>
              </w:rPr>
              <w:t xml:space="preserve">, </w:t>
            </w:r>
            <w:r>
              <w:rPr>
                <w:rFonts w:ascii="Consolas" w:hAnsi="Consolas"/>
                <w:color w:val="34495E"/>
                <w:sz w:val="16"/>
              </w:rPr>
              <w:t>/api/feature-flags</w:t>
            </w:r>
            <w:r>
              <w:rPr>
                <w:rFonts w:ascii="Calibri" w:hAnsi="Calibri"/>
                <w:color w:val="1D2733"/>
                <w:sz w:val="16"/>
              </w:rPr>
              <w:t xml:space="preserve">, </w:t>
            </w:r>
            <w:r>
              <w:rPr>
                <w:rFonts w:ascii="Consolas" w:hAnsi="Consolas"/>
                <w:color w:val="34495E"/>
                <w:sz w:val="16"/>
              </w:rPr>
              <w:t>/api/cluster</w:t>
            </w:r>
            <w:r>
              <w:rPr>
                <w:rFonts w:ascii="Calibri" w:hAnsi="Calibri"/>
                <w:color w:val="1D2733"/>
                <w:sz w:val="16"/>
              </w:rPr>
              <w:t xml:space="preserve">, </w:t>
            </w:r>
            <w:r>
              <w:rPr>
                <w:rFonts w:ascii="Consolas" w:hAnsi="Consolas"/>
                <w:color w:val="34495E"/>
                <w:sz w:val="16"/>
              </w:rPr>
              <w:t>/api/circuit-breaker/*</w:t>
            </w:r>
            <w:r>
              <w:rPr>
                <w:rFonts w:ascii="Calibri" w:hAnsi="Calibri"/>
                <w:color w:val="1D2733"/>
                <w:sz w:val="16"/>
              </w:rPr>
              <w:t xml:space="preserve">, </w:t>
            </w:r>
            <w:r>
              <w:rPr>
                <w:rFonts w:ascii="Consolas" w:hAnsi="Consolas"/>
                <w:color w:val="34495E"/>
                <w:sz w:val="16"/>
              </w:rPr>
              <w:t>/api/load-balancer*</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config.go</w:t>
            </w:r>
            <w:r>
              <w:rPr>
                <w:rFonts w:ascii="Calibri" w:hAnsi="Calibri"/>
                <w:color w:val="1D2733"/>
                <w:sz w:val="16"/>
              </w:rPr>
              <w:t xml:space="preserve">, </w:t>
            </w:r>
            <w:r>
              <w:rPr>
                <w:rFonts w:ascii="Consolas" w:hAnsi="Consolas"/>
                <w:color w:val="34495E"/>
                <w:sz w:val="16"/>
              </w:rPr>
              <w:t>plugins.go</w:t>
            </w:r>
            <w:r>
              <w:rPr>
                <w:rFonts w:ascii="Calibri" w:hAnsi="Calibri"/>
                <w:color w:val="1D2733"/>
                <w:sz w:val="16"/>
              </w:rPr>
              <w:t xml:space="preserve">, </w:t>
            </w:r>
            <w:r>
              <w:rPr>
                <w:rFonts w:ascii="Consolas" w:hAnsi="Consolas"/>
                <w:color w:val="34495E"/>
                <w:sz w:val="16"/>
              </w:rPr>
              <w:t>featureflags.go</w:t>
            </w:r>
            <w:r>
              <w:rPr>
                <w:rFonts w:ascii="Calibri" w:hAnsi="Calibri"/>
                <w:color w:val="1D2733"/>
                <w:sz w:val="16"/>
              </w:rPr>
              <w:t xml:space="preserve">, </w:t>
            </w:r>
            <w:r>
              <w:rPr>
                <w:rFonts w:ascii="Consolas" w:hAnsi="Consolas"/>
                <w:color w:val="34495E"/>
                <w:sz w:val="16"/>
              </w:rPr>
              <w:t>cluster.go</w:t>
            </w:r>
            <w:r>
              <w:rPr>
                <w:rFonts w:ascii="Calibri" w:hAnsi="Calibri"/>
                <w:color w:val="1D2733"/>
                <w:sz w:val="16"/>
              </w:rPr>
              <w:t xml:space="preserve">, </w:t>
            </w:r>
            <w:r>
              <w:rPr>
                <w:rFonts w:ascii="Consolas" w:hAnsi="Consolas"/>
                <w:color w:val="34495E"/>
                <w:sz w:val="16"/>
              </w:rPr>
              <w:t>circuitbreaker.go</w:t>
            </w:r>
            <w:r>
              <w:rPr>
                <w:rFonts w:ascii="Calibri" w:hAnsi="Calibri"/>
                <w:color w:val="1D2733"/>
                <w:sz w:val="16"/>
              </w:rPr>
              <w:t xml:space="preserve">, </w:t>
            </w:r>
            <w:r>
              <w:rPr>
                <w:rFonts w:ascii="Consolas" w:hAnsi="Consolas"/>
                <w:color w:val="34495E"/>
                <w:sz w:val="16"/>
              </w:rPr>
              <w:t>cache.go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Enterprise / SCIM</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/api/scim/*</w:t>
            </w:r>
            <w:r>
              <w:rPr>
                <w:rFonts w:ascii="Calibri" w:hAnsi="Calibri"/>
                <w:color w:val="1D2733"/>
                <w:sz w:val="16"/>
              </w:rPr>
              <w:t xml:space="preserve">, </w:t>
            </w:r>
            <w:r>
              <w:rPr>
                <w:rFonts w:ascii="Consolas" w:hAnsi="Consolas"/>
                <w:color w:val="34495E"/>
                <w:sz w:val="16"/>
              </w:rPr>
              <w:t>/api/scim/oauth/*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scim.go</w:t>
            </w:r>
            <w:r>
              <w:rPr>
                <w:rFonts w:ascii="Calibri" w:hAnsi="Calibri"/>
                <w:color w:val="1D2733"/>
                <w:sz w:val="16"/>
              </w:rPr>
              <w:t xml:space="preserve">, </w:t>
            </w:r>
            <w:r>
              <w:rPr>
                <w:rFonts w:ascii="Consolas" w:hAnsi="Consolas"/>
                <w:color w:val="34495E"/>
                <w:sz w:val="16"/>
              </w:rPr>
              <w:t>scim_handlers.go</w:t>
            </w:r>
            <w:r>
              <w:rPr>
                <w:rFonts w:ascii="Calibri" w:hAnsi="Calibri"/>
                <w:color w:val="1D2733"/>
                <w:sz w:val="16"/>
              </w:rPr>
              <w:t xml:space="preserve">, </w:t>
            </w:r>
            <w:r>
              <w:rPr>
                <w:rFonts w:ascii="Consolas" w:hAnsi="Consolas"/>
                <w:color w:val="34495E"/>
                <w:sz w:val="16"/>
              </w:rPr>
              <w:t>scim_oauth.go</w:t>
            </w:r>
            <w:r>
              <w:rPr>
                <w:rFonts w:ascii="Calibri" w:hAnsi="Calibri"/>
                <w:color w:val="1D2733"/>
                <w:sz w:val="16"/>
              </w:rPr>
              <w:t xml:space="preserve">, </w:t>
            </w:r>
            <w:r>
              <w:rPr>
                <w:rFonts w:ascii="Consolas" w:hAnsi="Consolas"/>
                <w:color w:val="34495E"/>
                <w:sz w:val="16"/>
              </w:rPr>
              <w:t>scim_auth.go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Browser AI</w:t>
            </w:r>
          </w:p>
        </w:tc>
        <w:tc>
          <w:tcPr>
            <w:tcW w:type="dxa" w:w="4151"/>
            <w:vAlign w:val="center"/>
            <w:tcMar>
              <w:top w:w="90" w:type="dxa"/>
              <w:start w:w="105" w:type="dxa"/>
              <w:bottom w:w="90" w:type="dxa"/>
              <w:end w:w="105" w:type="dxa"/>
            </w:tcMar>
          </w:tcPr>
          <w:p>
            <w:pPr>
              <w:spacing w:after="0" w:line="245" w:lineRule="auto"/>
            </w:pPr>
            <w:r>
              <w:rPr>
                <w:rFonts w:ascii="Calibri" w:hAnsi="Calibri"/>
                <w:color w:val="1D2733"/>
                <w:sz w:val="16"/>
              </w:rPr>
              <w:t>see §9</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browser_ai*.go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WebSocket</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/ws</w:t>
            </w:r>
            <w:r>
              <w:rPr>
                <w:rFonts w:ascii="Calibri" w:hAnsi="Calibri"/>
                <w:color w:val="1D2733"/>
                <w:sz w:val="16"/>
              </w:rPr>
              <w:t>, WS tickets, responses/realtime WS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websocket.go</w:t>
            </w:r>
            <w:r>
              <w:rPr>
                <w:rFonts w:ascii="Calibri" w:hAnsi="Calibri"/>
                <w:color w:val="1D2733"/>
                <w:sz w:val="16"/>
              </w:rPr>
              <w:t xml:space="preserve">, </w:t>
            </w:r>
            <w:r>
              <w:rPr>
                <w:rFonts w:ascii="Consolas" w:hAnsi="Consolas"/>
                <w:color w:val="34495E"/>
                <w:sz w:val="16"/>
              </w:rPr>
              <w:t>wsrealtime.go</w:t>
            </w:r>
            <w:r>
              <w:rPr>
                <w:rFonts w:ascii="Calibri" w:hAnsi="Calibri"/>
                <w:color w:val="1D2733"/>
                <w:sz w:val="16"/>
              </w:rPr>
              <w:t xml:space="preserve">, </w:t>
            </w:r>
            <w:r>
              <w:rPr>
                <w:rFonts w:ascii="Consolas" w:hAnsi="Consolas"/>
                <w:color w:val="34495E"/>
                <w:sz w:val="16"/>
              </w:rPr>
              <w:t>wsresponses.go</w:t>
            </w:r>
            <w:r>
              <w:rPr>
                <w:rFonts w:ascii="Calibri" w:hAnsi="Calibri"/>
                <w:color w:val="1D2733"/>
                <w:sz w:val="16"/>
              </w:rPr>
              <w:t xml:space="preserve">, </w:t>
            </w:r>
            <w:r>
              <w:rPr>
                <w:rFonts w:ascii="Consolas" w:hAnsi="Consolas"/>
                <w:color w:val="34495E"/>
                <w:sz w:val="16"/>
              </w:rPr>
              <w:t>ws_ticket.go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Dev</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/api/dev/*</w:t>
            </w:r>
            <w:r>
              <w:rPr>
                <w:rFonts w:ascii="Calibri" w:hAnsi="Calibri"/>
                <w:color w:val="1D2733"/>
                <w:sz w:val="16"/>
              </w:rPr>
              <w:t xml:space="preserve"> + pprof (dev mode only)</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devpprof*.go</w:t>
            </w:r>
          </w:p>
        </w:tc>
      </w:tr>
    </w:tbl>
    <w:p>
      <w:pPr>
        <w:spacing w:after="60"/>
      </w:pPr>
    </w:p>
    <w:p>
      <w:pPr>
        <w:pStyle w:val="Heading2"/>
      </w:pPr>
      <w:r>
        <w:rPr>
          <w:rFonts w:ascii="Calibri" w:hAnsi="Calibri"/>
          <w:color w:val="000000"/>
          <w:sz w:val="24"/>
        </w:rPr>
        <w:t>Health and observability endpoints</w:t>
      </w:r>
    </w:p>
    <w:p>
      <w:pPr>
        <w:pStyle w:val="ListBullet"/>
        <w:spacing w:after="60"/>
      </w:pPr>
      <w:r>
        <w:rPr>
          <w:rFonts w:ascii="Calibri" w:hAnsi="Calibri"/>
          <w:color w:val="1D2733"/>
          <w:sz w:val="20"/>
        </w:rPr>
        <w:t>GET /health and GET /api/health ping configured ConfigStore, LogsStore and VectorStore services concurrently with a 10-second timeout. A healthy response reports status healthy and component checks; a dependency failure returns HTTP 503. The client.disable_db_pings_in_health option can disable these dependency pings, so a process-only health response must not be used as full readiness.</w:t>
      </w:r>
    </w:p>
    <w:p>
      <w:pPr>
        <w:pStyle w:val="ListBullet"/>
        <w:spacing w:after="60"/>
      </w:pPr>
      <w:r>
        <w:rPr>
          <w:rFonts w:ascii="Consolas" w:hAnsi="Consolas"/>
          <w:color w:val="34495E"/>
          <w:sz w:val="18"/>
        </w:rPr>
        <w:t>GET /robots.txt</w:t>
      </w:r>
      <w:r>
        <w:rPr>
          <w:rFonts w:ascii="Calibri" w:hAnsi="Calibri"/>
          <w:color w:val="1D2733"/>
          <w:sz w:val="20"/>
        </w:rPr>
        <w:t xml:space="preserve"> — static </w:t>
      </w:r>
      <w:r>
        <w:rPr>
          <w:rFonts w:ascii="Consolas" w:hAnsi="Consolas"/>
          <w:color w:val="34495E"/>
          <w:sz w:val="18"/>
        </w:rPr>
        <w:t>Allow: /</w:t>
      </w:r>
      <w:r>
        <w:rPr>
          <w:rFonts w:ascii="Calibri" w:hAnsi="Calibri"/>
          <w:color w:val="1D2733"/>
          <w:sz w:val="20"/>
        </w:rPr>
        <w:t>.</w:t>
      </w:r>
    </w:p>
    <w:p>
      <w:pPr>
        <w:pStyle w:val="ListBullet"/>
        <w:spacing w:after="60"/>
      </w:pPr>
      <w:r>
        <w:rPr>
          <w:rFonts w:ascii="Consolas" w:hAnsi="Consolas"/>
          <w:color w:val="34495E"/>
          <w:sz w:val="18"/>
        </w:rPr>
        <w:t>GET /api/version</w:t>
      </w:r>
      <w:r>
        <w:rPr>
          <w:rFonts w:ascii="Calibri" w:hAnsi="Calibri"/>
          <w:color w:val="1D2733"/>
          <w:sz w:val="20"/>
        </w:rPr>
        <w:t xml:space="preserve"> — build version.</w:t>
      </w:r>
    </w:p>
    <w:p>
      <w:pPr>
        <w:pStyle w:val="ListBullet"/>
        <w:spacing w:after="60"/>
      </w:pPr>
      <w:r>
        <w:rPr>
          <w:rFonts w:ascii="Calibri" w:hAnsi="Calibri"/>
          <w:color w:val="1D2733"/>
          <w:sz w:val="20"/>
        </w:rPr>
        <w:t xml:space="preserve">Logging skip list (no request logging): </w:t>
      </w:r>
      <w:r>
        <w:rPr>
          <w:rFonts w:ascii="Consolas" w:hAnsi="Consolas"/>
          <w:color w:val="34495E"/>
          <w:sz w:val="18"/>
        </w:rPr>
        <w:t>/health</w:t>
      </w:r>
      <w:r>
        <w:rPr>
          <w:rFonts w:ascii="Calibri" w:hAnsi="Calibri"/>
          <w:color w:val="1D2733"/>
          <w:sz w:val="20"/>
        </w:rPr>
        <w:t xml:space="preserve">, </w:t>
      </w:r>
      <w:r>
        <w:rPr>
          <w:rFonts w:ascii="Consolas" w:hAnsi="Consolas"/>
          <w:color w:val="34495E"/>
          <w:sz w:val="18"/>
        </w:rPr>
        <w:t>/_next</w:t>
      </w:r>
      <w:r>
        <w:rPr>
          <w:rFonts w:ascii="Calibri" w:hAnsi="Calibri"/>
          <w:color w:val="1D2733"/>
          <w:sz w:val="20"/>
        </w:rPr>
        <w:t xml:space="preserve">, </w:t>
      </w:r>
      <w:r>
        <w:rPr>
          <w:rFonts w:ascii="Consolas" w:hAnsi="Consolas"/>
          <w:color w:val="34495E"/>
          <w:sz w:val="18"/>
        </w:rPr>
        <w:t>/api/dev</w:t>
      </w:r>
      <w:r>
        <w:rPr>
          <w:rFonts w:ascii="Calibri" w:hAnsi="Calibri"/>
          <w:color w:val="1D2733"/>
          <w:sz w:val="20"/>
        </w:rPr>
        <w:t>.</w:t>
      </w:r>
    </w:p>
    <w:p>
      <w:pPr>
        <w:pStyle w:val="ListBullet"/>
        <w:spacing w:after="60"/>
      </w:pPr>
      <w:r>
        <w:rPr>
          <w:rFonts w:ascii="Calibri" w:hAnsi="Calibri"/>
          <w:color w:val="1D2733"/>
          <w:sz w:val="20"/>
        </w:rPr>
        <w:t>Metrics (Prometheus) and traces come from the telemetry/otel plugins and the Logs API.</w:t>
      </w:r>
    </w:p>
    <w:p>
      <w:pPr>
        <w:pStyle w:val="ListBullet"/>
        <w:spacing w:after="60"/>
      </w:pPr>
      <w:r>
        <w:rPr>
          <w:rFonts w:ascii="Calibri" w:hAnsi="Calibri"/>
          <w:color w:val="1D2733"/>
          <w:sz w:val="20"/>
        </w:rPr>
        <w:t xml:space="preserve">Dev builds additionally expose pprof handlers (gated by </w:t>
      </w:r>
      <w:r>
        <w:rPr>
          <w:rFonts w:ascii="Consolas" w:hAnsi="Consolas"/>
          <w:color w:val="34495E"/>
          <w:sz w:val="18"/>
        </w:rPr>
        <w:t>devpprof_prod.go</w:t>
      </w:r>
      <w:r>
        <w:rPr>
          <w:rFonts w:ascii="Calibri" w:hAnsi="Calibri"/>
          <w:color w:val="1D2733"/>
          <w:sz w:val="20"/>
        </w:rPr>
        <w:t xml:space="preserve"> in release builds).</w:t>
      </w:r>
    </w:p>
    <w:p>
      <w:pPr>
        <w:pStyle w:val="Heading1"/>
      </w:pPr>
      <w:r>
        <w:rPr>
          <w:rFonts w:ascii="Calibri" w:hAnsi="Calibri"/>
          <w:color w:val="000000"/>
          <w:sz w:val="30"/>
        </w:rPr>
        <w:t>Data model key tables</w:t>
      </w:r>
    </w:p>
    <w:p>
      <w:pPr>
        <w:pStyle w:val="Heading2"/>
      </w:pPr>
      <w:r>
        <w:rPr>
          <w:rFonts w:ascii="Calibri" w:hAnsi="Calibri"/>
          <w:color w:val="000000"/>
          <w:sz w:val="24"/>
        </w:rPr>
        <w:t>ConfigStore tables</w:t>
      </w:r>
    </w:p>
    <w:p>
      <w:pPr>
        <w:pStyle w:val="ListBullet"/>
        <w:spacing w:after="60"/>
      </w:pPr>
      <w:r>
        <w:rPr>
          <w:rFonts w:ascii="Calibri" w:hAnsi="Calibri"/>
          <w:b/>
          <w:color w:val="1D2733"/>
          <w:sz w:val="20"/>
        </w:rPr>
        <w:t>`governance_users`</w:t>
      </w:r>
      <w:r>
        <w:rPr>
          <w:rFonts w:ascii="Calibri" w:hAnsi="Calibri"/>
          <w:color w:val="1D2733"/>
          <w:sz w:val="20"/>
        </w:rPr>
        <w:t xml:space="preserve"> — `id, username(uniq), email, password, role(admin|sub_admin|user), status</w:t>
      </w:r>
    </w:p>
    <w:p>
      <w:r>
        <w:rPr>
          <w:rFonts w:ascii="Calibri" w:hAnsi="Calibri"/>
          <w:color w:val="1D2733"/>
          <w:sz w:val="20"/>
        </w:rPr>
        <w:t>(pending|approved|rejected|email_unverified|disabled), budget, rate_limit, budget_id, rate_limit_id, allowed_prompt_repos, allowed_sections, reviewed_at, external_id, created_at, updated_at</w:t>
      </w:r>
      <w:r>
        <w:rPr>
          <w:rFonts w:ascii="Consolas" w:hAnsi="Consolas"/>
          <w:color w:val="34495E"/>
          <w:sz w:val="18"/>
        </w:rPr>
        <w:t xml:space="preserve">. </w:t>
      </w:r>
      <w:r>
        <w:rPr>
          <w:rFonts w:ascii="Calibri" w:hAnsi="Calibri"/>
          <w:color w:val="1D2733"/>
          <w:sz w:val="20"/>
        </w:rPr>
        <w:t>IsApproved()` treats an empty status as approved (legacy rows).</w:t>
      </w:r>
    </w:p>
    <w:p>
      <w:pPr>
        <w:pStyle w:val="ListBullet"/>
        <w:spacing w:after="60"/>
      </w:pPr>
      <w:r>
        <w:rPr>
          <w:rFonts w:ascii="Calibri" w:hAnsi="Calibri"/>
          <w:b/>
          <w:color w:val="1D2733"/>
          <w:sz w:val="20"/>
        </w:rPr>
        <w:t>`rbac_roles`</w:t>
      </w:r>
      <w:r>
        <w:rPr>
          <w:rFonts w:ascii="Calibri" w:hAnsi="Calibri"/>
          <w:color w:val="1D2733"/>
          <w:sz w:val="20"/>
        </w:rPr>
        <w:t xml:space="preserve"> — `id, name(uniq), description, is_system_role, dac(all-data|own-data),</w:t>
      </w:r>
    </w:p>
    <w:p>
      <w:r>
        <w:rPr>
          <w:rFonts w:ascii="Calibri" w:hAnsi="Calibri"/>
          <w:color w:val="1D2733"/>
          <w:sz w:val="20"/>
        </w:rPr>
        <w:t>permission_ids(JSON), created_at, updated_at`.</w:t>
      </w:r>
    </w:p>
    <w:p>
      <w:pPr>
        <w:pStyle w:val="ListBullet"/>
        <w:spacing w:after="60"/>
      </w:pPr>
      <w:r>
        <w:rPr>
          <w:rFonts w:ascii="Calibri" w:hAnsi="Calibri"/>
          <w:b/>
          <w:color w:val="1D2733"/>
          <w:sz w:val="20"/>
        </w:rPr>
        <w:t>`access_profiles`</w:t>
      </w:r>
      <w:r>
        <w:rPr>
          <w:rFonts w:ascii="Calibri" w:hAnsi="Calibri"/>
          <w:color w:val="1D2733"/>
          <w:sz w:val="20"/>
        </w:rPr>
        <w:t xml:space="preserve"> — `id, name(uniq), description, is_active, version, calendar_aligned,</w:t>
      </w:r>
    </w:p>
    <w:p>
      <w:r>
        <w:rPr>
          <w:rFonts w:ascii="Calibri" w:hAnsi="Calibri"/>
          <w:color w:val="1D2733"/>
          <w:sz w:val="20"/>
        </w:rPr>
        <w:t>tags(JSON), spec(JSON), created_at, updated_at` (reusable governance policy templates with activate / deactivate / clone operations).</w:t>
      </w:r>
    </w:p>
    <w:p>
      <w:pPr>
        <w:pStyle w:val="ListBullet"/>
        <w:spacing w:after="60"/>
      </w:pPr>
      <w:r>
        <w:rPr>
          <w:rFonts w:ascii="Calibri" w:hAnsi="Calibri"/>
          <w:b/>
          <w:color w:val="1D2733"/>
          <w:sz w:val="20"/>
        </w:rPr>
        <w:t>`governance_business_units`</w:t>
      </w:r>
      <w:r>
        <w:rPr>
          <w:rFonts w:ascii="Calibri" w:hAnsi="Calibri"/>
          <w:color w:val="1D2733"/>
          <w:sz w:val="20"/>
        </w:rPr>
        <w:t xml:space="preserve"> — </w:t>
      </w:r>
      <w:r>
        <w:rPr>
          <w:rFonts w:ascii="Consolas" w:hAnsi="Consolas"/>
          <w:color w:val="34495E"/>
          <w:sz w:val="18"/>
        </w:rPr>
        <w:t>id, name(uniq), team_ids(JSON), budget(JSON), rate_limit(JSON)</w:t>
      </w:r>
      <w:r>
        <w:rPr>
          <w:rFonts w:ascii="Calibri" w:hAnsi="Calibri"/>
          <w:color w:val="1D2733"/>
          <w:sz w:val="20"/>
        </w:rPr>
        <w:t>.</w:t>
      </w:r>
    </w:p>
    <w:p>
      <w:pPr>
        <w:pStyle w:val="ListBullet"/>
        <w:spacing w:after="60"/>
      </w:pPr>
      <w:r>
        <w:rPr>
          <w:rFonts w:ascii="Calibri" w:hAnsi="Calibri"/>
          <w:color w:val="1D2733"/>
          <w:sz w:val="20"/>
        </w:rPr>
        <w:t xml:space="preserve">Grouped in </w:t>
      </w:r>
      <w:r>
        <w:rPr>
          <w:rFonts w:ascii="Consolas" w:hAnsi="Consolas"/>
          <w:color w:val="34495E"/>
          <w:sz w:val="18"/>
        </w:rPr>
        <w:t>tables/workspace.go</w:t>
      </w:r>
      <w:r>
        <w:rPr>
          <w:rFonts w:ascii="Calibri" w:hAnsi="Calibri"/>
          <w:color w:val="1D2733"/>
          <w:sz w:val="20"/>
        </w:rPr>
        <w:t xml:space="preserve">: </w:t>
      </w:r>
      <w:r>
        <w:rPr>
          <w:rFonts w:ascii="Consolas" w:hAnsi="Consolas"/>
          <w:color w:val="34495E"/>
          <w:sz w:val="18"/>
        </w:rPr>
        <w:t>alert_channels</w:t>
      </w:r>
      <w:r>
        <w:rPr>
          <w:rFonts w:ascii="Calibri" w:hAnsi="Calibri"/>
          <w:color w:val="1D2733"/>
          <w:sz w:val="20"/>
        </w:rPr>
        <w:t xml:space="preserve">, </w:t>
      </w:r>
      <w:r>
        <w:rPr>
          <w:rFonts w:ascii="Consolas" w:hAnsi="Consolas"/>
          <w:color w:val="34495E"/>
          <w:sz w:val="18"/>
        </w:rPr>
        <w:t>circuit_breaker_policies</w:t>
      </w:r>
      <w:r>
        <w:rPr>
          <w:rFonts w:ascii="Calibri" w:hAnsi="Calibri"/>
          <w:color w:val="1D2733"/>
          <w:sz w:val="20"/>
        </w:rPr>
        <w:t xml:space="preserve">, </w:t>
      </w:r>
      <w:r>
        <w:rPr>
          <w:rFonts w:ascii="Consolas" w:hAnsi="Consolas"/>
          <w:color w:val="34495E"/>
          <w:sz w:val="18"/>
        </w:rPr>
        <w:t>mcp_tool_groups</w:t>
      </w:r>
      <w:r>
        <w:rPr>
          <w:rFonts w:ascii="Calibri" w:hAnsi="Calibri"/>
          <w:color w:val="1D2733"/>
          <w:sz w:val="20"/>
        </w:rPr>
        <w:t>,</w:t>
      </w:r>
    </w:p>
    <w:p>
      <w:r>
        <w:rPr>
          <w:rFonts w:ascii="Consolas" w:hAnsi="Consolas"/>
          <w:color w:val="34495E"/>
          <w:sz w:val="18"/>
        </w:rPr>
        <w:t>prompt_deployments</w:t>
      </w:r>
      <w:r>
        <w:rPr>
          <w:rFonts w:ascii="Calibri" w:hAnsi="Calibri"/>
          <w:color w:val="1D2733"/>
          <w:sz w:val="20"/>
        </w:rPr>
        <w:t xml:space="preserve">, </w:t>
      </w:r>
      <w:r>
        <w:rPr>
          <w:rFonts w:ascii="Consolas" w:hAnsi="Consolas"/>
          <w:color w:val="34495E"/>
          <w:sz w:val="18"/>
        </w:rPr>
        <w:t>workspace_settings</w:t>
      </w:r>
      <w:r>
        <w:rPr>
          <w:rFonts w:ascii="Calibri" w:hAnsi="Calibri"/>
          <w:color w:val="1D2733"/>
          <w:sz w:val="20"/>
        </w:rPr>
        <w:t xml:space="preserve">, </w:t>
      </w:r>
      <w:r>
        <w:rPr>
          <w:rFonts w:ascii="Consolas" w:hAnsi="Consolas"/>
          <w:color w:val="34495E"/>
          <w:sz w:val="18"/>
        </w:rPr>
        <w:t>virtual_key_users</w:t>
      </w:r>
      <w:r>
        <w:rPr>
          <w:rFonts w:ascii="Calibri" w:hAnsi="Calibri"/>
          <w:color w:val="1D2733"/>
          <w:sz w:val="20"/>
        </w:rPr>
        <w:t xml:space="preserve">, </w:t>
      </w:r>
      <w:r>
        <w:rPr>
          <w:rFonts w:ascii="Consolas" w:hAnsi="Consolas"/>
          <w:color w:val="34495E"/>
          <w:sz w:val="18"/>
        </w:rPr>
        <w:t>virtual_key_teams</w:t>
      </w:r>
      <w:r>
        <w:rPr>
          <w:rFonts w:ascii="Calibri" w:hAnsi="Calibri"/>
          <w:color w:val="1D2733"/>
          <w:sz w:val="20"/>
        </w:rPr>
        <w:t xml:space="preserve">, </w:t>
      </w:r>
      <w:r>
        <w:rPr>
          <w:rFonts w:ascii="Consolas" w:hAnsi="Consolas"/>
          <w:color w:val="34495E"/>
          <w:sz w:val="18"/>
        </w:rPr>
        <w:t>virtual_key_customers</w:t>
      </w:r>
      <w:r>
        <w:rPr>
          <w:rFonts w:ascii="Calibri" w:hAnsi="Calibri"/>
          <w:color w:val="1D2733"/>
          <w:sz w:val="20"/>
        </w:rPr>
        <w:t xml:space="preserve">, </w:t>
      </w:r>
      <w:r>
        <w:rPr>
          <w:rFonts w:ascii="Consolas" w:hAnsi="Consolas"/>
          <w:color w:val="34495E"/>
          <w:sz w:val="18"/>
        </w:rPr>
        <w:t>audit_logs</w:t>
      </w:r>
      <w:r>
        <w:rPr>
          <w:rFonts w:ascii="Calibri" w:hAnsi="Calibri"/>
          <w:color w:val="1D2733"/>
          <w:sz w:val="20"/>
        </w:rPr>
        <w:t>.</w:t>
      </w:r>
    </w:p>
    <w:p>
      <w:pPr>
        <w:pStyle w:val="ListBullet"/>
        <w:spacing w:after="60"/>
      </w:pPr>
      <w:r>
        <w:rPr>
          <w:rFonts w:ascii="Calibri" w:hAnsi="Calibri"/>
          <w:color w:val="1D2733"/>
          <w:sz w:val="20"/>
        </w:rPr>
        <w:t>Plus the core governance tables: teams, customers, virtual keys, provider keys, models, model</w:t>
      </w:r>
    </w:p>
    <w:p>
      <w:r>
        <w:rPr>
          <w:rFonts w:ascii="Calibri" w:hAnsi="Calibri"/>
          <w:color w:val="1D2733"/>
          <w:sz w:val="20"/>
        </w:rPr>
        <w:t>configs, pricing + pricing overrides, budgets, rate limits, routing rules, prompts/versions/sessions, skills, folders, feature flags, plugins, sessions, temp tokens, distributed locks, SMTP, vector-store config, MCP clients/library/OAuth2 issuance.</w:t>
      </w:r>
    </w:p>
    <w:p>
      <w:pPr>
        <w:pStyle w:val="Heading2"/>
      </w:pPr>
      <w:r>
        <w:rPr>
          <w:rFonts w:ascii="Calibri" w:hAnsi="Calibri"/>
          <w:color w:val="000000"/>
          <w:sz w:val="24"/>
        </w:rPr>
        <w:t>Browser AI tables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Table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Notable columns</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browser_ai_logs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one row per intercepted prompt / upload</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timestamp, platform, domain(host), user_prompt_full, action, status, rule_triggered, risk_score, predictive_risk, agent_id, agent_hostname, client_ip, reply_bot_text, attachment_name/type/size/path/expiry, metadata(JSON)</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browser_ai_search_logs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search-engine queries + clicked results</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timestamp, engine, browser, is_incognito, query, clicked_url, clicked_title, url, host, agent_id, predictive_risk</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browser_guard_rules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rules</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name, pattern, rule_type(regex or ai_bot), severity, action, warning_message, active, description, bot_provider, bot_model, bot_prompt, bot_reference_image, bot_reference_image_type</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browser_ai_target_websites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monitored AI sites</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domain(uniq), platform_name, monitored, block_entire_website, host_role(ui/chat/file), status(MONITORED/PAUSED/BLOCKED), parent_id</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browser_ai_control_settings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single-row interaction policy (</w:t>
            </w:r>
            <w:r>
              <w:rPr>
                <w:rFonts w:ascii="Consolas" w:hAnsi="Consolas"/>
                <w:color w:val="34495E"/>
                <w:sz w:val="16"/>
              </w:rPr>
              <w:t>browser-controls-default</w:t>
            </w:r>
            <w:r>
              <w:rPr>
                <w:rFonts w:ascii="Calibri" w:hAnsi="Calibri"/>
                <w:color w:val="1D2733"/>
                <w:sz w:val="16"/>
              </w:rPr>
              <w:t>)</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upload/download warning text and policy toggles</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browser_ai_agents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Guard fleet inventory</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hostname, agent_type(endpoint/network), status(active/uninstall_pending/uninstalled), last_seen_at, health_detail, contact_email(+pinned), uninstall_key_hash, uninstall_key_enc, has_uninstall_key, uninstall_key_rotated_at, proxy_bundle_sha</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browser_ai_agent_settings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company-level uninstall key</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uninstall_key_enc</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browser_guard_fleet_config</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 Guard defaults that agents pull on heartbeat</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 notes</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browser_guard_rebuild_logs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package rebuild history</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status(success/failed), bundle_sha, message, log, created_at</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browser_ai_warning_emails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employee warning e-mail log</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sent_at, to_email, message, agent_id, error_detail</w:t>
            </w:r>
          </w:p>
        </w:tc>
      </w:tr>
    </w:tbl>
    <w:p>
      <w:pPr>
        <w:spacing w:after="60"/>
      </w:pPr>
    </w:p>
    <w:p>
      <w:pPr>
        <w:pStyle w:val="ListBullet"/>
        <w:spacing w:after="60"/>
      </w:pPr>
      <w:r>
        <w:rPr>
          <w:rFonts w:ascii="Calibri" w:hAnsi="Calibri"/>
          <w:color w:val="1D2733"/>
          <w:sz w:val="20"/>
        </w:rPr>
        <w:t>Attachment bytes stay on disk (</w:t>
      </w:r>
      <w:r>
        <w:rPr>
          <w:rFonts w:ascii="Consolas" w:hAnsi="Consolas"/>
          <w:color w:val="34495E"/>
          <w:sz w:val="18"/>
        </w:rPr>
        <w:t>APP_DIR/attachments</w:t>
      </w:r>
      <w:r>
        <w:rPr>
          <w:rFonts w:ascii="Calibri" w:hAnsi="Calibri"/>
          <w:color w:val="1D2733"/>
          <w:sz w:val="20"/>
        </w:rPr>
        <w:t>); the DB stores size, path and expiry metadata.</w:t>
      </w:r>
    </w:p>
    <w:p>
      <w:pPr>
        <w:pStyle w:val="ListBullet"/>
        <w:spacing w:after="60"/>
      </w:pPr>
      <w:r>
        <w:rPr>
          <w:rFonts w:ascii="Consolas" w:hAnsi="Consolas"/>
          <w:color w:val="34495E"/>
          <w:sz w:val="18"/>
        </w:rPr>
        <w:t>BrowserAIManager</w:t>
      </w:r>
      <w:r>
        <w:rPr>
          <w:rFonts w:ascii="Calibri" w:hAnsi="Calibri"/>
          <w:color w:val="1D2733"/>
          <w:sz w:val="20"/>
        </w:rPr>
        <w:t xml:space="preserve"> (same file) implements every CRUD/aggregation API used by the handlers,</w:t>
      </w:r>
    </w:p>
    <w:p>
      <w:r>
        <w:rPr>
          <w:rFonts w:ascii="Calibri" w:hAnsi="Calibri"/>
          <w:color w:val="1D2733"/>
          <w:sz w:val="20"/>
        </w:rPr>
        <w:t xml:space="preserve">including </w:t>
      </w:r>
      <w:r>
        <w:rPr>
          <w:rFonts w:ascii="Consolas" w:hAnsi="Consolas"/>
          <w:color w:val="34495E"/>
          <w:sz w:val="18"/>
        </w:rPr>
        <w:t>GuardSeverityScore</w:t>
      </w:r>
      <w:r>
        <w:rPr>
          <w:rFonts w:ascii="Calibri" w:hAnsi="Calibri"/>
          <w:color w:val="1D2733"/>
          <w:sz w:val="20"/>
        </w:rPr>
        <w:t xml:space="preserve"> (severity → predictive risk score + label) and </w:t>
      </w:r>
      <w:r>
        <w:rPr>
          <w:rFonts w:ascii="Consolas" w:hAnsi="Consolas"/>
          <w:color w:val="34495E"/>
          <w:sz w:val="18"/>
        </w:rPr>
        <w:t>NormalizeBrowserAIAgentType</w:t>
      </w:r>
      <w:r>
        <w:rPr>
          <w:rFonts w:ascii="Calibri" w:hAnsi="Calibri"/>
          <w:color w:val="1D2733"/>
          <w:sz w:val="20"/>
        </w:rPr>
        <w:t>.</w:t>
      </w:r>
    </w:p>
    <w:p>
      <w:pPr>
        <w:pStyle w:val="Heading1"/>
      </w:pPr>
      <w:r>
        <w:rPr>
          <w:rFonts w:ascii="Calibri" w:hAnsi="Calibri"/>
          <w:color w:val="000000"/>
          <w:sz w:val="30"/>
        </w:rPr>
        <w:t>Browser AI Guard technical detail</w:t>
      </w:r>
    </w:p>
    <w:p>
      <w:pPr>
        <w:pStyle w:val="Heading2"/>
      </w:pPr>
      <w:r>
        <w:rPr>
          <w:rFonts w:ascii="Calibri" w:hAnsi="Calibri"/>
          <w:color w:val="000000"/>
          <w:sz w:val="24"/>
        </w:rPr>
        <w:t>Backend routes</w:t>
      </w:r>
    </w:p>
    <w:p>
      <w:r>
        <w:rPr>
          <w:rFonts w:ascii="Calibri" w:hAnsi="Calibri"/>
          <w:b/>
          <w:color w:val="1D2733"/>
          <w:sz w:val="20"/>
        </w:rPr>
        <w:t>Logs / insights</w:t>
      </w:r>
    </w:p>
    <w:p>
      <w:pPr>
        <w:pStyle w:val="CodeBlock"/>
        <w:ind w:left="115" w:right="29"/>
      </w:pPr>
      <w:r>
        <w:rPr>
          <w:rFonts w:ascii="Consolas" w:hAnsi="Consolas"/>
          <w:color w:val="334155"/>
          <w:sz w:val="16"/>
        </w:rPr>
        <w:t>GET    /api/browser-ai/logs                  list + filter prompt logs</w:t>
      </w:r>
    </w:p>
    <w:p>
      <w:pPr>
        <w:pStyle w:val="CodeBlock"/>
        <w:ind w:left="115" w:right="29"/>
      </w:pPr>
      <w:r>
        <w:rPr>
          <w:rFonts w:ascii="Consolas" w:hAnsi="Consolas"/>
          <w:color w:val="334155"/>
          <w:sz w:val="16"/>
        </w:rPr>
        <w:t>GET    /api/browser-ai/logs/stats            aggregated stats</w:t>
      </w:r>
    </w:p>
    <w:p>
      <w:pPr>
        <w:pStyle w:val="CodeBlock"/>
        <w:ind w:left="115" w:right="29"/>
      </w:pPr>
      <w:r>
        <w:rPr>
          <w:rFonts w:ascii="Consolas" w:hAnsi="Consolas"/>
          <w:color w:val="334155"/>
          <w:sz w:val="16"/>
        </w:rPr>
        <w:t>DELETE /api/browser-ai/logs                  delete all</w:t>
      </w:r>
    </w:p>
    <w:p>
      <w:pPr>
        <w:pStyle w:val="CodeBlock"/>
        <w:ind w:left="115" w:right="29"/>
      </w:pPr>
      <w:r>
        <w:rPr>
          <w:rFonts w:ascii="Consolas" w:hAnsi="Consolas"/>
          <w:color w:val="334155"/>
          <w:sz w:val="16"/>
        </w:rPr>
        <w:t>POST   /api/browser-ai/logs/bulk-delete</w:t>
      </w:r>
    </w:p>
    <w:p>
      <w:pPr>
        <w:pStyle w:val="CodeBlock"/>
        <w:ind w:left="115" w:right="29"/>
      </w:pPr>
      <w:r>
        <w:rPr>
          <w:rFonts w:ascii="Consolas" w:hAnsi="Consolas"/>
          <w:color w:val="334155"/>
          <w:sz w:val="16"/>
        </w:rPr>
        <w:t>DELETE /api/browser-ai/logs/{id}</w:t>
      </w:r>
    </w:p>
    <w:p>
      <w:pPr>
        <w:pStyle w:val="CodeBlock"/>
        <w:ind w:left="115" w:right="29"/>
      </w:pPr>
      <w:r>
        <w:rPr>
          <w:rFonts w:ascii="Consolas" w:hAnsi="Consolas"/>
          <w:color w:val="334155"/>
          <w:sz w:val="16"/>
        </w:rPr>
        <w:t>GET    /api/browser-ai/search-logs</w:t>
      </w:r>
    </w:p>
    <w:p>
      <w:pPr>
        <w:pStyle w:val="CodeBlock"/>
        <w:ind w:left="115" w:right="29"/>
      </w:pPr>
      <w:r>
        <w:rPr>
          <w:rFonts w:ascii="Consolas" w:hAnsi="Consolas"/>
          <w:color w:val="334155"/>
          <w:sz w:val="16"/>
        </w:rPr>
        <w:t>POST   /api/browser-ai/search-logs           agent ingest</w:t>
      </w:r>
    </w:p>
    <w:p>
      <w:pPr>
        <w:pStyle w:val="CodeBlock"/>
        <w:ind w:left="115" w:right="29"/>
      </w:pPr>
      <w:r>
        <w:rPr>
          <w:rFonts w:ascii="Consolas" w:hAnsi="Consolas"/>
          <w:color w:val="334155"/>
          <w:sz w:val="16"/>
        </w:rPr>
        <w:t>DELETE /api/browser-ai/search-logs</w:t>
      </w:r>
    </w:p>
    <w:p>
      <w:pPr>
        <w:pStyle w:val="CodeBlock"/>
        <w:ind w:left="115" w:right="29"/>
      </w:pPr>
      <w:r>
        <w:rPr>
          <w:rFonts w:ascii="Consolas" w:hAnsi="Consolas"/>
          <w:color w:val="334155"/>
          <w:sz w:val="16"/>
        </w:rPr>
        <w:t>POST   /api/browser-ai/search-logs/bulk-delete</w:t>
      </w:r>
    </w:p>
    <w:p>
      <w:pPr>
        <w:pStyle w:val="CodeBlock"/>
        <w:ind w:left="115" w:right="29"/>
      </w:pPr>
      <w:r>
        <w:rPr>
          <w:rFonts w:ascii="Consolas" w:hAnsi="Consolas"/>
          <w:color w:val="334155"/>
          <w:sz w:val="16"/>
        </w:rPr>
        <w:t>DELETE /api/browser-ai/search-logs/{id}</w:t>
      </w:r>
    </w:p>
    <w:p>
      <w:pPr>
        <w:pStyle w:val="CodeBlock"/>
        <w:ind w:left="115" w:right="29"/>
      </w:pPr>
      <w:r>
        <w:rPr>
          <w:rFonts w:ascii="Consolas" w:hAnsi="Consolas"/>
          <w:color w:val="334155"/>
          <w:sz w:val="16"/>
        </w:rPr>
        <w:t>GET    /api/browser-ai/insights/stats        Guard Insights</w:t>
      </w:r>
    </w:p>
    <w:p>
      <w:r>
        <w:rPr>
          <w:rFonts w:ascii="Calibri" w:hAnsi="Calibri"/>
          <w:b/>
          <w:color w:val="1D2733"/>
          <w:sz w:val="20"/>
        </w:rPr>
        <w:t>Rules / controls / targets</w:t>
      </w:r>
    </w:p>
    <w:p>
      <w:pPr>
        <w:pStyle w:val="CodeBlock"/>
        <w:ind w:left="115" w:right="29"/>
      </w:pPr>
      <w:r>
        <w:rPr>
          <w:rFonts w:ascii="Consolas" w:hAnsi="Consolas"/>
          <w:color w:val="334155"/>
          <w:sz w:val="16"/>
        </w:rPr>
        <w:t>GET|POST        /api/browser-ai/rules            + POST /rules/import, PUT|DELETE /rules/{id}</w:t>
      </w:r>
    </w:p>
    <w:p>
      <w:pPr>
        <w:pStyle w:val="CodeBlock"/>
        <w:ind w:left="115" w:right="29"/>
      </w:pPr>
      <w:r>
        <w:rPr>
          <w:rFonts w:ascii="Consolas" w:hAnsi="Consolas"/>
          <w:color w:val="334155"/>
          <w:sz w:val="16"/>
        </w:rPr>
        <w:t>POST            /api/browser-ai/rules/test-bot           test an AI Guard Bot rule</w:t>
      </w:r>
    </w:p>
    <w:p>
      <w:pPr>
        <w:pStyle w:val="CodeBlock"/>
        <w:ind w:left="115" w:right="29"/>
      </w:pPr>
      <w:r>
        <w:rPr>
          <w:rFonts w:ascii="Consolas" w:hAnsi="Consolas"/>
          <w:color w:val="334155"/>
          <w:sz w:val="16"/>
        </w:rPr>
        <w:t>POST            /api/browser-ai/rules/generate-regex     generate regex from a policy description</w:t>
      </w:r>
    </w:p>
    <w:p>
      <w:pPr>
        <w:pStyle w:val="CodeBlock"/>
        <w:ind w:left="115" w:right="29"/>
      </w:pPr>
      <w:r>
        <w:rPr>
          <w:rFonts w:ascii="Consolas" w:hAnsi="Consolas"/>
          <w:color w:val="334155"/>
          <w:sz w:val="16"/>
        </w:rPr>
        <w:t>GET|PUT         /api/browser-ai/controls                 interaction controls (single row)</w:t>
      </w:r>
    </w:p>
    <w:p>
      <w:pPr>
        <w:pStyle w:val="CodeBlock"/>
        <w:ind w:left="115" w:right="29"/>
      </w:pPr>
      <w:r>
        <w:rPr>
          <w:rFonts w:ascii="Consolas" w:hAnsi="Consolas"/>
          <w:color w:val="334155"/>
          <w:sz w:val="16"/>
        </w:rPr>
        <w:t>GET             /api/browser-ai/targets                  + POST /targets, POST /targets/import,</w:t>
      </w:r>
    </w:p>
    <w:p>
      <w:pPr>
        <w:pStyle w:val="CodeBlock"/>
        <w:ind w:left="115" w:right="29"/>
      </w:pPr>
      <w:r>
        <w:rPr>
          <w:rFonts w:ascii="Consolas" w:hAnsi="Consolas"/>
          <w:color w:val="334155"/>
          <w:sz w:val="16"/>
        </w:rPr>
        <w:t xml:space="preserve">                                                           PUT|DELETE /targets/{id}</w:t>
      </w:r>
    </w:p>
    <w:p>
      <w:r>
        <w:rPr>
          <w:rFonts w:ascii="Calibri" w:hAnsi="Calibri"/>
          <w:b/>
          <w:color w:val="1D2733"/>
          <w:sz w:val="20"/>
        </w:rPr>
        <w:t>Fleet / agents / setup</w:t>
      </w:r>
    </w:p>
    <w:p>
      <w:pPr>
        <w:pStyle w:val="CodeBlock"/>
        <w:ind w:left="115" w:right="29"/>
      </w:pPr>
      <w:r>
        <w:rPr>
          <w:rFonts w:ascii="Consolas" w:hAnsi="Consolas"/>
          <w:color w:val="334155"/>
          <w:sz w:val="16"/>
        </w:rPr>
        <w:t>GET    /api/browser-ai/agents                        list agents (filters: status, source, search)</w:t>
      </w:r>
    </w:p>
    <w:p>
      <w:pPr>
        <w:pStyle w:val="CodeBlock"/>
        <w:ind w:left="115" w:right="29"/>
      </w:pPr>
      <w:r>
        <w:rPr>
          <w:rFonts w:ascii="Consolas" w:hAnsi="Consolas"/>
          <w:color w:val="334155"/>
          <w:sz w:val="16"/>
        </w:rPr>
        <w:t>POST   /api/browser-ai/agents/heartbeat              agent registration + health (Guard secret)</w:t>
      </w:r>
    </w:p>
    <w:p>
      <w:pPr>
        <w:pStyle w:val="CodeBlock"/>
        <w:ind w:left="115" w:right="29"/>
      </w:pPr>
      <w:r>
        <w:rPr>
          <w:rFonts w:ascii="Consolas" w:hAnsi="Consolas"/>
          <w:color w:val="334155"/>
          <w:sz w:val="16"/>
        </w:rPr>
        <w:t>POST   /api/browser-ai/agents/bulk-delete</w:t>
      </w:r>
    </w:p>
    <w:p>
      <w:pPr>
        <w:pStyle w:val="CodeBlock"/>
        <w:ind w:left="115" w:right="29"/>
      </w:pPr>
      <w:r>
        <w:rPr>
          <w:rFonts w:ascii="Consolas" w:hAnsi="Consolas"/>
          <w:color w:val="334155"/>
          <w:sz w:val="16"/>
        </w:rPr>
        <w:t>DELETE /api/browser-ai/agents/{id}</w:t>
      </w:r>
    </w:p>
    <w:p>
      <w:pPr>
        <w:pStyle w:val="CodeBlock"/>
        <w:ind w:left="115" w:right="29"/>
      </w:pPr>
      <w:r>
        <w:rPr>
          <w:rFonts w:ascii="Consolas" w:hAnsi="Consolas"/>
          <w:color w:val="334155"/>
          <w:sz w:val="16"/>
        </w:rPr>
        <w:t>PUT    /api/browser-ai/agents/{id}/contact-email</w:t>
      </w:r>
    </w:p>
    <w:p>
      <w:pPr>
        <w:pStyle w:val="CodeBlock"/>
        <w:ind w:left="115" w:right="29"/>
      </w:pPr>
      <w:r>
        <w:rPr>
          <w:rFonts w:ascii="Consolas" w:hAnsi="Consolas"/>
          <w:color w:val="334155"/>
          <w:sz w:val="16"/>
        </w:rPr>
        <w:t>GET    /api/browser-ai/agents/settings</w:t>
      </w:r>
    </w:p>
    <w:p>
      <w:pPr>
        <w:pStyle w:val="CodeBlock"/>
        <w:ind w:left="115" w:right="29"/>
      </w:pPr>
      <w:r>
        <w:rPr>
          <w:rFonts w:ascii="Consolas" w:hAnsi="Consolas"/>
          <w:color w:val="334155"/>
          <w:sz w:val="16"/>
        </w:rPr>
        <w:t>GET|PUT /api/browser-ai/agents/uninstall-key         company uninstall key</w:t>
      </w:r>
    </w:p>
    <w:p>
      <w:pPr>
        <w:pStyle w:val="CodeBlock"/>
        <w:ind w:left="115" w:right="29"/>
      </w:pPr>
      <w:r>
        <w:rPr>
          <w:rFonts w:ascii="Consolas" w:hAnsi="Consolas"/>
          <w:color w:val="334155"/>
          <w:sz w:val="16"/>
        </w:rPr>
        <w:t>GET    /api/browser-ai/agents/{id}/uninstall-key</w:t>
      </w:r>
    </w:p>
    <w:p>
      <w:pPr>
        <w:pStyle w:val="CodeBlock"/>
        <w:ind w:left="115" w:right="29"/>
      </w:pPr>
      <w:r>
        <w:rPr>
          <w:rFonts w:ascii="Consolas" w:hAnsi="Consolas"/>
          <w:color w:val="334155"/>
          <w:sz w:val="16"/>
        </w:rPr>
        <w:t>POST   /api/browser-ai/agents/{id}/uninstall-key/rotate</w:t>
      </w:r>
    </w:p>
    <w:p>
      <w:pPr>
        <w:pStyle w:val="CodeBlock"/>
        <w:ind w:left="115" w:right="29"/>
      </w:pPr>
      <w:r>
        <w:rPr>
          <w:rFonts w:ascii="Consolas" w:hAnsi="Consolas"/>
          <w:color w:val="334155"/>
          <w:sz w:val="16"/>
        </w:rPr>
        <w:t>POST   /api/browser-ai/agents/uninstall-verify       employee key check</w:t>
      </w:r>
    </w:p>
    <w:p>
      <w:pPr>
        <w:pStyle w:val="CodeBlock"/>
        <w:ind w:left="115" w:right="29"/>
      </w:pPr>
      <w:r>
        <w:rPr>
          <w:rFonts w:ascii="Consolas" w:hAnsi="Consolas"/>
          <w:color w:val="334155"/>
          <w:sz w:val="16"/>
        </w:rPr>
        <w:t>POST   /api/browser-ai/agents/uninstall              agent requests removal</w:t>
      </w:r>
    </w:p>
    <w:p>
      <w:pPr>
        <w:pStyle w:val="CodeBlock"/>
        <w:ind w:left="115" w:right="29"/>
      </w:pPr>
      <w:r>
        <w:rPr>
          <w:rFonts w:ascii="Consolas" w:hAnsi="Consolas"/>
          <w:color w:val="334155"/>
          <w:sz w:val="16"/>
        </w:rPr>
        <w:t>POST   /api/browser-ai/agents/uninstall-ack</w:t>
      </w:r>
    </w:p>
    <w:p>
      <w:pPr>
        <w:pStyle w:val="CodeBlock"/>
        <w:ind w:left="115" w:right="29"/>
      </w:pPr>
      <w:r>
        <w:rPr>
          <w:rFonts w:ascii="Consolas" w:hAnsi="Consolas"/>
          <w:color w:val="334155"/>
          <w:sz w:val="16"/>
        </w:rPr>
        <w:t>POST   /api/browser-ai/agents/uninstall-status</w:t>
      </w:r>
    </w:p>
    <w:p>
      <w:pPr>
        <w:pStyle w:val="CodeBlock"/>
        <w:ind w:left="115" w:right="29"/>
      </w:pPr>
      <w:r>
        <w:rPr>
          <w:rFonts w:ascii="Consolas" w:hAnsi="Consolas"/>
          <w:color w:val="334155"/>
          <w:sz w:val="16"/>
        </w:rPr>
        <w:t>POST   /api/browser-ai/agents/{id}/remote-uninstall  admin-initiated removal</w:t>
      </w:r>
    </w:p>
    <w:p>
      <w:pPr>
        <w:pStyle w:val="CodeBlock"/>
        <w:ind w:left="115" w:right="29"/>
      </w:pPr>
      <w:r>
        <w:rPr>
          <w:rFonts w:ascii="Consolas" w:hAnsi="Consolas"/>
          <w:color w:val="334155"/>
          <w:sz w:val="16"/>
        </w:rPr>
        <w:t>GET|PUT /api/browser-ai/fleet-config                 company-wide Guard defaults</w:t>
      </w:r>
    </w:p>
    <w:p>
      <w:pPr>
        <w:pStyle w:val="CodeBlock"/>
        <w:ind w:left="115" w:right="29"/>
      </w:pPr>
      <w:r>
        <w:rPr>
          <w:rFonts w:ascii="Consolas" w:hAnsi="Consolas"/>
          <w:color w:val="334155"/>
          <w:sz w:val="16"/>
        </w:rPr>
        <w:t>GET    /api/browser-ai/setup/info</w:t>
      </w:r>
    </w:p>
    <w:p>
      <w:pPr>
        <w:pStyle w:val="CodeBlock"/>
        <w:ind w:left="115" w:right="29"/>
      </w:pPr>
      <w:r>
        <w:rPr>
          <w:rFonts w:ascii="Consolas" w:hAnsi="Consolas"/>
          <w:color w:val="334155"/>
          <w:sz w:val="16"/>
        </w:rPr>
        <w:t>GET    /api/browser-ai/setup/download.zip            aliases: -windows.zip, -mac.zip</w:t>
      </w:r>
    </w:p>
    <w:p>
      <w:pPr>
        <w:pStyle w:val="CodeBlock"/>
        <w:ind w:left="115" w:right="29"/>
      </w:pPr>
      <w:r>
        <w:rPr>
          <w:rFonts w:ascii="Consolas" w:hAnsi="Consolas"/>
          <w:color w:val="334155"/>
          <w:sz w:val="16"/>
        </w:rPr>
        <w:t>POST   /api/browser-ai/setup/rebuild                 rebuild + republish Guard packages</w:t>
      </w:r>
    </w:p>
    <w:p>
      <w:pPr>
        <w:pStyle w:val="CodeBlock"/>
        <w:ind w:left="115" w:right="29"/>
      </w:pPr>
      <w:r>
        <w:rPr>
          <w:rFonts w:ascii="Consolas" w:hAnsi="Consolas"/>
          <w:color w:val="334155"/>
          <w:sz w:val="16"/>
        </w:rPr>
        <w:t>GET    /api/browser-ai/setup/rebuild-history</w:t>
      </w:r>
    </w:p>
    <w:p>
      <w:pPr>
        <w:pStyle w:val="CodeBlock"/>
        <w:ind w:left="115" w:right="29"/>
      </w:pPr>
      <w:r>
        <w:rPr>
          <w:rFonts w:ascii="Consolas" w:hAnsi="Consolas"/>
          <w:color w:val="334155"/>
          <w:sz w:val="16"/>
        </w:rPr>
        <w:t>GET    /api/browser-ai/setup/proxy-bundle.json</w:t>
      </w:r>
    </w:p>
    <w:p>
      <w:pPr>
        <w:pStyle w:val="CodeBlock"/>
        <w:ind w:left="115" w:right="29"/>
      </w:pPr>
      <w:r>
        <w:rPr>
          <w:rFonts w:ascii="Consolas" w:hAnsi="Consolas"/>
          <w:color w:val="334155"/>
          <w:sz w:val="16"/>
        </w:rPr>
        <w:t>GET    /api/browser-ai/setup/proxy-bundle.zip        hot-update bundle for installed Guards</w:t>
      </w:r>
    </w:p>
    <w:p>
      <w:pPr>
        <w:pStyle w:val="CodeBlock"/>
        <w:ind w:left="115" w:right="29"/>
      </w:pPr>
      <w:r>
        <w:rPr>
          <w:rFonts w:ascii="Consolas" w:hAnsi="Consolas"/>
          <w:color w:val="334155"/>
          <w:sz w:val="16"/>
        </w:rPr>
        <w:t>POST   /api/browser-ai/send-warning-email</w:t>
      </w:r>
    </w:p>
    <w:p>
      <w:r>
        <w:rPr>
          <w:rFonts w:ascii="Calibri" w:hAnsi="Calibri"/>
          <w:b/>
          <w:color w:val="1D2733"/>
          <w:sz w:val="20"/>
        </w:rPr>
        <w:t>Ingest / PAC / helpers</w:t>
      </w:r>
    </w:p>
    <w:p>
      <w:pPr>
        <w:pStyle w:val="CodeBlock"/>
        <w:ind w:left="115" w:right="29"/>
      </w:pPr>
      <w:r>
        <w:rPr>
          <w:rFonts w:ascii="Consolas" w:hAnsi="Consolas"/>
          <w:color w:val="334155"/>
          <w:sz w:val="16"/>
        </w:rPr>
        <w:t>POST /api/browser-ai/intercept            agent prompt/upload event</w:t>
      </w:r>
    </w:p>
    <w:p>
      <w:pPr>
        <w:pStyle w:val="CodeBlock"/>
        <w:ind w:left="115" w:right="29"/>
      </w:pPr>
      <w:r>
        <w:rPr>
          <w:rFonts w:ascii="Consolas" w:hAnsi="Consolas"/>
          <w:color w:val="334155"/>
          <w:sz w:val="16"/>
        </w:rPr>
        <w:t>POST /api/browser-ai/intercept-file       agent file event</w:t>
      </w:r>
    </w:p>
    <w:p>
      <w:pPr>
        <w:pStyle w:val="CodeBlock"/>
        <w:ind w:left="115" w:right="29"/>
      </w:pPr>
      <w:r>
        <w:rPr>
          <w:rFonts w:ascii="Consolas" w:hAnsi="Consolas"/>
          <w:color w:val="334155"/>
          <w:sz w:val="16"/>
        </w:rPr>
        <w:t>GET  /api/browser-ai/attachments/{id}     attachment download (auth-gated)</w:t>
      </w:r>
    </w:p>
    <w:p>
      <w:pPr>
        <w:pStyle w:val="CodeBlock"/>
        <w:ind w:left="115" w:right="29"/>
      </w:pPr>
      <w:r>
        <w:rPr>
          <w:rFonts w:ascii="Consolas" w:hAnsi="Consolas"/>
          <w:color w:val="334155"/>
          <w:sz w:val="16"/>
        </w:rPr>
        <w:t>GET  /api/browser-ai/proxy.pac            PAC script</w:t>
      </w:r>
    </w:p>
    <w:p>
      <w:pPr>
        <w:pStyle w:val="CodeBlock"/>
        <w:ind w:left="115" w:right="29"/>
      </w:pPr>
      <w:r>
        <w:rPr>
          <w:rFonts w:ascii="Consolas" w:hAnsi="Consolas"/>
          <w:color w:val="334155"/>
          <w:sz w:val="16"/>
        </w:rPr>
        <w:t>GET  /api/browser-ai/pac                  PAC script (alias used by GPO / network proxy)</w:t>
      </w:r>
    </w:p>
    <w:p>
      <w:pPr>
        <w:pStyle w:val="CodeBlock"/>
        <w:ind w:left="115" w:right="29"/>
      </w:pPr>
      <w:r>
        <w:rPr>
          <w:rFonts w:ascii="Consolas" w:hAnsi="Consolas"/>
          <w:color w:val="334155"/>
          <w:sz w:val="16"/>
        </w:rPr>
        <w:t>GET  /api/browser-ai/ollama-models        models available for AI Guard Bot rules</w:t>
      </w:r>
    </w:p>
    <w:p>
      <w:pPr>
        <w:pStyle w:val="Heading2"/>
      </w:pPr>
      <w:r>
        <w:rPr>
          <w:rFonts w:ascii="Calibri" w:hAnsi="Calibri"/>
          <w:color w:val="000000"/>
          <w:sz w:val="24"/>
        </w:rPr>
        <w:t>Guard fleet authentication no user session</w:t>
      </w:r>
    </w:p>
    <w:p>
      <w:r>
        <w:rPr>
          <w:rFonts w:ascii="Consolas" w:hAnsi="Consolas"/>
          <w:color w:val="34495E"/>
          <w:sz w:val="18"/>
        </w:rPr>
        <w:t>isPublicBrowserAIRoute</w:t>
      </w:r>
      <w:r>
        <w:rPr>
          <w:rFonts w:ascii="Calibri" w:hAnsi="Calibri"/>
          <w:color w:val="1D2733"/>
          <w:sz w:val="20"/>
        </w:rPr>
        <w:t xml:space="preserve"> and </w:t>
      </w:r>
      <w:r>
        <w:rPr>
          <w:rFonts w:ascii="Consolas" w:hAnsi="Consolas"/>
          <w:color w:val="34495E"/>
          <w:sz w:val="18"/>
        </w:rPr>
        <w:t>isGuardKeyBrowserAIRoute</w:t>
      </w:r>
      <w:r>
        <w:rPr>
          <w:rFonts w:ascii="Calibri" w:hAnsi="Calibri"/>
          <w:color w:val="1D2733"/>
          <w:sz w:val="20"/>
        </w:rPr>
        <w:t xml:space="preserve"> (</w:t>
      </w:r>
      <w:r>
        <w:rPr>
          <w:rFonts w:ascii="Consolas" w:hAnsi="Consolas"/>
          <w:color w:val="34495E"/>
          <w:sz w:val="18"/>
        </w:rPr>
        <w:t>handlers/middlewares.go</w:t>
      </w:r>
      <w:r>
        <w:rPr>
          <w:rFonts w:ascii="Calibri" w:hAnsi="Calibri"/>
          <w:color w:val="1D2733"/>
          <w:sz w:val="20"/>
        </w:rPr>
        <w:t xml:space="preserve">) let the Guard agent call the backend </w:t>
      </w:r>
      <w:r>
        <w:rPr>
          <w:rFonts w:ascii="Calibri" w:hAnsi="Calibri"/>
          <w:b/>
          <w:color w:val="1D2733"/>
          <w:sz w:val="20"/>
        </w:rPr>
        <w:t>without a dashboard session cookie</w:t>
      </w:r>
      <w:r>
        <w:rPr>
          <w:rFonts w:ascii="Calibri" w:hAnsi="Calibri"/>
          <w:color w:val="1D2733"/>
          <w:sz w:val="20"/>
        </w:rPr>
        <w:t>:</w:t>
      </w:r>
    </w:p>
    <w:p>
      <w:pPr>
        <w:pStyle w:val="ListBullet"/>
        <w:spacing w:after="60"/>
      </w:pPr>
      <w:r>
        <w:rPr>
          <w:rFonts w:ascii="Calibri" w:hAnsi="Calibri"/>
          <w:b/>
          <w:color w:val="1D2733"/>
          <w:sz w:val="20"/>
        </w:rPr>
        <w:t>Public (secret-validated):</w:t>
      </w:r>
      <w:r>
        <w:rPr>
          <w:rFonts w:ascii="Calibri" w:hAnsi="Calibri"/>
          <w:color w:val="1D2733"/>
          <w:sz w:val="20"/>
        </w:rPr>
        <w:t xml:space="preserve"> </w:t>
      </w:r>
      <w:r>
        <w:rPr>
          <w:rFonts w:ascii="Consolas" w:hAnsi="Consolas"/>
          <w:color w:val="34495E"/>
          <w:sz w:val="18"/>
        </w:rPr>
        <w:t>intercept</w:t>
      </w:r>
      <w:r>
        <w:rPr>
          <w:rFonts w:ascii="Calibri" w:hAnsi="Calibri"/>
          <w:color w:val="1D2733"/>
          <w:sz w:val="20"/>
        </w:rPr>
        <w:t xml:space="preserve">, </w:t>
      </w:r>
      <w:r>
        <w:rPr>
          <w:rFonts w:ascii="Consolas" w:hAnsi="Consolas"/>
          <w:color w:val="34495E"/>
          <w:sz w:val="18"/>
        </w:rPr>
        <w:t>intercept-file</w:t>
      </w:r>
      <w:r>
        <w:rPr>
          <w:rFonts w:ascii="Calibri" w:hAnsi="Calibri"/>
          <w:color w:val="1D2733"/>
          <w:sz w:val="20"/>
        </w:rPr>
        <w:t xml:space="preserve">, </w:t>
      </w:r>
      <w:r>
        <w:rPr>
          <w:rFonts w:ascii="Consolas" w:hAnsi="Consolas"/>
          <w:color w:val="34495E"/>
          <w:sz w:val="18"/>
        </w:rPr>
        <w:t>search-logs</w:t>
      </w:r>
      <w:r>
        <w:rPr>
          <w:rFonts w:ascii="Calibri" w:hAnsi="Calibri"/>
          <w:color w:val="1D2733"/>
          <w:sz w:val="20"/>
        </w:rPr>
        <w:t xml:space="preserve"> (POST), </w:t>
      </w:r>
      <w:r>
        <w:rPr>
          <w:rFonts w:ascii="Consolas" w:hAnsi="Consolas"/>
          <w:color w:val="34495E"/>
          <w:sz w:val="18"/>
        </w:rPr>
        <w:t>proxy.pac</w:t>
      </w:r>
      <w:r>
        <w:rPr>
          <w:rFonts w:ascii="Calibri" w:hAnsi="Calibri"/>
          <w:color w:val="1D2733"/>
          <w:sz w:val="20"/>
        </w:rPr>
        <w:t>,</w:t>
      </w:r>
    </w:p>
    <w:p>
      <w:r>
        <w:rPr>
          <w:rFonts w:ascii="Consolas" w:hAnsi="Consolas"/>
          <w:color w:val="34495E"/>
          <w:sz w:val="18"/>
        </w:rPr>
        <w:t>pac</w:t>
      </w:r>
      <w:r>
        <w:rPr>
          <w:rFonts w:ascii="Calibri" w:hAnsi="Calibri"/>
          <w:color w:val="1D2733"/>
          <w:sz w:val="20"/>
        </w:rPr>
        <w:t xml:space="preserve">, </w:t>
      </w:r>
      <w:r>
        <w:rPr>
          <w:rFonts w:ascii="Consolas" w:hAnsi="Consolas"/>
          <w:color w:val="34495E"/>
          <w:sz w:val="18"/>
        </w:rPr>
        <w:t>agents/heartbeat</w:t>
      </w:r>
      <w:r>
        <w:rPr>
          <w:rFonts w:ascii="Calibri" w:hAnsi="Calibri"/>
          <w:color w:val="1D2733"/>
          <w:sz w:val="20"/>
        </w:rPr>
        <w:t xml:space="preserve">, </w:t>
      </w:r>
      <w:r>
        <w:rPr>
          <w:rFonts w:ascii="Consolas" w:hAnsi="Consolas"/>
          <w:color w:val="34495E"/>
          <w:sz w:val="18"/>
        </w:rPr>
        <w:t>agents/uninstall-verify</w:t>
      </w:r>
      <w:r>
        <w:rPr>
          <w:rFonts w:ascii="Calibri" w:hAnsi="Calibri"/>
          <w:color w:val="1D2733"/>
          <w:sz w:val="20"/>
        </w:rPr>
        <w:t xml:space="preserve">, </w:t>
      </w:r>
      <w:r>
        <w:rPr>
          <w:rFonts w:ascii="Consolas" w:hAnsi="Consolas"/>
          <w:color w:val="34495E"/>
          <w:sz w:val="18"/>
        </w:rPr>
        <w:t>agents/uninstall</w:t>
      </w:r>
      <w:r>
        <w:rPr>
          <w:rFonts w:ascii="Calibri" w:hAnsi="Calibri"/>
          <w:color w:val="1D2733"/>
          <w:sz w:val="20"/>
        </w:rPr>
        <w:t xml:space="preserve">, </w:t>
      </w:r>
      <w:r>
        <w:rPr>
          <w:rFonts w:ascii="Consolas" w:hAnsi="Consolas"/>
          <w:color w:val="34495E"/>
          <w:sz w:val="18"/>
        </w:rPr>
        <w:t>agents/uninstall-ack</w:t>
      </w:r>
      <w:r>
        <w:rPr>
          <w:rFonts w:ascii="Calibri" w:hAnsi="Calibri"/>
          <w:color w:val="1D2733"/>
          <w:sz w:val="20"/>
        </w:rPr>
        <w:t xml:space="preserve">, </w:t>
      </w:r>
      <w:r>
        <w:rPr>
          <w:rFonts w:ascii="Consolas" w:hAnsi="Consolas"/>
          <w:color w:val="34495E"/>
          <w:sz w:val="18"/>
        </w:rPr>
        <w:t>agents/uninstall-status</w:t>
      </w:r>
      <w:r>
        <w:rPr>
          <w:rFonts w:ascii="Calibri" w:hAnsi="Calibri"/>
          <w:color w:val="1D2733"/>
          <w:sz w:val="20"/>
        </w:rPr>
        <w:t>.</w:t>
      </w:r>
    </w:p>
    <w:p>
      <w:pPr>
        <w:pStyle w:val="ListBullet"/>
        <w:spacing w:after="60"/>
      </w:pPr>
      <w:r>
        <w:rPr>
          <w:rFonts w:ascii="Calibri" w:hAnsi="Calibri"/>
          <w:b/>
          <w:color w:val="1D2733"/>
          <w:sz w:val="20"/>
        </w:rPr>
        <w:t>Guard-key:</w:t>
      </w:r>
      <w:r>
        <w:rPr>
          <w:rFonts w:ascii="Calibri" w:hAnsi="Calibri"/>
          <w:color w:val="1D2733"/>
          <w:sz w:val="20"/>
        </w:rPr>
        <w:t xml:space="preserve"> </w:t>
      </w:r>
      <w:r>
        <w:rPr>
          <w:rFonts w:ascii="Consolas" w:hAnsi="Consolas"/>
          <w:color w:val="34495E"/>
          <w:sz w:val="18"/>
        </w:rPr>
        <w:t>targets</w:t>
      </w:r>
      <w:r>
        <w:rPr>
          <w:rFonts w:ascii="Calibri" w:hAnsi="Calibri"/>
          <w:color w:val="1D2733"/>
          <w:sz w:val="20"/>
        </w:rPr>
        <w:t xml:space="preserve">, </w:t>
      </w:r>
      <w:r>
        <w:rPr>
          <w:rFonts w:ascii="Consolas" w:hAnsi="Consolas"/>
          <w:color w:val="34495E"/>
          <w:sz w:val="18"/>
        </w:rPr>
        <w:t>rules</w:t>
      </w:r>
      <w:r>
        <w:rPr>
          <w:rFonts w:ascii="Calibri" w:hAnsi="Calibri"/>
          <w:color w:val="1D2733"/>
          <w:sz w:val="20"/>
        </w:rPr>
        <w:t xml:space="preserve">, </w:t>
      </w:r>
      <w:r>
        <w:rPr>
          <w:rFonts w:ascii="Consolas" w:hAnsi="Consolas"/>
          <w:color w:val="34495E"/>
          <w:sz w:val="18"/>
        </w:rPr>
        <w:t>controls</w:t>
      </w:r>
      <w:r>
        <w:rPr>
          <w:rFonts w:ascii="Calibri" w:hAnsi="Calibri"/>
          <w:color w:val="1D2733"/>
          <w:sz w:val="20"/>
        </w:rPr>
        <w:t xml:space="preserve">, </w:t>
      </w:r>
      <w:r>
        <w:rPr>
          <w:rFonts w:ascii="Consolas" w:hAnsi="Consolas"/>
          <w:color w:val="34495E"/>
          <w:sz w:val="18"/>
        </w:rPr>
        <w:t>fleet-config</w:t>
      </w:r>
      <w:r>
        <w:rPr>
          <w:rFonts w:ascii="Calibri" w:hAnsi="Calibri"/>
          <w:color w:val="1D2733"/>
          <w:sz w:val="20"/>
        </w:rPr>
        <w:t xml:space="preserve"> (GET), </w:t>
      </w:r>
      <w:r>
        <w:rPr>
          <w:rFonts w:ascii="Consolas" w:hAnsi="Consolas"/>
          <w:color w:val="34495E"/>
          <w:sz w:val="18"/>
        </w:rPr>
        <w:t>setup/download*.zip</w:t>
      </w:r>
      <w:r>
        <w:rPr>
          <w:rFonts w:ascii="Calibri" w:hAnsi="Calibri"/>
          <w:color w:val="1D2733"/>
          <w:sz w:val="20"/>
        </w:rPr>
        <w:t>,</w:t>
      </w:r>
    </w:p>
    <w:p>
      <w:r>
        <w:rPr>
          <w:rFonts w:ascii="Consolas" w:hAnsi="Consolas"/>
          <w:color w:val="34495E"/>
          <w:sz w:val="18"/>
        </w:rPr>
        <w:t>setup/proxy-bundle.json</w:t>
      </w:r>
      <w:r>
        <w:rPr>
          <w:rFonts w:ascii="Calibri" w:hAnsi="Calibri"/>
          <w:color w:val="1D2733"/>
          <w:sz w:val="20"/>
        </w:rPr>
        <w:t xml:space="preserve">, </w:t>
      </w:r>
      <w:r>
        <w:rPr>
          <w:rFonts w:ascii="Consolas" w:hAnsi="Consolas"/>
          <w:color w:val="34495E"/>
          <w:sz w:val="18"/>
        </w:rPr>
        <w:t>setup/proxy-bundle.zip</w:t>
      </w:r>
      <w:r>
        <w:rPr>
          <w:rFonts w:ascii="Calibri" w:hAnsi="Calibri"/>
          <w:color w:val="1D2733"/>
          <w:sz w:val="20"/>
        </w:rPr>
        <w:t>.</w:t>
      </w:r>
    </w:p>
    <w:p>
      <w:pPr>
        <w:pStyle w:val="ListBullet"/>
        <w:spacing w:after="60"/>
      </w:pPr>
      <w:r>
        <w:rPr>
          <w:rFonts w:ascii="Calibri" w:hAnsi="Calibri"/>
          <w:color w:val="1D2733"/>
          <w:sz w:val="20"/>
        </w:rPr>
        <w:t xml:space="preserve">The fleet secret is </w:t>
      </w:r>
      <w:r>
        <w:rPr>
          <w:rFonts w:ascii="Consolas" w:hAnsi="Consolas"/>
          <w:color w:val="34495E"/>
          <w:sz w:val="18"/>
        </w:rPr>
        <w:t>GATEWAY_GUARD_SECRET</w:t>
      </w:r>
      <w:r>
        <w:rPr>
          <w:rFonts w:ascii="Calibri" w:hAnsi="Calibri"/>
          <w:color w:val="1D2733"/>
          <w:sz w:val="20"/>
        </w:rPr>
        <w:t xml:space="preserve">. With </w:t>
      </w:r>
      <w:r>
        <w:rPr>
          <w:rFonts w:ascii="Consolas" w:hAnsi="Consolas"/>
          <w:color w:val="34495E"/>
          <w:sz w:val="18"/>
        </w:rPr>
        <w:t>GATEWAY_GUARD_REQUIRE_SECRET=1</w:t>
      </w:r>
      <w:r>
        <w:rPr>
          <w:rFonts w:ascii="Calibri" w:hAnsi="Calibri"/>
          <w:color w:val="1D2733"/>
          <w:sz w:val="20"/>
        </w:rPr>
        <w:t xml:space="preserve"> (production default</w:t>
      </w:r>
    </w:p>
    <w:p>
      <w:r>
        <w:rPr>
          <w:rFonts w:ascii="Calibri" w:hAnsi="Calibri"/>
          <w:color w:val="1D2733"/>
          <w:sz w:val="20"/>
        </w:rPr>
        <w:t xml:space="preserve">in </w:t>
      </w:r>
      <w:r>
        <w:rPr>
          <w:rFonts w:ascii="Consolas" w:hAnsi="Consolas"/>
          <w:color w:val="34495E"/>
          <w:sz w:val="18"/>
        </w:rPr>
        <w:t>.env.example</w:t>
      </w:r>
      <w:r>
        <w:rPr>
          <w:rFonts w:ascii="Calibri" w:hAnsi="Calibri"/>
          <w:color w:val="1D2733"/>
          <w:sz w:val="20"/>
        </w:rPr>
        <w:t xml:space="preserve"> and compose) agent APIs </w:t>
      </w:r>
      <w:r>
        <w:rPr>
          <w:rFonts w:ascii="Calibri" w:hAnsi="Calibri"/>
          <w:b/>
          <w:color w:val="1D2733"/>
          <w:sz w:val="20"/>
        </w:rPr>
        <w:t>fail closed</w:t>
      </w:r>
      <w:r>
        <w:rPr>
          <w:rFonts w:ascii="Calibri" w:hAnsi="Calibri"/>
          <w:color w:val="1D2733"/>
          <w:sz w:val="20"/>
        </w:rPr>
        <w:t xml:space="preserve"> when the secret is missing or wrong (</w:t>
      </w:r>
      <w:r>
        <w:rPr>
          <w:rFonts w:ascii="Consolas" w:hAnsi="Consolas"/>
          <w:color w:val="34495E"/>
          <w:sz w:val="18"/>
        </w:rPr>
        <w:t>browser_ai_guard_security.go</w:t>
      </w:r>
      <w:r>
        <w:rPr>
          <w:rFonts w:ascii="Calibri" w:hAnsi="Calibri"/>
          <w:color w:val="1D2733"/>
          <w:sz w:val="20"/>
        </w:rPr>
        <w:t>).</w:t>
      </w:r>
    </w:p>
    <w:p>
      <w:pPr>
        <w:pStyle w:val="ListBullet"/>
        <w:spacing w:after="60"/>
      </w:pPr>
      <w:r>
        <w:rPr>
          <w:rFonts w:ascii="Consolas" w:hAnsi="Consolas"/>
          <w:color w:val="34495E"/>
          <w:sz w:val="18"/>
        </w:rPr>
        <w:t>GATEWAY_PAC_ALLOW_QUERY_PROXY=0</w:t>
      </w:r>
      <w:r>
        <w:rPr>
          <w:rFonts w:ascii="Calibri" w:hAnsi="Calibri"/>
          <w:color w:val="1D2733"/>
          <w:sz w:val="20"/>
        </w:rPr>
        <w:t xml:space="preserve"> (default) makes the PAC ignore a client-supplied </w:t>
      </w:r>
      <w:r>
        <w:rPr>
          <w:rFonts w:ascii="Consolas" w:hAnsi="Consolas"/>
          <w:color w:val="34495E"/>
          <w:sz w:val="18"/>
        </w:rPr>
        <w:t>?proxy=</w:t>
      </w:r>
      <w:r>
        <w:rPr>
          <w:rFonts w:ascii="Calibri" w:hAnsi="Calibri"/>
          <w:color w:val="1D2733"/>
          <w:sz w:val="20"/>
        </w:rPr>
        <w:t xml:space="preserve"> and use</w:t>
      </w:r>
    </w:p>
    <w:p>
      <w:r>
        <w:rPr>
          <w:rFonts w:ascii="Calibri" w:hAnsi="Calibri"/>
          <w:color w:val="1D2733"/>
          <w:sz w:val="20"/>
        </w:rPr>
        <w:t>only fleet/env values — anti PAC-hijack.</w:t>
      </w:r>
    </w:p>
    <w:p>
      <w:pPr>
        <w:pStyle w:val="Heading2"/>
      </w:pPr>
      <w:r>
        <w:rPr>
          <w:rFonts w:ascii="Calibri" w:hAnsi="Calibri"/>
          <w:color w:val="000000"/>
          <w:sz w:val="24"/>
        </w:rPr>
        <w:t>Guard desktop agent</w:t>
      </w:r>
    </w:p>
    <w:p>
      <w:r>
        <w:rPr>
          <w:rFonts w:ascii="Consolas" w:hAnsi="Consolas"/>
          <w:color w:val="34495E"/>
          <w:sz w:val="18"/>
        </w:rPr>
        <w:t>gateway_agent.py</w:t>
      </w:r>
      <w:r>
        <w:rPr>
          <w:rFonts w:ascii="Calibri" w:hAnsi="Calibri"/>
          <w:color w:val="1D2733"/>
          <w:sz w:val="20"/>
        </w:rPr>
        <w:t xml:space="preserve"> is the entry point. Supporting modules: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Module</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Responsibility</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guard_bootstrap.py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single-instance lock, logging bootstrap, runtime version resolution</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agent_config.py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env → JSON config precedence (</w:t>
            </w:r>
            <w:r>
              <w:rPr>
                <w:rFonts w:ascii="Consolas" w:hAnsi="Consolas"/>
                <w:color w:val="34495E"/>
                <w:sz w:val="16"/>
              </w:rPr>
              <w:t>GATEWAY_BACKEND_URL</w:t>
            </w:r>
            <w:r>
              <w:rPr>
                <w:rFonts w:ascii="Calibri" w:hAnsi="Calibri"/>
                <w:color w:val="1D2733"/>
                <w:sz w:val="16"/>
              </w:rPr>
              <w:t xml:space="preserve">, </w:t>
            </w:r>
            <w:r>
              <w:rPr>
                <w:rFonts w:ascii="Consolas" w:hAnsi="Consolas"/>
                <w:color w:val="34495E"/>
                <w:sz w:val="16"/>
              </w:rPr>
              <w:t>GATEWAY_PROXY_ADDR</w:t>
            </w:r>
            <w:r>
              <w:rPr>
                <w:rFonts w:ascii="Calibri" w:hAnsi="Calibri"/>
                <w:color w:val="1D2733"/>
                <w:sz w:val="16"/>
              </w:rPr>
              <w:t xml:space="preserve">, </w:t>
            </w:r>
            <w:r>
              <w:rPr>
                <w:rFonts w:ascii="Consolas" w:hAnsi="Consolas"/>
                <w:color w:val="34495E"/>
                <w:sz w:val="16"/>
              </w:rPr>
              <w:t>GATEWAY_PAC_URL</w:t>
            </w:r>
            <w:r>
              <w:rPr>
                <w:rFonts w:ascii="Calibri" w:hAnsi="Calibri"/>
                <w:color w:val="1D2733"/>
                <w:sz w:val="16"/>
              </w:rPr>
              <w:t xml:space="preserve">, </w:t>
            </w:r>
            <w:r>
              <w:rPr>
                <w:rFonts w:ascii="Consolas" w:hAnsi="Consolas"/>
                <w:color w:val="34495E"/>
                <w:sz w:val="16"/>
              </w:rPr>
              <w:t>GATEWAY_PAC_SYNC_SECONDS</w:t>
            </w:r>
            <w:r>
              <w:rPr>
                <w:rFonts w:ascii="Calibri" w:hAnsi="Calibri"/>
                <w:color w:val="1D2733"/>
                <w:sz w:val="16"/>
              </w:rPr>
              <w:t xml:space="preserve">, </w:t>
            </w:r>
            <w:r>
              <w:rPr>
                <w:rFonts w:ascii="Consolas" w:hAnsi="Consolas"/>
                <w:color w:val="34495E"/>
                <w:sz w:val="16"/>
              </w:rPr>
              <w:t>GATEWAY_SERVER_MODE</w:t>
            </w:r>
            <w:r>
              <w:rPr>
                <w:rFonts w:ascii="Calibri" w:hAnsi="Calibri"/>
                <w:color w:val="1D2733"/>
                <w:sz w:val="16"/>
              </w:rPr>
              <w:t xml:space="preserve">, </w:t>
            </w:r>
            <w:r>
              <w:rPr>
                <w:rFonts w:ascii="Consolas" w:hAnsi="Consolas"/>
                <w:color w:val="34495E"/>
                <w:sz w:val="16"/>
              </w:rPr>
              <w:t>GATEWAY_AGENT_TYPE</w:t>
            </w:r>
            <w:r>
              <w:rPr>
                <w:rFonts w:ascii="Calibri" w:hAnsi="Calibri"/>
                <w:color w:val="1D2733"/>
                <w:sz w:val="16"/>
              </w:rPr>
              <w:t xml:space="preserve">, </w:t>
            </w:r>
            <w:r>
              <w:rPr>
                <w:rFonts w:ascii="Consolas" w:hAnsi="Consolas"/>
                <w:color w:val="34495E"/>
                <w:sz w:val="16"/>
              </w:rPr>
              <w:t>GATEWAY_LISTEN_HOST</w:t>
            </w:r>
            <w:r>
              <w:rPr>
                <w:rFonts w:ascii="Calibri" w:hAnsi="Calibri"/>
                <w:color w:val="1D2733"/>
                <w:sz w:val="16"/>
              </w:rPr>
              <w:t xml:space="preserve">, </w:t>
            </w:r>
            <w:r>
              <w:rPr>
                <w:rFonts w:ascii="Consolas" w:hAnsi="Consolas"/>
                <w:color w:val="34495E"/>
                <w:sz w:val="16"/>
              </w:rPr>
              <w:t>GATEWAY_PAC_ADVERTISE_ADDR</w:t>
            </w:r>
            <w:r>
              <w:rPr>
                <w:rFonts w:ascii="Calibri" w:hAnsi="Calibri"/>
                <w:color w:val="1D2733"/>
                <w:sz w:val="16"/>
              </w:rPr>
              <w:t xml:space="preserve">, </w:t>
            </w:r>
            <w:r>
              <w:rPr>
                <w:rFonts w:ascii="Consolas" w:hAnsi="Consolas"/>
                <w:color w:val="34495E"/>
                <w:sz w:val="16"/>
              </w:rPr>
              <w:t>GATEWAY_AGENT_ID</w:t>
            </w:r>
            <w:r>
              <w:rPr>
                <w:rFonts w:ascii="Calibri" w:hAnsi="Calibri"/>
                <w:color w:val="1D2733"/>
                <w:sz w:val="16"/>
              </w:rPr>
              <w:t xml:space="preserve">, </w:t>
            </w:r>
            <w:r>
              <w:rPr>
                <w:rFonts w:ascii="Consolas" w:hAnsi="Consolas"/>
                <w:color w:val="34495E"/>
                <w:sz w:val="16"/>
              </w:rPr>
              <w:t>GATEWAY_AGENT_HOSTNAME</w:t>
            </w:r>
            <w:r>
              <w:rPr>
                <w:rFonts w:ascii="Calibri" w:hAnsi="Calibri"/>
                <w:color w:val="1D2733"/>
                <w:sz w:val="16"/>
              </w:rPr>
              <w:t>)</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agent_identity.py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persistent agent ID + host/OS metadata for the fleet inventory</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agent_heartbeat.py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periodic heartbeat, fleet config pull, remote-uninstall intent, health detail</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agent_health.py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port checks (</w:t>
            </w:r>
            <w:r>
              <w:rPr>
                <w:rFonts w:ascii="Consolas" w:hAnsi="Consolas"/>
                <w:color w:val="34495E"/>
                <w:sz w:val="16"/>
              </w:rPr>
              <w:t>port_open</w:t>
            </w:r>
            <w:r>
              <w:rPr>
                <w:rFonts w:ascii="Calibri" w:hAnsi="Calibri"/>
                <w:color w:val="1D2733"/>
                <w:sz w:val="16"/>
              </w:rPr>
              <w:t xml:space="preserve">, </w:t>
            </w:r>
            <w:r>
              <w:rPr>
                <w:rFonts w:ascii="Consolas" w:hAnsi="Consolas"/>
                <w:color w:val="34495E"/>
                <w:sz w:val="16"/>
              </w:rPr>
              <w:t>free_proxy_port</w:t>
            </w:r>
            <w:r>
              <w:rPr>
                <w:rFonts w:ascii="Calibri" w:hAnsi="Calibri"/>
                <w:color w:val="1D2733"/>
                <w:sz w:val="16"/>
              </w:rPr>
              <w:t>), health loop</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agent_pac_content.py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backend reachability check, PAC fetch, local PAC write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agent_pac_server.py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local PAC/health HTTP server (</w:t>
            </w:r>
            <w:r>
              <w:rPr>
                <w:rFonts w:ascii="Consolas" w:hAnsi="Consolas"/>
                <w:color w:val="34495E"/>
                <w:sz w:val="16"/>
              </w:rPr>
              <w:t>PAC_HTTP_PORT</w:t>
            </w:r>
            <w:r>
              <w:rPr>
                <w:rFonts w:ascii="Calibri" w:hAnsi="Calibri"/>
                <w:color w:val="1D2733"/>
                <w:sz w:val="16"/>
              </w:rPr>
              <w:t>, default 18195, falls back to +1/+2 if busy)</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agent_pac_orchestration.py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apply PAC with cache-bust, clear/restore runtime, fail-open direct mode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agent_proxy_engine.py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runs the mitmproxy worker child process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agent_proxy_bundle.py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SHA-tracked hot-update bundle, mark-bad, relaunch, running SHA</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agent_certs.py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installs the mitmproxy CA into the OS trust store, writes </w:t>
            </w:r>
            <w:r>
              <w:rPr>
                <w:rFonts w:ascii="Consolas" w:hAnsi="Consolas"/>
                <w:color w:val="34495E"/>
                <w:sz w:val="16"/>
              </w:rPr>
              <w:t>ca_install_status.txt</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agent_browser_policy.py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QUIC / DoH policy adjustments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agent_autoupdate.py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compares the packaged agent release metadata and handles approved update bundles when configured</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agent_lifecycle.py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first-run prompt, uninstall flow (key-gated), user messages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agent_logging.py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file logging, </w:t>
            </w:r>
            <w:r>
              <w:rPr>
                <w:rFonts w:ascii="Consolas" w:hAnsi="Consolas"/>
                <w:color w:val="34495E"/>
                <w:sz w:val="16"/>
              </w:rPr>
              <w:t>get_resource_path</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agent_http.py</w:t>
            </w:r>
            <w:r>
              <w:rPr>
                <w:rFonts w:ascii="Calibri" w:hAnsi="Calibri"/>
                <w:color w:val="1D2733"/>
                <w:sz w:val="16"/>
              </w:rPr>
              <w:t xml:space="preserve">, </w:t>
            </w:r>
            <w:r>
              <w:rPr>
                <w:rFonts w:ascii="Consolas" w:hAnsi="Consolas"/>
                <w:color w:val="34495E"/>
                <w:sz w:val="16"/>
              </w:rPr>
              <w:t>agent_state.py</w:t>
            </w:r>
            <w:r>
              <w:rPr>
                <w:rFonts w:ascii="Calibri" w:hAnsi="Calibri"/>
                <w:color w:val="1D2733"/>
                <w:sz w:val="16"/>
              </w:rPr>
              <w:t xml:space="preserve">, </w:t>
            </w:r>
            <w:r>
              <w:rPr>
                <w:rFonts w:ascii="Consolas" w:hAnsi="Consolas"/>
                <w:color w:val="34495E"/>
                <w:sz w:val="16"/>
              </w:rPr>
              <w:t>guard_platform.py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HTTP client, local state, OS paths (</w:t>
            </w:r>
            <w:r>
              <w:rPr>
                <w:rFonts w:ascii="Consolas" w:hAnsi="Consolas"/>
                <w:color w:val="34495E"/>
                <w:sz w:val="16"/>
              </w:rPr>
              <w:t>data_dir</w:t>
            </w:r>
            <w:r>
              <w:rPr>
                <w:rFonts w:ascii="Calibri" w:hAnsi="Calibri"/>
                <w:color w:val="1D2733"/>
                <w:sz w:val="16"/>
              </w:rPr>
              <w:t xml:space="preserve">, </w:t>
            </w:r>
            <w:r>
              <w:rPr>
                <w:rFonts w:ascii="Consolas" w:hAnsi="Consolas"/>
                <w:color w:val="34495E"/>
                <w:sz w:val="16"/>
              </w:rPr>
              <w:t>log_hint_path</w:t>
            </w:r>
            <w:r>
              <w:rPr>
                <w:rFonts w:ascii="Calibri" w:hAnsi="Calibri"/>
                <w:color w:val="1D2733"/>
                <w:sz w:val="16"/>
              </w:rPr>
              <w:t xml:space="preserve">, </w:t>
            </w:r>
            <w:r>
              <w:rPr>
                <w:rFonts w:ascii="Consolas" w:hAnsi="Consolas"/>
                <w:color w:val="34495E"/>
                <w:sz w:val="16"/>
              </w:rPr>
              <w:t>register_autostart</w:t>
            </w:r>
            <w:r>
              <w:rPr>
                <w:rFonts w:ascii="Calibri" w:hAnsi="Calibri"/>
                <w:color w:val="1D2733"/>
                <w:sz w:val="16"/>
              </w:rPr>
              <w:t>)</w:t>
            </w:r>
          </w:p>
        </w:tc>
      </w:tr>
    </w:tbl>
    <w:p>
      <w:pPr>
        <w:spacing w:after="60"/>
      </w:pPr>
    </w:p>
    <w:p>
      <w:r>
        <w:rPr>
          <w:rFonts w:ascii="Calibri" w:hAnsi="Calibri"/>
          <w:color w:val="1D2733"/>
          <w:sz w:val="20"/>
        </w:rPr>
        <w:t xml:space="preserve">Default paths: data </w:t>
      </w:r>
      <w:r>
        <w:rPr>
          <w:rFonts w:ascii="Consolas" w:hAnsi="Consolas"/>
          <w:color w:val="34495E"/>
          <w:sz w:val="18"/>
        </w:rPr>
        <w:t>%LOCALAPPDATA%\YP-Raksha\Guard</w:t>
      </w:r>
      <w:r>
        <w:rPr>
          <w:rFonts w:ascii="Calibri" w:hAnsi="Calibri"/>
          <w:color w:val="1D2733"/>
          <w:sz w:val="20"/>
        </w:rPr>
        <w:t xml:space="preserve"> (Windows) / </w:t>
      </w:r>
      <w:r>
        <w:rPr>
          <w:rFonts w:ascii="Consolas" w:hAnsi="Consolas"/>
          <w:color w:val="34495E"/>
          <w:sz w:val="18"/>
        </w:rPr>
        <w:t>~/Library/Application Support/YP-Raksha/Guard</w:t>
      </w:r>
      <w:r>
        <w:rPr>
          <w:rFonts w:ascii="Calibri" w:hAnsi="Calibri"/>
          <w:color w:val="1D2733"/>
          <w:sz w:val="20"/>
        </w:rPr>
        <w:t xml:space="preserve"> (macOS); log </w:t>
      </w:r>
      <w:r>
        <w:rPr>
          <w:rFonts w:ascii="Consolas" w:hAnsi="Consolas"/>
          <w:color w:val="34495E"/>
          <w:sz w:val="18"/>
        </w:rPr>
        <w:t>gateway_guard.log</w:t>
      </w:r>
      <w:r>
        <w:rPr>
          <w:rFonts w:ascii="Calibri" w:hAnsi="Calibri"/>
          <w:color w:val="1D2733"/>
          <w:sz w:val="20"/>
        </w:rPr>
        <w:t xml:space="preserve">; CA status </w:t>
      </w:r>
      <w:r>
        <w:rPr>
          <w:rFonts w:ascii="Consolas" w:hAnsi="Consolas"/>
          <w:color w:val="34495E"/>
          <w:sz w:val="18"/>
        </w:rPr>
        <w:t>ca_install_status.txt</w:t>
      </w:r>
      <w:r>
        <w:rPr>
          <w:rFonts w:ascii="Calibri" w:hAnsi="Calibri"/>
          <w:color w:val="1D2733"/>
          <w:sz w:val="20"/>
        </w:rPr>
        <w:t>.</w:t>
      </w:r>
    </w:p>
    <w:p>
      <w:pPr>
        <w:pStyle w:val="Heading2"/>
      </w:pPr>
      <w:r>
        <w:rPr>
          <w:rFonts w:ascii="Calibri" w:hAnsi="Calibri"/>
          <w:color w:val="000000"/>
          <w:sz w:val="24"/>
        </w:rPr>
        <w:t>mitmproxy addon</w:t>
      </w:r>
    </w:p>
    <w:p>
      <w:r>
        <w:rPr>
          <w:rFonts w:ascii="Calibri" w:hAnsi="Calibri"/>
          <w:color w:val="1D2733"/>
          <w:sz w:val="20"/>
        </w:rPr>
        <w:t xml:space="preserve">The addon is </w:t>
      </w:r>
      <w:r>
        <w:rPr>
          <w:rFonts w:ascii="Calibri" w:hAnsi="Calibri"/>
          <w:b/>
          <w:color w:val="1D2733"/>
          <w:sz w:val="20"/>
        </w:rPr>
        <w:t>not</w:t>
      </w:r>
      <w:r>
        <w:rPr>
          <w:rFonts w:ascii="Calibri" w:hAnsi="Calibri"/>
          <w:color w:val="1D2733"/>
          <w:sz w:val="20"/>
        </w:rPr>
        <w:t xml:space="preserve"> a normal Python package. </w:t>
      </w:r>
      <w:r>
        <w:rPr>
          <w:rFonts w:ascii="Consolas" w:hAnsi="Consolas"/>
          <w:color w:val="34495E"/>
          <w:sz w:val="18"/>
        </w:rPr>
        <w:t>gateway_proxy_parts/MANIFEST.txt</w:t>
      </w:r>
      <w:r>
        <w:rPr>
          <w:rFonts w:ascii="Calibri" w:hAnsi="Calibri"/>
          <w:color w:val="1D2733"/>
          <w:sz w:val="20"/>
        </w:rPr>
        <w:t xml:space="preserve"> lists the parts that are loaded </w:t>
      </w:r>
      <w:r>
        <w:rPr>
          <w:rFonts w:ascii="Calibri" w:hAnsi="Calibri"/>
          <w:b/>
          <w:color w:val="1D2733"/>
          <w:sz w:val="20"/>
        </w:rPr>
        <w:t>in order into one shared namespace</w:t>
      </w:r>
      <w:r>
        <w:rPr>
          <w:rFonts w:ascii="Calibri" w:hAnsi="Calibri"/>
          <w:color w:val="1D2733"/>
          <w:sz w:val="20"/>
        </w:rPr>
        <w:t xml:space="preserve"> (preserving the original single-file monolith behaviour):</w:t>
      </w:r>
    </w:p>
    <w:p>
      <w:pPr>
        <w:pStyle w:val="CodeBlock"/>
        <w:ind w:left="115" w:right="29"/>
      </w:pPr>
      <w:r>
        <w:rPr>
          <w:rFonts w:ascii="Consolas" w:hAnsi="Consolas"/>
          <w:color w:val="334155"/>
          <w:sz w:val="16"/>
        </w:rPr>
        <w:t>config_caches_rules.py      config, caches, target/rule fetch + matching</w:t>
      </w:r>
    </w:p>
    <w:p>
      <w:pPr>
        <w:pStyle w:val="CodeBlock"/>
        <w:ind w:left="115" w:right="29"/>
      </w:pPr>
      <w:r>
        <w:rPr>
          <w:rFonts w:ascii="Consolas" w:hAnsi="Consolas"/>
          <w:color w:val="334155"/>
          <w:sz w:val="16"/>
        </w:rPr>
        <w:t>helpers_prompts.py          prompt extraction + helper utilities</w:t>
      </w:r>
    </w:p>
    <w:p>
      <w:pPr>
        <w:pStyle w:val="CodeBlock"/>
        <w:ind w:left="115" w:right="29"/>
      </w:pPr>
      <w:r>
        <w:rPr>
          <w:rFonts w:ascii="Consolas" w:hAnsi="Consolas"/>
          <w:color w:val="334155"/>
          <w:sz w:val="16"/>
        </w:rPr>
        <w:t>uploads_detect.py           upload / file detection</w:t>
      </w:r>
    </w:p>
    <w:p>
      <w:pPr>
        <w:pStyle w:val="CodeBlock"/>
        <w:ind w:left="115" w:right="29"/>
      </w:pPr>
      <w:r>
        <w:rPr>
          <w:rFonts w:ascii="Consolas" w:hAnsi="Consolas"/>
          <w:color w:val="334155"/>
          <w:sz w:val="16"/>
        </w:rPr>
        <w:t>file_policy.py              per-file-type policy decisions</w:t>
      </w:r>
    </w:p>
    <w:p>
      <w:pPr>
        <w:pStyle w:val="CodeBlock"/>
        <w:ind w:left="115" w:right="29"/>
      </w:pPr>
      <w:r>
        <w:rPr>
          <w:rFonts w:ascii="Consolas" w:hAnsi="Consolas"/>
          <w:color w:val="334155"/>
          <w:sz w:val="16"/>
        </w:rPr>
        <w:t>extract_office_backend.py   Office/PDF/image text extraction + backend calls</w:t>
      </w:r>
    </w:p>
    <w:p>
      <w:pPr>
        <w:pStyle w:val="CodeBlock"/>
        <w:ind w:left="115" w:right="29"/>
      </w:pPr>
      <w:r>
        <w:rPr>
          <w:rFonts w:ascii="Consolas" w:hAnsi="Consolas"/>
          <w:color w:val="334155"/>
          <w:sz w:val="16"/>
        </w:rPr>
        <w:t>responses_inject.py         response rewriting / block injection (SSE aware)</w:t>
      </w:r>
    </w:p>
    <w:p>
      <w:pPr>
        <w:pStyle w:val="CodeBlock"/>
        <w:ind w:left="115" w:right="29"/>
      </w:pPr>
      <w:r>
        <w:rPr>
          <w:rFonts w:ascii="Consolas" w:hAnsi="Consolas"/>
          <w:color w:val="334155"/>
          <w:sz w:val="16"/>
        </w:rPr>
        <w:t>responses_addon.py          response learning (e.g. filename discovery)</w:t>
      </w:r>
    </w:p>
    <w:p>
      <w:r>
        <w:rPr>
          <w:rFonts w:ascii="Calibri" w:hAnsi="Calibri"/>
          <w:color w:val="1D2733"/>
          <w:sz w:val="20"/>
        </w:rPr>
        <w:t xml:space="preserve">Flow: target-domain match → extract prompt/attachment → evaluate rules (regex locally; </w:t>
      </w:r>
      <w:r>
        <w:rPr>
          <w:rFonts w:ascii="Consolas" w:hAnsi="Consolas"/>
          <w:color w:val="34495E"/>
          <w:sz w:val="18"/>
        </w:rPr>
        <w:t>ai_bot</w:t>
      </w:r>
      <w:r>
        <w:rPr>
          <w:rFonts w:ascii="Calibri" w:hAnsi="Calibri"/>
          <w:color w:val="1D2733"/>
          <w:sz w:val="20"/>
        </w:rPr>
        <w:t xml:space="preserve"> via the configured LLM/Ollama) → verdict </w:t>
      </w:r>
      <w:r>
        <w:rPr>
          <w:rFonts w:ascii="Consolas" w:hAnsi="Consolas"/>
          <w:color w:val="34495E"/>
          <w:sz w:val="18"/>
        </w:rPr>
        <w:t>Allowed | Redacted | Warned | Blocked | SiteBlocked | Bot Answered</w:t>
      </w:r>
      <w:r>
        <w:rPr>
          <w:rFonts w:ascii="Calibri" w:hAnsi="Calibri"/>
          <w:color w:val="1D2733"/>
          <w:sz w:val="20"/>
        </w:rPr>
        <w:t xml:space="preserve"> → inject the browser-visible response (JSON error, Anthropic SSE Guard policy-block event, etc.) → POST the event to </w:t>
      </w:r>
      <w:r>
        <w:rPr>
          <w:rFonts w:ascii="Consolas" w:hAnsi="Consolas"/>
          <w:color w:val="34495E"/>
          <w:sz w:val="18"/>
        </w:rPr>
        <w:t>/api/browser-ai/intercept</w:t>
      </w:r>
      <w:r>
        <w:rPr>
          <w:rFonts w:ascii="Calibri" w:hAnsi="Calibri"/>
          <w:color w:val="1D2733"/>
          <w:sz w:val="20"/>
        </w:rPr>
        <w:t>.</w:t>
      </w:r>
    </w:p>
    <w:p>
      <w:r>
        <w:rPr>
          <w:rFonts w:ascii="Calibri" w:hAnsi="Calibri"/>
          <w:color w:val="1D2733"/>
          <w:sz w:val="20"/>
        </w:rPr>
        <w:t>Editing any part requires rebuilding the Guard (</w:t>
      </w:r>
      <w:r>
        <w:rPr>
          <w:rFonts w:ascii="Consolas" w:hAnsi="Consolas"/>
          <w:color w:val="34495E"/>
          <w:sz w:val="18"/>
        </w:rPr>
        <w:t>installer/build_installer.bat</w:t>
      </w:r>
      <w:r>
        <w:rPr>
          <w:rFonts w:ascii="Calibri" w:hAnsi="Calibri"/>
          <w:color w:val="1D2733"/>
          <w:sz w:val="20"/>
        </w:rPr>
        <w:t xml:space="preserve"> on Windows, </w:t>
      </w:r>
      <w:r>
        <w:rPr>
          <w:rFonts w:ascii="Consolas" w:hAnsi="Consolas"/>
          <w:color w:val="34495E"/>
          <w:sz w:val="18"/>
        </w:rPr>
        <w:t>installer/build_macos.sh</w:t>
      </w:r>
      <w:r>
        <w:rPr>
          <w:rFonts w:ascii="Calibri" w:hAnsi="Calibri"/>
          <w:color w:val="1D2733"/>
          <w:sz w:val="20"/>
        </w:rPr>
        <w:t xml:space="preserve"> on macOS) and keeping cross-part names intact.</w:t>
      </w:r>
    </w:p>
    <w:p>
      <w:pPr>
        <w:pStyle w:val="Heading2"/>
      </w:pPr>
      <w:r>
        <w:rPr>
          <w:rFonts w:ascii="Calibri" w:hAnsi="Calibri"/>
          <w:color w:val="000000"/>
          <w:sz w:val="24"/>
        </w:rPr>
        <w:t>Guard distribution and hot update</w:t>
      </w:r>
    </w:p>
    <w:p>
      <w:pPr>
        <w:pStyle w:val="ListBullet"/>
        <w:spacing w:after="60"/>
      </w:pPr>
      <w:r>
        <w:rPr>
          <w:rFonts w:ascii="Calibri" w:hAnsi="Calibri"/>
          <w:color w:val="1D2733"/>
          <w:sz w:val="20"/>
        </w:rPr>
        <w:t xml:space="preserve">Build: </w:t>
      </w:r>
      <w:r>
        <w:rPr>
          <w:rFonts w:ascii="Consolas" w:hAnsi="Consolas"/>
          <w:color w:val="34495E"/>
          <w:sz w:val="18"/>
        </w:rPr>
        <w:t>make build-guard-windows</w:t>
      </w:r>
      <w:r>
        <w:rPr>
          <w:rFonts w:ascii="Calibri" w:hAnsi="Calibri"/>
          <w:color w:val="1D2733"/>
          <w:sz w:val="20"/>
        </w:rPr>
        <w:t xml:space="preserve"> (Inno Setup) / </w:t>
      </w:r>
      <w:r>
        <w:rPr>
          <w:rFonts w:ascii="Consolas" w:hAnsi="Consolas"/>
          <w:color w:val="34495E"/>
          <w:sz w:val="18"/>
        </w:rPr>
        <w:t>make build-guard-mac</w:t>
      </w:r>
      <w:r>
        <w:rPr>
          <w:rFonts w:ascii="Calibri" w:hAnsi="Calibri"/>
          <w:color w:val="1D2733"/>
          <w:sz w:val="20"/>
        </w:rPr>
        <w:t xml:space="preserve"> (+ </w:t>
      </w:r>
      <w:r>
        <w:rPr>
          <w:rFonts w:ascii="Consolas" w:hAnsi="Consolas"/>
          <w:color w:val="34495E"/>
          <w:sz w:val="18"/>
        </w:rPr>
        <w:t>-pkg</w:t>
      </w:r>
      <w:r>
        <w:rPr>
          <w:rFonts w:ascii="Calibri" w:hAnsi="Calibri"/>
          <w:color w:val="1D2733"/>
          <w:sz w:val="20"/>
        </w:rPr>
        <w:t>) — see</w:t>
      </w:r>
    </w:p>
    <w:p>
      <w:r>
        <w:rPr>
          <w:rFonts w:ascii="Consolas" w:hAnsi="Consolas"/>
          <w:color w:val="34495E"/>
          <w:sz w:val="18"/>
        </w:rPr>
        <w:t>apps/browser-guard/README.md</w:t>
      </w:r>
      <w:r>
        <w:rPr>
          <w:rFonts w:ascii="Calibri" w:hAnsi="Calibri"/>
          <w:color w:val="1D2733"/>
          <w:sz w:val="20"/>
        </w:rPr>
        <w:t xml:space="preserve">. Without </w:t>
      </w:r>
      <w:r>
        <w:rPr>
          <w:rFonts w:ascii="Consolas" w:hAnsi="Consolas"/>
          <w:color w:val="34495E"/>
          <w:sz w:val="18"/>
        </w:rPr>
        <w:t>make</w:t>
      </w:r>
      <w:r>
        <w:rPr>
          <w:rFonts w:ascii="Calibri" w:hAnsi="Calibri"/>
          <w:color w:val="1D2733"/>
          <w:sz w:val="20"/>
        </w:rPr>
        <w:t xml:space="preserve">, run </w:t>
      </w:r>
      <w:r>
        <w:rPr>
          <w:rFonts w:ascii="Consolas" w:hAnsi="Consolas"/>
          <w:color w:val="34495E"/>
          <w:sz w:val="18"/>
        </w:rPr>
        <w:t>installer\build_installer.bat</w:t>
      </w:r>
      <w:r>
        <w:rPr>
          <w:rFonts w:ascii="Calibri" w:hAnsi="Calibri"/>
          <w:color w:val="1D2733"/>
          <w:sz w:val="20"/>
        </w:rPr>
        <w:t>.</w:t>
      </w:r>
    </w:p>
    <w:p>
      <w:pPr>
        <w:pStyle w:val="ListBullet"/>
        <w:spacing w:after="60"/>
      </w:pPr>
      <w:r>
        <w:rPr>
          <w:rFonts w:ascii="Calibri" w:hAnsi="Calibri"/>
          <w:color w:val="1D2733"/>
          <w:sz w:val="20"/>
        </w:rPr>
        <w:t xml:space="preserve">Config sync: </w:t>
      </w:r>
      <w:r>
        <w:rPr>
          <w:rFonts w:ascii="Consolas" w:hAnsi="Consolas"/>
          <w:color w:val="34495E"/>
          <w:sz w:val="18"/>
        </w:rPr>
        <w:t>python apps/browser-guard/scripts/sync_config_from_env.py</w:t>
      </w:r>
      <w:r>
        <w:rPr>
          <w:rFonts w:ascii="Calibri" w:hAnsi="Calibri"/>
          <w:color w:val="1D2733"/>
          <w:sz w:val="20"/>
        </w:rPr>
        <w:t xml:space="preserve"> regenerates</w:t>
      </w:r>
    </w:p>
    <w:p>
      <w:r>
        <w:rPr>
          <w:rFonts w:ascii="Consolas" w:hAnsi="Consolas"/>
          <w:color w:val="34495E"/>
          <w:sz w:val="18"/>
        </w:rPr>
        <w:t>config/gateway_guard_config.json</w:t>
      </w:r>
      <w:r>
        <w:rPr>
          <w:rFonts w:ascii="Calibri" w:hAnsi="Calibri"/>
          <w:color w:val="1D2733"/>
          <w:sz w:val="20"/>
        </w:rPr>
        <w:t xml:space="preserve"> and the docs from </w:t>
      </w:r>
      <w:r>
        <w:rPr>
          <w:rFonts w:ascii="Consolas" w:hAnsi="Consolas"/>
          <w:color w:val="34495E"/>
          <w:sz w:val="18"/>
        </w:rPr>
        <w:t>.env</w:t>
      </w:r>
      <w:r>
        <w:rPr>
          <w:rFonts w:ascii="Calibri" w:hAnsi="Calibri"/>
          <w:color w:val="1D2733"/>
          <w:sz w:val="20"/>
        </w:rPr>
        <w:t xml:space="preserve"> (</w:t>
      </w:r>
      <w:r>
        <w:rPr>
          <w:rFonts w:ascii="Consolas" w:hAnsi="Consolas"/>
          <w:color w:val="34495E"/>
          <w:sz w:val="18"/>
        </w:rPr>
        <w:t>SERVER_DOMAIN</w:t>
      </w:r>
      <w:r>
        <w:rPr>
          <w:rFonts w:ascii="Calibri" w:hAnsi="Calibri"/>
          <w:color w:val="1D2733"/>
          <w:sz w:val="20"/>
        </w:rPr>
        <w:t xml:space="preserve">, </w:t>
      </w:r>
      <w:r>
        <w:rPr>
          <w:rFonts w:ascii="Consolas" w:hAnsi="Consolas"/>
          <w:color w:val="34495E"/>
          <w:sz w:val="18"/>
        </w:rPr>
        <w:t>GATEWAY_PROXY_ADDR</w:t>
      </w:r>
      <w:r>
        <w:rPr>
          <w:rFonts w:ascii="Calibri" w:hAnsi="Calibri"/>
          <w:color w:val="1D2733"/>
          <w:sz w:val="20"/>
        </w:rPr>
        <w:t xml:space="preserve">, </w:t>
      </w:r>
      <w:r>
        <w:rPr>
          <w:rFonts w:ascii="Consolas" w:hAnsi="Consolas"/>
          <w:color w:val="34495E"/>
          <w:sz w:val="18"/>
        </w:rPr>
        <w:t>PAC_HTTP_PORT</w:t>
      </w:r>
      <w:r>
        <w:rPr>
          <w:rFonts w:ascii="Calibri" w:hAnsi="Calibri"/>
          <w:color w:val="1D2733"/>
          <w:sz w:val="20"/>
        </w:rPr>
        <w:t xml:space="preserve">, </w:t>
      </w:r>
      <w:r>
        <w:rPr>
          <w:rFonts w:ascii="Consolas" w:hAnsi="Consolas"/>
          <w:color w:val="34495E"/>
          <w:sz w:val="18"/>
        </w:rPr>
        <w:t>GATEWAY_GUARD_SECRET</w:t>
      </w:r>
      <w:r>
        <w:rPr>
          <w:rFonts w:ascii="Calibri" w:hAnsi="Calibri"/>
          <w:color w:val="1D2733"/>
          <w:sz w:val="20"/>
        </w:rPr>
        <w:t>).</w:t>
      </w:r>
    </w:p>
    <w:p>
      <w:pPr>
        <w:pStyle w:val="ListBullet"/>
        <w:spacing w:after="60"/>
      </w:pPr>
      <w:r>
        <w:rPr>
          <w:rFonts w:ascii="Calibri" w:hAnsi="Calibri"/>
          <w:color w:val="1D2733"/>
          <w:sz w:val="20"/>
        </w:rPr>
        <w:t xml:space="preserve">Server-side artifacts live in </w:t>
      </w:r>
      <w:r>
        <w:rPr>
          <w:rFonts w:ascii="Consolas" w:hAnsi="Consolas"/>
          <w:color w:val="34495E"/>
          <w:sz w:val="18"/>
        </w:rPr>
        <w:t>apps/browser-guard/release/</w:t>
      </w:r>
      <w:r>
        <w:rPr>
          <w:rFonts w:ascii="Calibri" w:hAnsi="Calibri"/>
          <w:color w:val="1D2733"/>
          <w:sz w:val="20"/>
        </w:rPr>
        <w:t xml:space="preserve"> and are copied into the image</w:t>
      </w:r>
    </w:p>
    <w:p>
      <w:r>
        <w:rPr>
          <w:rFonts w:ascii="Calibri" w:hAnsi="Calibri"/>
          <w:color w:val="1D2733"/>
          <w:sz w:val="20"/>
        </w:rPr>
        <w:t>(</w:t>
      </w:r>
      <w:r>
        <w:rPr>
          <w:rFonts w:ascii="Consolas" w:hAnsi="Consolas"/>
          <w:color w:val="34495E"/>
          <w:sz w:val="18"/>
        </w:rPr>
        <w:t>/app/release</w:t>
      </w:r>
      <w:r>
        <w:rPr>
          <w:rFonts w:ascii="Calibri" w:hAnsi="Calibri"/>
          <w:color w:val="1D2733"/>
          <w:sz w:val="20"/>
        </w:rPr>
        <w:t xml:space="preserve">), so </w:t>
      </w:r>
      <w:r>
        <w:rPr>
          <w:rFonts w:ascii="Calibri" w:hAnsi="Calibri"/>
          <w:b/>
          <w:color w:val="1D2733"/>
          <w:sz w:val="20"/>
        </w:rPr>
        <w:t>Browser AI → Setup → Download Setup ZIP</w:t>
      </w:r>
      <w:r>
        <w:rPr>
          <w:rFonts w:ascii="Calibri" w:hAnsi="Calibri"/>
          <w:color w:val="1D2733"/>
          <w:sz w:val="20"/>
        </w:rPr>
        <w:t xml:space="preserve"> serves them.</w:t>
      </w:r>
    </w:p>
    <w:p>
      <w:pPr>
        <w:pStyle w:val="ListBullet"/>
        <w:spacing w:after="60"/>
      </w:pPr>
      <w:r>
        <w:rPr>
          <w:rFonts w:ascii="Consolas" w:hAnsi="Consolas"/>
          <w:color w:val="34495E"/>
          <w:sz w:val="18"/>
        </w:rPr>
        <w:t>Browser AI → Setup → Rebuild &amp; Publish</w:t>
      </w:r>
      <w:r>
        <w:rPr>
          <w:rFonts w:ascii="Calibri" w:hAnsi="Calibri"/>
          <w:color w:val="1D2733"/>
          <w:sz w:val="20"/>
        </w:rPr>
        <w:t xml:space="preserve"> re-publishes the proxy/agent Python sources as a bundle</w:t>
      </w:r>
    </w:p>
    <w:p>
      <w:r>
        <w:rPr>
          <w:rFonts w:ascii="Calibri" w:hAnsi="Calibri"/>
          <w:color w:val="1D2733"/>
          <w:sz w:val="20"/>
        </w:rPr>
        <w:t>(</w:t>
      </w:r>
      <w:r>
        <w:rPr>
          <w:rFonts w:ascii="Consolas" w:hAnsi="Consolas"/>
          <w:color w:val="34495E"/>
          <w:sz w:val="18"/>
        </w:rPr>
        <w:t>/api/browser-ai/setup/proxy-bundle.zip</w:t>
      </w:r>
      <w:r>
        <w:rPr>
          <w:rFonts w:ascii="Calibri" w:hAnsi="Calibri"/>
          <w:color w:val="1D2733"/>
          <w:sz w:val="20"/>
        </w:rPr>
        <w:t xml:space="preserve">); installed agents pick it up via </w:t>
      </w:r>
      <w:r>
        <w:rPr>
          <w:rFonts w:ascii="Consolas" w:hAnsi="Consolas"/>
          <w:color w:val="34495E"/>
          <w:sz w:val="18"/>
        </w:rPr>
        <w:t>agent_proxy_bundle.py</w:t>
      </w:r>
      <w:r>
        <w:rPr>
          <w:rFonts w:ascii="Calibri" w:hAnsi="Calibri"/>
          <w:color w:val="1D2733"/>
          <w:sz w:val="20"/>
        </w:rPr>
        <w:t>.</w:t>
      </w:r>
    </w:p>
    <w:p>
      <w:pPr>
        <w:pStyle w:val="ListBullet"/>
        <w:spacing w:after="60"/>
      </w:pPr>
      <w:r>
        <w:rPr>
          <w:rFonts w:ascii="Calibri" w:hAnsi="Calibri"/>
          <w:color w:val="1D2733"/>
          <w:sz w:val="20"/>
        </w:rPr>
        <w:t xml:space="preserve">Version file: </w:t>
      </w:r>
      <w:r>
        <w:rPr>
          <w:rFonts w:ascii="Consolas" w:hAnsi="Consolas"/>
          <w:color w:val="34495E"/>
          <w:sz w:val="18"/>
        </w:rPr>
        <w:t>apps/browser-guard/release/VERSION.txt</w:t>
      </w:r>
      <w:r>
        <w:rPr>
          <w:rFonts w:ascii="Calibri" w:hAnsi="Calibri"/>
          <w:color w:val="1D2733"/>
          <w:sz w:val="20"/>
        </w:rPr>
        <w:t xml:space="preserve"> → </w:t>
      </w:r>
      <w:r>
        <w:rPr>
          <w:rFonts w:ascii="Consolas" w:hAnsi="Consolas"/>
          <w:color w:val="34495E"/>
          <w:sz w:val="18"/>
        </w:rPr>
        <w:t>1.1.30</w:t>
      </w:r>
      <w:r>
        <w:rPr>
          <w:rFonts w:ascii="Calibri" w:hAnsi="Calibri"/>
          <w:color w:val="1D2733"/>
          <w:sz w:val="20"/>
        </w:rPr>
        <w:t>.</w:t>
      </w:r>
    </w:p>
    <w:p>
      <w:pPr>
        <w:pStyle w:val="Heading1"/>
      </w:pPr>
      <w:r>
        <w:rPr>
          <w:rFonts w:ascii="Calibri" w:hAnsi="Calibri"/>
          <w:color w:val="000000"/>
          <w:sz w:val="30"/>
        </w:rPr>
        <w:t>Frontend</w:t>
      </w:r>
    </w:p>
    <w:p>
      <w:pPr>
        <w:pStyle w:val="Heading2"/>
      </w:pPr>
      <w:r>
        <w:rPr>
          <w:rFonts w:ascii="Calibri" w:hAnsi="Calibri"/>
          <w:color w:val="000000"/>
          <w:sz w:val="24"/>
        </w:rPr>
        <w:t>Build and integration</w:t>
      </w:r>
    </w:p>
    <w:p>
      <w:pPr>
        <w:pStyle w:val="ListBullet"/>
        <w:spacing w:after="60"/>
      </w:pPr>
      <w:r>
        <w:rPr>
          <w:rFonts w:ascii="Calibri" w:hAnsi="Calibri"/>
          <w:color w:val="1D2733"/>
          <w:sz w:val="20"/>
        </w:rPr>
        <w:t xml:space="preserve">Vite + React 19 + TanStack Router (file-based routes under </w:t>
      </w:r>
      <w:r>
        <w:rPr>
          <w:rFonts w:ascii="Consolas" w:hAnsi="Consolas"/>
          <w:color w:val="34495E"/>
          <w:sz w:val="18"/>
        </w:rPr>
        <w:t>ui/app/**</w:t>
      </w:r>
      <w:r>
        <w:rPr>
          <w:rFonts w:ascii="Calibri" w:hAnsi="Calibri"/>
          <w:color w:val="1D2733"/>
          <w:sz w:val="20"/>
        </w:rPr>
        <w:t>, generated into</w:t>
      </w:r>
    </w:p>
    <w:p>
      <w:r>
        <w:rPr>
          <w:rFonts w:ascii="Consolas" w:hAnsi="Consolas"/>
          <w:color w:val="34495E"/>
          <w:sz w:val="18"/>
        </w:rPr>
        <w:t>ui/app/routeTree.gen.ts</w:t>
      </w:r>
      <w:r>
        <w:rPr>
          <w:rFonts w:ascii="Calibri" w:hAnsi="Calibri"/>
          <w:color w:val="1D2733"/>
          <w:sz w:val="20"/>
        </w:rPr>
        <w:t>).</w:t>
      </w:r>
    </w:p>
    <w:p>
      <w:pPr>
        <w:pStyle w:val="ListBullet"/>
        <w:spacing w:after="60"/>
      </w:pPr>
      <w:r>
        <w:rPr>
          <w:rFonts w:ascii="Calibri" w:hAnsi="Calibri"/>
          <w:color w:val="1D2733"/>
          <w:sz w:val="20"/>
        </w:rPr>
        <w:t>State: Redux Toolkit with RTK Query APIs under</w:t>
      </w:r>
    </w:p>
    <w:p>
      <w:r>
        <w:rPr>
          <w:rFonts w:ascii="Consolas" w:hAnsi="Consolas"/>
          <w:color w:val="34495E"/>
          <w:sz w:val="18"/>
        </w:rPr>
        <w:t>ui/app/_fallbacks/enterprise/lib/store/apis/*</w:t>
      </w:r>
      <w:r>
        <w:rPr>
          <w:rFonts w:ascii="Calibri" w:hAnsi="Calibri"/>
          <w:color w:val="1D2733"/>
          <w:sz w:val="20"/>
        </w:rPr>
        <w:t xml:space="preserve"> (accessProfileApi, alertChannelsApi, auditLogsApi, businessUnitsApi, circuitBreakerApi, clusterApi, connectorsApi, loadBalancerApi, mcpToolGroupsApi, promptDeploymentsApi, rbacApi, scimApi, virtualKeyUsersApi, …).</w:t>
      </w:r>
    </w:p>
    <w:p>
      <w:pPr>
        <w:pStyle w:val="ListBullet"/>
        <w:spacing w:after="60"/>
      </w:pPr>
      <w:r>
        <w:rPr>
          <w:rFonts w:ascii="Consolas" w:hAnsi="Consolas"/>
          <w:color w:val="34495E"/>
          <w:sz w:val="18"/>
        </w:rPr>
        <w:t>npm run build:gateway</w:t>
      </w:r>
      <w:r>
        <w:rPr>
          <w:rFonts w:ascii="Calibri" w:hAnsi="Calibri"/>
          <w:color w:val="1D2733"/>
          <w:sz w:val="20"/>
        </w:rPr>
        <w:t xml:space="preserve"> performs the product rebrand/enterprise build; </w:t>
      </w:r>
      <w:r>
        <w:rPr>
          <w:rFonts w:ascii="Consolas" w:hAnsi="Consolas"/>
          <w:color w:val="34495E"/>
          <w:sz w:val="18"/>
        </w:rPr>
        <w:t>npm run build</w:t>
      </w:r>
      <w:r>
        <w:rPr>
          <w:rFonts w:ascii="Calibri" w:hAnsi="Calibri"/>
          <w:color w:val="1D2733"/>
          <w:sz w:val="20"/>
        </w:rPr>
        <w:t xml:space="preserve"> runs Vite, typecheck and copies the embedded UI into</w:t>
      </w:r>
    </w:p>
    <w:p>
      <w:r>
        <w:rPr>
          <w:rFonts w:ascii="Consolas" w:hAnsi="Consolas"/>
          <w:color w:val="34495E"/>
          <w:sz w:val="18"/>
        </w:rPr>
        <w:t>transports/gateway-http/ui</w:t>
      </w:r>
      <w:r>
        <w:rPr>
          <w:rFonts w:ascii="Calibri" w:hAnsi="Calibri"/>
          <w:color w:val="1D2733"/>
          <w:sz w:val="20"/>
        </w:rPr>
        <w:t>, which ships with the Gateway server; no separate production web server is required.</w:t>
      </w:r>
    </w:p>
    <w:p>
      <w:pPr>
        <w:pStyle w:val="ListBullet"/>
        <w:spacing w:after="60"/>
      </w:pPr>
      <w:r>
        <w:rPr>
          <w:rFonts w:ascii="Calibri" w:hAnsi="Calibri"/>
          <w:color w:val="1D2733"/>
          <w:sz w:val="20"/>
        </w:rPr>
        <w:t xml:space="preserve">Dev server: </w:t>
      </w:r>
      <w:r>
        <w:rPr>
          <w:rFonts w:ascii="Consolas" w:hAnsi="Consolas"/>
          <w:color w:val="34495E"/>
          <w:sz w:val="18"/>
        </w:rPr>
        <w:t>npm run dev</w:t>
      </w:r>
      <w:r>
        <w:rPr>
          <w:rFonts w:ascii="Calibri" w:hAnsi="Calibri"/>
          <w:color w:val="1D2733"/>
          <w:sz w:val="20"/>
        </w:rPr>
        <w:t xml:space="preserve">; </w:t>
      </w:r>
      <w:r>
        <w:rPr>
          <w:rFonts w:ascii="Consolas" w:hAnsi="Consolas"/>
          <w:color w:val="34495E"/>
          <w:sz w:val="18"/>
        </w:rPr>
        <w:t>make dev</w:t>
      </w:r>
      <w:r>
        <w:rPr>
          <w:rFonts w:ascii="Calibri" w:hAnsi="Calibri"/>
          <w:color w:val="1D2733"/>
          <w:sz w:val="20"/>
        </w:rPr>
        <w:t xml:space="preserve"> runs UI + API together.</w:t>
      </w:r>
    </w:p>
    <w:p>
      <w:pPr>
        <w:pStyle w:val="ListBullet"/>
        <w:spacing w:after="60"/>
      </w:pPr>
      <w:r>
        <w:rPr>
          <w:rFonts w:ascii="Calibri" w:hAnsi="Calibri"/>
          <w:color w:val="1D2733"/>
          <w:sz w:val="20"/>
        </w:rPr>
        <w:t xml:space="preserve">Quality gates: </w:t>
      </w:r>
      <w:r>
        <w:rPr>
          <w:rFonts w:ascii="Consolas" w:hAnsi="Consolas"/>
          <w:color w:val="34495E"/>
          <w:sz w:val="18"/>
        </w:rPr>
        <w:t>npm run typecheck</w:t>
      </w:r>
      <w:r>
        <w:rPr>
          <w:rFonts w:ascii="Calibri" w:hAnsi="Calibri"/>
          <w:color w:val="1D2733"/>
          <w:sz w:val="20"/>
        </w:rPr>
        <w:t xml:space="preserve"> (tsc --noEmit), </w:t>
      </w:r>
      <w:r>
        <w:rPr>
          <w:rFonts w:ascii="Consolas" w:hAnsi="Consolas"/>
          <w:color w:val="34495E"/>
          <w:sz w:val="18"/>
        </w:rPr>
        <w:t>npm run lint</w:t>
      </w:r>
      <w:r>
        <w:rPr>
          <w:rFonts w:ascii="Calibri" w:hAnsi="Calibri"/>
          <w:color w:val="1D2733"/>
          <w:sz w:val="20"/>
        </w:rPr>
        <w:t xml:space="preserve"> (oxlint), </w:t>
      </w:r>
      <w:r>
        <w:rPr>
          <w:rFonts w:ascii="Consolas" w:hAnsi="Consolas"/>
          <w:color w:val="34495E"/>
          <w:sz w:val="18"/>
        </w:rPr>
        <w:t>npm run format</w:t>
      </w:r>
      <w:r>
        <w:rPr>
          <w:rFonts w:ascii="Calibri" w:hAnsi="Calibri"/>
          <w:color w:val="1D2733"/>
          <w:sz w:val="20"/>
        </w:rPr>
        <w:t xml:space="preserve"> (oxfmt).</w:t>
      </w:r>
    </w:p>
    <w:p>
      <w:pPr>
        <w:pStyle w:val="Heading2"/>
      </w:pPr>
      <w:r>
        <w:rPr>
          <w:rFonts w:ascii="Calibri" w:hAnsi="Calibri"/>
          <w:color w:val="000000"/>
          <w:sz w:val="24"/>
        </w:rPr>
        <w:t>Pages</w:t>
      </w:r>
    </w:p>
    <w:p>
      <w:r>
        <w:rPr>
          <w:rFonts w:ascii="Calibri" w:hAnsi="Calibri"/>
          <w:color w:val="1D2733"/>
          <w:sz w:val="20"/>
        </w:rPr>
        <w:t xml:space="preserve">Top level: </w:t>
      </w:r>
      <w:r>
        <w:rPr>
          <w:rFonts w:ascii="Consolas" w:hAnsi="Consolas"/>
          <w:color w:val="34495E"/>
          <w:sz w:val="18"/>
        </w:rPr>
        <w:t>/</w:t>
      </w:r>
      <w:r>
        <w:rPr>
          <w:rFonts w:ascii="Calibri" w:hAnsi="Calibri"/>
          <w:color w:val="1D2733"/>
          <w:sz w:val="20"/>
        </w:rPr>
        <w:t xml:space="preserve"> (landing), </w:t>
      </w:r>
      <w:r>
        <w:rPr>
          <w:rFonts w:ascii="Consolas" w:hAnsi="Consolas"/>
          <w:color w:val="34495E"/>
          <w:sz w:val="18"/>
        </w:rPr>
        <w:t>/login</w:t>
      </w:r>
      <w:r>
        <w:rPr>
          <w:rFonts w:ascii="Calibri" w:hAnsi="Calibri"/>
          <w:color w:val="1D2733"/>
          <w:sz w:val="20"/>
        </w:rPr>
        <w:t xml:space="preserve">, </w:t>
      </w:r>
      <w:r>
        <w:rPr>
          <w:rFonts w:ascii="Consolas" w:hAnsi="Consolas"/>
          <w:color w:val="34495E"/>
          <w:sz w:val="18"/>
        </w:rPr>
        <w:t>/signup</w:t>
      </w:r>
      <w:r>
        <w:rPr>
          <w:rFonts w:ascii="Calibri" w:hAnsi="Calibri"/>
          <w:color w:val="1D2733"/>
          <w:sz w:val="20"/>
        </w:rPr>
        <w:t xml:space="preserve">, </w:t>
      </w:r>
      <w:r>
        <w:rPr>
          <w:rFonts w:ascii="Consolas" w:hAnsi="Consolas"/>
          <w:color w:val="34495E"/>
          <w:sz w:val="18"/>
        </w:rPr>
        <w:t>/oauth/consent</w:t>
      </w:r>
      <w:r>
        <w:rPr>
          <w:rFonts w:ascii="Calibri" w:hAnsi="Calibri"/>
          <w:color w:val="1D2733"/>
          <w:sz w:val="20"/>
        </w:rPr>
        <w:t xml:space="preserve">, </w:t>
      </w:r>
      <w:r>
        <w:rPr>
          <w:rFonts w:ascii="Consolas" w:hAnsi="Consolas"/>
          <w:color w:val="34495E"/>
          <w:sz w:val="18"/>
        </w:rPr>
        <w:t>/pprof</w:t>
      </w:r>
      <w:r>
        <w:rPr>
          <w:rFonts w:ascii="Calibri" w:hAnsi="Calibri"/>
          <w:color w:val="1D2733"/>
          <w:sz w:val="20"/>
        </w:rPr>
        <w:t xml:space="preserve">, </w:t>
      </w:r>
      <w:r>
        <w:rPr>
          <w:rFonts w:ascii="Consolas" w:hAnsi="Consolas"/>
          <w:color w:val="34495E"/>
          <w:sz w:val="18"/>
        </w:rPr>
        <w:t>/workspace/**</w:t>
      </w:r>
      <w:r>
        <w:rPr>
          <w:rFonts w:ascii="Calibri" w:hAnsi="Calibri"/>
          <w:color w:val="1D2733"/>
          <w:sz w:val="20"/>
        </w:rPr>
        <w:t xml:space="preserve">, plus </w:t>
      </w:r>
      <w:r>
        <w:rPr>
          <w:rFonts w:ascii="Consolas" w:hAnsi="Consolas"/>
          <w:color w:val="34495E"/>
          <w:sz w:val="18"/>
        </w:rPr>
        <w:t>__root</w:t>
      </w:r>
      <w:r>
        <w:rPr>
          <w:rFonts w:ascii="Calibri" w:hAnsi="Calibri"/>
          <w:color w:val="1D2733"/>
          <w:sz w:val="20"/>
        </w:rPr>
        <w:t xml:space="preserve">, </w:t>
      </w:r>
      <w:r>
        <w:rPr>
          <w:rFonts w:ascii="Consolas" w:hAnsi="Consolas"/>
          <w:color w:val="34495E"/>
          <w:sz w:val="18"/>
        </w:rPr>
        <w:t>__notFound</w:t>
      </w:r>
      <w:r>
        <w:rPr>
          <w:rFonts w:ascii="Calibri" w:hAnsi="Calibri"/>
          <w:color w:val="1D2733"/>
          <w:sz w:val="20"/>
        </w:rPr>
        <w:t xml:space="preserve">, </w:t>
      </w:r>
      <w:r>
        <w:rPr>
          <w:rFonts w:ascii="Consolas" w:hAnsi="Consolas"/>
          <w:color w:val="34495E"/>
          <w:sz w:val="18"/>
        </w:rPr>
        <w:t>__error</w:t>
      </w:r>
      <w:r>
        <w:rPr>
          <w:rFonts w:ascii="Calibri" w:hAnsi="Calibri"/>
          <w:color w:val="1D2733"/>
          <w:sz w:val="20"/>
        </w:rPr>
        <w:t>.</w:t>
      </w:r>
    </w:p>
    <w:p>
      <w:r>
        <w:rPr>
          <w:rFonts w:ascii="Calibri" w:hAnsi="Calibri"/>
          <w:color w:val="1D2733"/>
          <w:sz w:val="20"/>
        </w:rPr>
        <w:t xml:space="preserve">Workspace pages (one </w:t>
      </w:r>
      <w:r>
        <w:rPr>
          <w:rFonts w:ascii="Consolas" w:hAnsi="Consolas"/>
          <w:color w:val="34495E"/>
          <w:sz w:val="18"/>
        </w:rPr>
        <w:t>page.tsx</w:t>
      </w:r>
      <w:r>
        <w:rPr>
          <w:rFonts w:ascii="Calibri" w:hAnsi="Calibri"/>
          <w:color w:val="1D2733"/>
          <w:sz w:val="20"/>
        </w:rPr>
        <w:t xml:space="preserve"> per route, each with a </w:t>
      </w:r>
      <w:r>
        <w:rPr>
          <w:rFonts w:ascii="Consolas" w:hAnsi="Consolas"/>
          <w:color w:val="34495E"/>
          <w:sz w:val="18"/>
        </w:rPr>
        <w:t>layout.tsx</w:t>
      </w:r>
      <w:r>
        <w:rPr>
          <w:rFonts w:ascii="Calibri" w:hAnsi="Calibri"/>
          <w:color w:val="1D2733"/>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756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Section</w:t>
            </w:r>
          </w:p>
        </w:tc>
        <w:tc>
          <w:tcPr>
            <w:tcW w:type="dxa" w:w="75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Routes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dashboard</w:t>
            </w:r>
            <w:r>
              <w:rPr>
                <w:rFonts w:ascii="Calibri" w:hAnsi="Calibri"/>
                <w:color w:val="1D2733"/>
                <w:sz w:val="16"/>
              </w:rPr>
              <w:t xml:space="preserve">, </w:t>
            </w:r>
            <w:r>
              <w:rPr>
                <w:rFonts w:ascii="Consolas" w:hAnsi="Consolas"/>
                <w:color w:val="34495E"/>
                <w:sz w:val="16"/>
              </w:rPr>
              <w:t>logs</w:t>
            </w:r>
            <w:r>
              <w:rPr>
                <w:rFonts w:ascii="Calibri" w:hAnsi="Calibri"/>
                <w:color w:val="1D2733"/>
                <w:sz w:val="16"/>
              </w:rPr>
              <w:t xml:space="preserve">, </w:t>
            </w:r>
            <w:r>
              <w:rPr>
                <w:rFonts w:ascii="Consolas" w:hAnsi="Consolas"/>
                <w:color w:val="34495E"/>
                <w:sz w:val="16"/>
              </w:rPr>
              <w:t>logs/connectors</w:t>
            </w:r>
            <w:r>
              <w:rPr>
                <w:rFonts w:ascii="Calibri" w:hAnsi="Calibri"/>
                <w:color w:val="1D2733"/>
                <w:sz w:val="16"/>
              </w:rPr>
              <w:t xml:space="preserve">, </w:t>
            </w:r>
            <w:r>
              <w:rPr>
                <w:rFonts w:ascii="Consolas" w:hAnsi="Consolas"/>
                <w:color w:val="34495E"/>
                <w:sz w:val="16"/>
              </w:rPr>
              <w:t>mcp-logs</w:t>
            </w:r>
            <w:r>
              <w:rPr>
                <w:rFonts w:ascii="Calibri" w:hAnsi="Calibri"/>
                <w:color w:val="1D2733"/>
                <w:sz w:val="16"/>
              </w:rPr>
              <w:t xml:space="preserve">, </w:t>
            </w:r>
            <w:r>
              <w:rPr>
                <w:rFonts w:ascii="Consolas" w:hAnsi="Consolas"/>
                <w:color w:val="34495E"/>
                <w:sz w:val="16"/>
              </w:rPr>
              <w:t>observability</w:t>
            </w:r>
            <w:r>
              <w:rPr>
                <w:rFonts w:ascii="Calibri" w:hAnsi="Calibri"/>
                <w:color w:val="1D2733"/>
                <w:sz w:val="16"/>
              </w:rPr>
              <w:t xml:space="preserve">, </w:t>
            </w:r>
            <w:r>
              <w:rPr>
                <w:rFonts w:ascii="Consolas" w:hAnsi="Consolas"/>
                <w:color w:val="34495E"/>
                <w:sz w:val="16"/>
              </w:rPr>
              <w:t>audit-logs</w:t>
            </w:r>
            <w:r>
              <w:rPr>
                <w:rFonts w:ascii="Calibri" w:hAnsi="Calibri"/>
                <w:color w:val="1D2733"/>
                <w:sz w:val="16"/>
              </w:rPr>
              <w:t xml:space="preserve">, </w:t>
            </w:r>
            <w:r>
              <w:rPr>
                <w:rFonts w:ascii="Consolas" w:hAnsi="Consolas"/>
                <w:color w:val="34495E"/>
                <w:sz w:val="16"/>
              </w:rPr>
              <w:t>alert-channels</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b/>
                <w:color w:val="1D2733"/>
                <w:sz w:val="16"/>
              </w:rPr>
              <w:t>Browser AI</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browser-ai</w:t>
            </w:r>
            <w:r>
              <w:rPr>
                <w:rFonts w:ascii="Calibri" w:hAnsi="Calibri"/>
                <w:color w:val="1D2733"/>
                <w:sz w:val="16"/>
              </w:rPr>
              <w:t xml:space="preserve"> (tabs: </w:t>
            </w:r>
            <w:r>
              <w:rPr>
                <w:rFonts w:ascii="Consolas" w:hAnsi="Consolas"/>
                <w:color w:val="34495E"/>
                <w:sz w:val="16"/>
              </w:rPr>
              <w:t>overview</w:t>
            </w:r>
            <w:r>
              <w:rPr>
                <w:rFonts w:ascii="Calibri" w:hAnsi="Calibri"/>
                <w:color w:val="1D2733"/>
                <w:sz w:val="16"/>
              </w:rPr>
              <w:t xml:space="preserve">, </w:t>
            </w:r>
            <w:r>
              <w:rPr>
                <w:rFonts w:ascii="Consolas" w:hAnsi="Consolas"/>
                <w:color w:val="34495E"/>
                <w:sz w:val="16"/>
              </w:rPr>
              <w:t>logs</w:t>
            </w:r>
            <w:r>
              <w:rPr>
                <w:rFonts w:ascii="Calibri" w:hAnsi="Calibri"/>
                <w:color w:val="1D2733"/>
                <w:sz w:val="16"/>
              </w:rPr>
              <w:t xml:space="preserve">, </w:t>
            </w:r>
            <w:r>
              <w:rPr>
                <w:rFonts w:ascii="Consolas" w:hAnsi="Consolas"/>
                <w:color w:val="34495E"/>
                <w:sz w:val="16"/>
              </w:rPr>
              <w:t>search-logs</w:t>
            </w:r>
            <w:r>
              <w:rPr>
                <w:rFonts w:ascii="Calibri" w:hAnsi="Calibri"/>
                <w:color w:val="1D2733"/>
                <w:sz w:val="16"/>
              </w:rPr>
              <w:t xml:space="preserve">, </w:t>
            </w:r>
            <w:r>
              <w:rPr>
                <w:rFonts w:ascii="Consolas" w:hAnsi="Consolas"/>
                <w:color w:val="34495E"/>
                <w:sz w:val="16"/>
              </w:rPr>
              <w:t>rules</w:t>
            </w:r>
            <w:r>
              <w:rPr>
                <w:rFonts w:ascii="Calibri" w:hAnsi="Calibri"/>
                <w:color w:val="1D2733"/>
                <w:sz w:val="16"/>
              </w:rPr>
              <w:t xml:space="preserve">, </w:t>
            </w:r>
            <w:r>
              <w:rPr>
                <w:rFonts w:ascii="Consolas" w:hAnsi="Consolas"/>
                <w:color w:val="34495E"/>
                <w:sz w:val="16"/>
              </w:rPr>
              <w:t>targets</w:t>
            </w:r>
            <w:r>
              <w:rPr>
                <w:rFonts w:ascii="Calibri" w:hAnsi="Calibri"/>
                <w:color w:val="1D2733"/>
                <w:sz w:val="16"/>
              </w:rPr>
              <w:t xml:space="preserve">, </w:t>
            </w:r>
            <w:r>
              <w:rPr>
                <w:rFonts w:ascii="Consolas" w:hAnsi="Consolas"/>
                <w:color w:val="34495E"/>
                <w:sz w:val="16"/>
              </w:rPr>
              <w:t>agents</w:t>
            </w:r>
            <w:r>
              <w:rPr>
                <w:rFonts w:ascii="Calibri" w:hAnsi="Calibri"/>
                <w:color w:val="1D2733"/>
                <w:sz w:val="16"/>
              </w:rPr>
              <w:t xml:space="preserve">, </w:t>
            </w:r>
            <w:r>
              <w:rPr>
                <w:rFonts w:ascii="Consolas" w:hAnsi="Consolas"/>
                <w:color w:val="34495E"/>
                <w:sz w:val="16"/>
              </w:rPr>
              <w:t>telemetry</w:t>
            </w:r>
            <w:r>
              <w:rPr>
                <w:rFonts w:ascii="Calibri" w:hAnsi="Calibri"/>
                <w:color w:val="1D2733"/>
                <w:sz w:val="16"/>
              </w:rPr>
              <w:t xml:space="preserve">, </w:t>
            </w:r>
            <w:r>
              <w:rPr>
                <w:rFonts w:ascii="Consolas" w:hAnsi="Consolas"/>
                <w:color w:val="34495E"/>
                <w:sz w:val="16"/>
              </w:rPr>
              <w:t>setup</w:t>
            </w:r>
            <w:r>
              <w:rPr>
                <w:rFonts w:ascii="Calibri" w:hAnsi="Calibri"/>
                <w:color w:val="1D2733"/>
                <w:sz w:val="16"/>
              </w:rPr>
              <w:t>)</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Models</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providers</w:t>
            </w:r>
            <w:r>
              <w:rPr>
                <w:rFonts w:ascii="Calibri" w:hAnsi="Calibri"/>
                <w:color w:val="1D2733"/>
                <w:sz w:val="16"/>
              </w:rPr>
              <w:t xml:space="preserve">, </w:t>
            </w:r>
            <w:r>
              <w:rPr>
                <w:rFonts w:ascii="Consolas" w:hAnsi="Consolas"/>
                <w:color w:val="34495E"/>
                <w:sz w:val="16"/>
              </w:rPr>
              <w:t>providers/model-limits</w:t>
            </w:r>
            <w:r>
              <w:rPr>
                <w:rFonts w:ascii="Calibri" w:hAnsi="Calibri"/>
                <w:color w:val="1D2733"/>
                <w:sz w:val="16"/>
              </w:rPr>
              <w:t xml:space="preserve">, </w:t>
            </w:r>
            <w:r>
              <w:rPr>
                <w:rFonts w:ascii="Consolas" w:hAnsi="Consolas"/>
                <w:color w:val="34495E"/>
                <w:sz w:val="16"/>
              </w:rPr>
              <w:t>providers/routing-rules</w:t>
            </w:r>
            <w:r>
              <w:rPr>
                <w:rFonts w:ascii="Calibri" w:hAnsi="Calibri"/>
                <w:color w:val="1D2733"/>
                <w:sz w:val="16"/>
              </w:rPr>
              <w:t xml:space="preserve">, </w:t>
            </w:r>
            <w:r>
              <w:rPr>
                <w:rFonts w:ascii="Consolas" w:hAnsi="Consolas"/>
                <w:color w:val="34495E"/>
                <w:sz w:val="16"/>
              </w:rPr>
              <w:t>model-catalog</w:t>
            </w:r>
            <w:r>
              <w:rPr>
                <w:rFonts w:ascii="Calibri" w:hAnsi="Calibri"/>
                <w:color w:val="1D2733"/>
                <w:sz w:val="16"/>
              </w:rPr>
              <w:t xml:space="preserve">, </w:t>
            </w:r>
            <w:r>
              <w:rPr>
                <w:rFonts w:ascii="Consolas" w:hAnsi="Consolas"/>
                <w:color w:val="34495E"/>
                <w:sz w:val="16"/>
              </w:rPr>
              <w:t>model-limits</w:t>
            </w:r>
            <w:r>
              <w:rPr>
                <w:rFonts w:ascii="Calibri" w:hAnsi="Calibri"/>
                <w:color w:val="1D2733"/>
                <w:sz w:val="16"/>
              </w:rPr>
              <w:t xml:space="preserve">, </w:t>
            </w:r>
            <w:r>
              <w:rPr>
                <w:rFonts w:ascii="Consolas" w:hAnsi="Consolas"/>
                <w:color w:val="34495E"/>
                <w:sz w:val="16"/>
              </w:rPr>
              <w:t>custom-pricing</w:t>
            </w:r>
            <w:r>
              <w:rPr>
                <w:rFonts w:ascii="Calibri" w:hAnsi="Calibri"/>
                <w:color w:val="1D2733"/>
                <w:sz w:val="16"/>
              </w:rPr>
              <w:t xml:space="preserve">, </w:t>
            </w:r>
            <w:r>
              <w:rPr>
                <w:rFonts w:ascii="Consolas" w:hAnsi="Consolas"/>
                <w:color w:val="34495E"/>
                <w:sz w:val="16"/>
              </w:rPr>
              <w:t>custom-pricing/overrides</w:t>
            </w:r>
            <w:r>
              <w:rPr>
                <w:rFonts w:ascii="Calibri" w:hAnsi="Calibri"/>
                <w:color w:val="1D2733"/>
                <w:sz w:val="16"/>
              </w:rPr>
              <w:t xml:space="preserve">, </w:t>
            </w:r>
            <w:r>
              <w:rPr>
                <w:rFonts w:ascii="Consolas" w:hAnsi="Consolas"/>
                <w:color w:val="34495E"/>
                <w:sz w:val="16"/>
              </w:rPr>
              <w:t>complexity-router</w:t>
            </w:r>
            <w:r>
              <w:rPr>
                <w:rFonts w:ascii="Calibri" w:hAnsi="Calibri"/>
                <w:color w:val="1D2733"/>
                <w:sz w:val="16"/>
              </w:rPr>
              <w:t xml:space="preserve">, </w:t>
            </w:r>
            <w:r>
              <w:rPr>
                <w:rFonts w:ascii="Consolas" w:hAnsi="Consolas"/>
                <w:color w:val="34495E"/>
                <w:sz w:val="16"/>
              </w:rPr>
              <w:t>routing-rules</w:t>
            </w:r>
            <w:r>
              <w:rPr>
                <w:rFonts w:ascii="Calibri" w:hAnsi="Calibri"/>
                <w:color w:val="1D2733"/>
                <w:sz w:val="16"/>
              </w:rPr>
              <w:t xml:space="preserve">, </w:t>
            </w:r>
            <w:r>
              <w:rPr>
                <w:rFonts w:ascii="Consolas" w:hAnsi="Consolas"/>
                <w:color w:val="34495E"/>
                <w:sz w:val="16"/>
              </w:rPr>
              <w:t>routing-rules/tree</w:t>
            </w:r>
            <w:r>
              <w:rPr>
                <w:rFonts w:ascii="Calibri" w:hAnsi="Calibri"/>
                <w:color w:val="1D2733"/>
                <w:sz w:val="16"/>
              </w:rPr>
              <w:t xml:space="preserve">, </w:t>
            </w:r>
            <w:r>
              <w:rPr>
                <w:rFonts w:ascii="Consolas" w:hAnsi="Consolas"/>
                <w:color w:val="34495E"/>
                <w:sz w:val="16"/>
              </w:rPr>
              <w:t>circuit-breaker</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MCP Gateway</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mcp-registry</w:t>
            </w:r>
            <w:r>
              <w:rPr>
                <w:rFonts w:ascii="Calibri" w:hAnsi="Calibri"/>
                <w:color w:val="1D2733"/>
                <w:sz w:val="16"/>
              </w:rPr>
              <w:t xml:space="preserve">, </w:t>
            </w:r>
            <w:r>
              <w:rPr>
                <w:rFonts w:ascii="Consolas" w:hAnsi="Consolas"/>
                <w:color w:val="34495E"/>
                <w:sz w:val="16"/>
              </w:rPr>
              <w:t>mcp-registry/library</w:t>
            </w:r>
            <w:r>
              <w:rPr>
                <w:rFonts w:ascii="Calibri" w:hAnsi="Calibri"/>
                <w:color w:val="1D2733"/>
                <w:sz w:val="16"/>
              </w:rPr>
              <w:t xml:space="preserve">, </w:t>
            </w:r>
            <w:r>
              <w:rPr>
                <w:rFonts w:ascii="Consolas" w:hAnsi="Consolas"/>
                <w:color w:val="34495E"/>
                <w:sz w:val="16"/>
              </w:rPr>
              <w:t>mcp-registry/oauth-callback</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w:t>
            </w:r>
            <w:r>
              <w:rPr>
                <w:rFonts w:ascii="Consolas" w:hAnsi="Consolas"/>
                <w:color w:val="34495E"/>
                <w:sz w:val="16"/>
              </w:rPr>
              <w:t>mcp-sessions</w:t>
            </w:r>
            <w:r>
              <w:rPr>
                <w:rFonts w:ascii="Calibri" w:hAnsi="Calibri"/>
                <w:color w:val="1D2733"/>
                <w:sz w:val="16"/>
              </w:rPr>
              <w:t xml:space="preserve"> (+ </w:t>
            </w:r>
            <w:r>
              <w:rPr>
                <w:rFonts w:ascii="Consolas" w:hAnsi="Consolas"/>
                <w:color w:val="34495E"/>
                <w:sz w:val="16"/>
              </w:rPr>
              <w:t>auth</w:t>
            </w:r>
            <w:r>
              <w:rPr>
                <w:rFonts w:ascii="Calibri" w:hAnsi="Calibri"/>
                <w:color w:val="1D2733"/>
                <w:sz w:val="16"/>
              </w:rPr>
              <w:t xml:space="preserve">, </w:t>
            </w:r>
            <w:r>
              <w:rPr>
                <w:rFonts w:ascii="Consolas" w:hAnsi="Consolas"/>
                <w:color w:val="34495E"/>
                <w:sz w:val="16"/>
              </w:rPr>
              <w:t>auth-failed</w:t>
            </w:r>
            <w:r>
              <w:rPr>
                <w:rFonts w:ascii="Calibri" w:hAnsi="Calibri"/>
                <w:color w:val="1D2733"/>
                <w:sz w:val="16"/>
              </w:rPr>
              <w:t xml:space="preserve">, </w:t>
            </w:r>
            <w:r>
              <w:rPr>
                <w:rFonts w:ascii="Consolas" w:hAnsi="Consolas"/>
                <w:color w:val="34495E"/>
                <w:sz w:val="16"/>
              </w:rPr>
              <w:t>auth-success</w:t>
            </w:r>
            <w:r>
              <w:rPr>
                <w:rFonts w:ascii="Calibri" w:hAnsi="Calibri"/>
                <w:color w:val="1D2733"/>
                <w:sz w:val="16"/>
              </w:rPr>
              <w:t xml:space="preserve">), </w:t>
            </w:r>
            <w:r>
              <w:rPr>
                <w:rFonts w:ascii="Consolas" w:hAnsi="Consolas"/>
                <w:color w:val="34495E"/>
                <w:sz w:val="16"/>
              </w:rPr>
              <w:t>oauth-grants</w:t>
            </w:r>
            <w:r>
              <w:rPr>
                <w:rFonts w:ascii="Calibri" w:hAnsi="Calibri"/>
                <w:color w:val="1D2733"/>
                <w:sz w:val="16"/>
              </w:rPr>
              <w:t xml:space="preserve">, </w:t>
            </w:r>
            <w:r>
              <w:rPr>
                <w:rFonts w:ascii="Consolas" w:hAnsi="Consolas"/>
                <w:color w:val="34495E"/>
                <w:sz w:val="16"/>
              </w:rPr>
              <w:t>mcp-auth-config</w:t>
            </w:r>
            <w:r>
              <w:rPr>
                <w:rFonts w:ascii="Calibri" w:hAnsi="Calibri"/>
                <w:color w:val="1D2733"/>
                <w:sz w:val="16"/>
              </w:rPr>
              <w:t xml:space="preserve">, </w:t>
            </w:r>
            <w:r>
              <w:rPr>
                <w:rFonts w:ascii="Consolas" w:hAnsi="Consolas"/>
                <w:color w:val="34495E"/>
                <w:sz w:val="16"/>
              </w:rPr>
              <w:t>mcp-settings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Governance</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governance</w:t>
            </w:r>
            <w:r>
              <w:rPr>
                <w:rFonts w:ascii="Calibri" w:hAnsi="Calibri"/>
                <w:color w:val="1D2733"/>
                <w:sz w:val="16"/>
              </w:rPr>
              <w:t xml:space="preserve">, </w:t>
            </w:r>
            <w:r>
              <w:rPr>
                <w:rFonts w:ascii="Consolas" w:hAnsi="Consolas"/>
                <w:color w:val="34495E"/>
                <w:sz w:val="16"/>
              </w:rPr>
              <w:t>governance/virtual-keys</w:t>
            </w:r>
            <w:r>
              <w:rPr>
                <w:rFonts w:ascii="Calibri" w:hAnsi="Calibri"/>
                <w:color w:val="1D2733"/>
                <w:sz w:val="16"/>
              </w:rPr>
              <w:t xml:space="preserve">, </w:t>
            </w:r>
            <w:r>
              <w:rPr>
                <w:rFonts w:ascii="Consolas" w:hAnsi="Consolas"/>
                <w:color w:val="34495E"/>
                <w:sz w:val="16"/>
              </w:rPr>
              <w:t>governance/users</w:t>
            </w:r>
            <w:r>
              <w:rPr>
                <w:rFonts w:ascii="Calibri" w:hAnsi="Calibri"/>
                <w:color w:val="1D2733"/>
                <w:sz w:val="16"/>
              </w:rPr>
              <w:t xml:space="preserve">, </w:t>
            </w:r>
            <w:r>
              <w:rPr>
                <w:rFonts w:ascii="Consolas" w:hAnsi="Consolas"/>
                <w:color w:val="34495E"/>
                <w:sz w:val="16"/>
              </w:rPr>
              <w:t>governance/teams</w:t>
            </w:r>
            <w:r>
              <w:rPr>
                <w:rFonts w:ascii="Calibri" w:hAnsi="Calibri"/>
                <w:color w:val="1D2733"/>
                <w:sz w:val="16"/>
              </w:rPr>
              <w:t xml:space="preserve">, </w:t>
            </w:r>
            <w:r>
              <w:rPr>
                <w:rFonts w:ascii="Consolas" w:hAnsi="Consolas"/>
                <w:color w:val="34495E"/>
                <w:sz w:val="16"/>
              </w:rPr>
              <w:t>governance/business-units</w:t>
            </w:r>
            <w:r>
              <w:rPr>
                <w:rFonts w:ascii="Calibri" w:hAnsi="Calibri"/>
                <w:color w:val="1D2733"/>
                <w:sz w:val="16"/>
              </w:rPr>
              <w:t xml:space="preserve">, </w:t>
            </w:r>
            <w:r>
              <w:rPr>
                <w:rFonts w:ascii="Consolas" w:hAnsi="Consolas"/>
                <w:color w:val="34495E"/>
                <w:sz w:val="16"/>
              </w:rPr>
              <w:t>governance/customers</w:t>
            </w:r>
            <w:r>
              <w:rPr>
                <w:rFonts w:ascii="Calibri" w:hAnsi="Calibri"/>
                <w:color w:val="1D2733"/>
                <w:sz w:val="16"/>
              </w:rPr>
              <w:t xml:space="preserve">, </w:t>
            </w:r>
            <w:r>
              <w:rPr>
                <w:rFonts w:ascii="Consolas" w:hAnsi="Consolas"/>
                <w:color w:val="34495E"/>
                <w:sz w:val="16"/>
              </w:rPr>
              <w:t>governance/rbac</w:t>
            </w:r>
            <w:r>
              <w:rPr>
                <w:rFonts w:ascii="Calibri" w:hAnsi="Calibri"/>
                <w:color w:val="1D2733"/>
                <w:sz w:val="16"/>
              </w:rPr>
              <w:t xml:space="preserve">, </w:t>
            </w:r>
            <w:r>
              <w:rPr>
                <w:rFonts w:ascii="Consolas" w:hAnsi="Consolas"/>
                <w:color w:val="34495E"/>
                <w:sz w:val="16"/>
              </w:rPr>
              <w:t>governance/access-profiles</w:t>
            </w:r>
            <w:r>
              <w:rPr>
                <w:rFonts w:ascii="Calibri" w:hAnsi="Calibri"/>
                <w:color w:val="1D2733"/>
                <w:sz w:val="16"/>
              </w:rPr>
              <w:t xml:space="preserve">, </w:t>
            </w:r>
            <w:r>
              <w:rPr>
                <w:rFonts w:ascii="Consolas" w:hAnsi="Consolas"/>
                <w:color w:val="34495E"/>
                <w:sz w:val="16"/>
              </w:rPr>
              <w:t>rbac</w:t>
            </w:r>
            <w:r>
              <w:rPr>
                <w:rFonts w:ascii="Calibri" w:hAnsi="Calibri"/>
                <w:color w:val="1D2733"/>
                <w:sz w:val="16"/>
              </w:rPr>
              <w:t xml:space="preserve">, </w:t>
            </w:r>
            <w:r>
              <w:rPr>
                <w:rFonts w:ascii="Consolas" w:hAnsi="Consolas"/>
                <w:color w:val="34495E"/>
                <w:sz w:val="16"/>
              </w:rPr>
              <w:t>virtual-keys</w:t>
            </w:r>
            <w:r>
              <w:rPr>
                <w:rFonts w:ascii="Calibri" w:hAnsi="Calibri"/>
                <w:color w:val="1D2733"/>
                <w:sz w:val="16"/>
              </w:rPr>
              <w:t xml:space="preserve">, </w:t>
            </w:r>
            <w:r>
              <w:rPr>
                <w:rFonts w:ascii="Consolas" w:hAnsi="Consolas"/>
                <w:color w:val="34495E"/>
                <w:sz w:val="16"/>
              </w:rPr>
              <w:t>scim</w:t>
            </w:r>
            <w:r>
              <w:rPr>
                <w:rFonts w:ascii="Calibri" w:hAnsi="Calibri"/>
                <w:color w:val="1D2733"/>
                <w:sz w:val="16"/>
              </w:rPr>
              <w:t xml:space="preserve">, </w:t>
            </w:r>
            <w:r>
              <w:rPr>
                <w:rFonts w:ascii="Consolas" w:hAnsi="Consolas"/>
                <w:color w:val="34495E"/>
                <w:sz w:val="16"/>
              </w:rPr>
              <w:t>scim/oauth-discover-callback</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Guardrails</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guardrails</w:t>
            </w:r>
            <w:r>
              <w:rPr>
                <w:rFonts w:ascii="Calibri" w:hAnsi="Calibri"/>
                <w:color w:val="1D2733"/>
                <w:sz w:val="16"/>
              </w:rPr>
              <w:t xml:space="preserve">, </w:t>
            </w:r>
            <w:r>
              <w:rPr>
                <w:rFonts w:ascii="Consolas" w:hAnsi="Consolas"/>
                <w:color w:val="34495E"/>
                <w:sz w:val="16"/>
              </w:rPr>
              <w:t>guardrails/configuration</w:t>
            </w:r>
            <w:r>
              <w:rPr>
                <w:rFonts w:ascii="Calibri" w:hAnsi="Calibri"/>
                <w:color w:val="1D2733"/>
                <w:sz w:val="16"/>
              </w:rPr>
              <w:t xml:space="preserve">, </w:t>
            </w:r>
            <w:r>
              <w:rPr>
                <w:rFonts w:ascii="Consolas" w:hAnsi="Consolas"/>
                <w:color w:val="34495E"/>
                <w:sz w:val="16"/>
              </w:rPr>
              <w:t>guardrails/providers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Platform</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plugins</w:t>
            </w:r>
            <w:r>
              <w:rPr>
                <w:rFonts w:ascii="Calibri" w:hAnsi="Calibri"/>
                <w:color w:val="1D2733"/>
                <w:sz w:val="16"/>
              </w:rPr>
              <w:t xml:space="preserve">, </w:t>
            </w:r>
            <w:r>
              <w:rPr>
                <w:rFonts w:ascii="Consolas" w:hAnsi="Consolas"/>
                <w:color w:val="34495E"/>
                <w:sz w:val="16"/>
              </w:rPr>
              <w:t>cluster</w:t>
            </w:r>
            <w:r>
              <w:rPr>
                <w:rFonts w:ascii="Calibri" w:hAnsi="Calibri"/>
                <w:color w:val="1D2733"/>
                <w:sz w:val="16"/>
              </w:rPr>
              <w:t xml:space="preserve">, </w:t>
            </w:r>
            <w:r>
              <w:rPr>
                <w:rFonts w:ascii="Consolas" w:hAnsi="Consolas"/>
                <w:color w:val="34495E"/>
                <w:sz w:val="16"/>
              </w:rPr>
              <w:t>adaptive-routing</w:t>
            </w:r>
            <w:r>
              <w:rPr>
                <w:rFonts w:ascii="Calibri" w:hAnsi="Calibri"/>
                <w:color w:val="1D2733"/>
                <w:sz w:val="16"/>
              </w:rPr>
              <w:t xml:space="preserve"> (+ </w:t>
            </w:r>
            <w:r>
              <w:rPr>
                <w:rFonts w:ascii="Consolas" w:hAnsi="Consolas"/>
                <w:color w:val="34495E"/>
                <w:sz w:val="16"/>
              </w:rPr>
              <w:t>settings</w:t>
            </w:r>
            <w:r>
              <w:rPr>
                <w:rFonts w:ascii="Calibri" w:hAnsi="Calibri"/>
                <w:color w:val="1D2733"/>
                <w:sz w:val="16"/>
              </w:rPr>
              <w:t xml:space="preserve">), </w:t>
            </w:r>
            <w:r>
              <w:rPr>
                <w:rFonts w:ascii="Consolas" w:hAnsi="Consolas"/>
                <w:color w:val="34495E"/>
                <w:sz w:val="16"/>
              </w:rPr>
              <w:t>prompt-repo</w:t>
            </w:r>
            <w:r>
              <w:rPr>
                <w:rFonts w:ascii="Calibri" w:hAnsi="Calibri"/>
                <w:color w:val="1D2733"/>
                <w:sz w:val="16"/>
              </w:rPr>
              <w:t xml:space="preserve"> (+ </w:t>
            </w:r>
            <w:r>
              <w:rPr>
                <w:rFonts w:ascii="Consolas" w:hAnsi="Consolas"/>
                <w:color w:val="34495E"/>
                <w:sz w:val="16"/>
              </w:rPr>
              <w:t>prompts</w:t>
            </w:r>
            <w:r>
              <w:rPr>
                <w:rFonts w:ascii="Calibri" w:hAnsi="Calibri"/>
                <w:color w:val="1D2733"/>
                <w:sz w:val="16"/>
              </w:rPr>
              <w:t xml:space="preserve">), </w:t>
            </w:r>
            <w:r>
              <w:rPr>
                <w:rFonts w:ascii="Consolas" w:hAnsi="Consolas"/>
                <w:color w:val="34495E"/>
                <w:sz w:val="16"/>
              </w:rPr>
              <w:t>skills-repo</w:t>
            </w:r>
            <w:r>
              <w:rPr>
                <w:rFonts w:ascii="Calibri" w:hAnsi="Calibri"/>
                <w:color w:val="1D2733"/>
                <w:sz w:val="16"/>
              </w:rPr>
              <w:t xml:space="preserve">, </w:t>
            </w:r>
            <w:r>
              <w:rPr>
                <w:rFonts w:ascii="Consolas" w:hAnsi="Consolas"/>
                <w:color w:val="34495E"/>
                <w:sz w:val="16"/>
              </w:rPr>
              <w:t>docs</w:t>
            </w:r>
            <w:r>
              <w:rPr>
                <w:rFonts w:ascii="Calibri" w:hAnsi="Calibri"/>
                <w:color w:val="1D2733"/>
                <w:sz w:val="16"/>
              </w:rPr>
              <w:t xml:space="preserve">, </w:t>
            </w:r>
            <w:r>
              <w:rPr>
                <w:rFonts w:ascii="Consolas" w:hAnsi="Consolas"/>
                <w:color w:val="34495E"/>
                <w:sz w:val="16"/>
              </w:rPr>
              <w:t>config</w:t>
            </w:r>
            <w:r>
              <w:rPr>
                <w:rFonts w:ascii="Calibri" w:hAnsi="Calibri"/>
                <w:color w:val="1D2733"/>
                <w:sz w:val="16"/>
              </w:rPr>
              <w:t xml:space="preserve"> (+ </w:t>
            </w:r>
            <w:r>
              <w:rPr>
                <w:rFonts w:ascii="Consolas" w:hAnsi="Consolas"/>
                <w:color w:val="34495E"/>
                <w:sz w:val="16"/>
              </w:rPr>
              <w:t>api-keys</w:t>
            </w:r>
            <w:r>
              <w:rPr>
                <w:rFonts w:ascii="Calibri" w:hAnsi="Calibri"/>
                <w:color w:val="1D2733"/>
                <w:sz w:val="16"/>
              </w:rPr>
              <w:t xml:space="preserve">, </w:t>
            </w:r>
            <w:r>
              <w:rPr>
                <w:rFonts w:ascii="Consolas" w:hAnsi="Consolas"/>
                <w:color w:val="34495E"/>
                <w:sz w:val="16"/>
              </w:rPr>
              <w:t>caching</w:t>
            </w:r>
            <w:r>
              <w:rPr>
                <w:rFonts w:ascii="Calibri" w:hAnsi="Calibri"/>
                <w:color w:val="1D2733"/>
                <w:sz w:val="16"/>
              </w:rPr>
              <w:t xml:space="preserve">, </w:t>
            </w:r>
            <w:r>
              <w:rPr>
                <w:rFonts w:ascii="Consolas" w:hAnsi="Consolas"/>
                <w:color w:val="34495E"/>
                <w:sz w:val="16"/>
              </w:rPr>
              <w:t>client-settings</w:t>
            </w:r>
            <w:r>
              <w:rPr>
                <w:rFonts w:ascii="Calibri" w:hAnsi="Calibri"/>
                <w:color w:val="1D2733"/>
                <w:sz w:val="16"/>
              </w:rPr>
              <w:t xml:space="preserve">, </w:t>
            </w:r>
            <w:r>
              <w:rPr>
                <w:rFonts w:ascii="Consolas" w:hAnsi="Consolas"/>
                <w:color w:val="34495E"/>
                <w:sz w:val="16"/>
              </w:rPr>
              <w:t>compatibility</w:t>
            </w:r>
            <w:r>
              <w:rPr>
                <w:rFonts w:ascii="Calibri" w:hAnsi="Calibri"/>
                <w:color w:val="1D2733"/>
                <w:sz w:val="16"/>
              </w:rPr>
              <w:t xml:space="preserve">, </w:t>
            </w:r>
            <w:r>
              <w:rPr>
                <w:rFonts w:ascii="Consolas" w:hAnsi="Consolas"/>
                <w:color w:val="34495E"/>
                <w:sz w:val="16"/>
              </w:rPr>
              <w:t>feature-flags</w:t>
            </w:r>
            <w:r>
              <w:rPr>
                <w:rFonts w:ascii="Calibri" w:hAnsi="Calibri"/>
                <w:color w:val="1D2733"/>
                <w:sz w:val="16"/>
              </w:rPr>
              <w:t xml:space="preserve">, </w:t>
            </w:r>
            <w:r>
              <w:rPr>
                <w:rFonts w:ascii="Consolas" w:hAnsi="Consolas"/>
                <w:color w:val="34495E"/>
                <w:sz w:val="16"/>
              </w:rPr>
              <w:t>logging</w:t>
            </w:r>
            <w:r>
              <w:rPr>
                <w:rFonts w:ascii="Calibri" w:hAnsi="Calibri"/>
                <w:color w:val="1D2733"/>
                <w:sz w:val="16"/>
              </w:rPr>
              <w:t xml:space="preserve">, </w:t>
            </w: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observability</w:t>
            </w:r>
            <w:r>
              <w:rPr>
                <w:rFonts w:ascii="Calibri" w:hAnsi="Calibri"/>
                <w:color w:val="1D2733"/>
                <w:sz w:val="16"/>
              </w:rPr>
              <w:t xml:space="preserve">, </w:t>
            </w:r>
            <w:r>
              <w:rPr>
                <w:rFonts w:ascii="Consolas" w:hAnsi="Consolas"/>
                <w:color w:val="34495E"/>
                <w:sz w:val="16"/>
              </w:rPr>
              <w:t>performance-tuning</w:t>
            </w:r>
            <w:r>
              <w:rPr>
                <w:rFonts w:ascii="Calibri" w:hAnsi="Calibri"/>
                <w:color w:val="1D2733"/>
                <w:sz w:val="16"/>
              </w:rPr>
              <w:t xml:space="preserve">, </w:t>
            </w:r>
            <w:r>
              <w:rPr>
                <w:rFonts w:ascii="Consolas" w:hAnsi="Consolas"/>
                <w:color w:val="34495E"/>
                <w:sz w:val="16"/>
              </w:rPr>
              <w:t>pricing-config</w:t>
            </w:r>
            <w:r>
              <w:rPr>
                <w:rFonts w:ascii="Calibri" w:hAnsi="Calibri"/>
                <w:color w:val="1D2733"/>
                <w:sz w:val="16"/>
              </w:rPr>
              <w:t xml:space="preserve">, </w:t>
            </w:r>
            <w:r>
              <w:rPr>
                <w:rFonts w:ascii="Consolas" w:hAnsi="Consolas"/>
                <w:color w:val="34495E"/>
                <w:sz w:val="16"/>
              </w:rPr>
              <w:t>proxy</w:t>
            </w:r>
            <w:r>
              <w:rPr>
                <w:rFonts w:ascii="Calibri" w:hAnsi="Calibri"/>
                <w:color w:val="1D2733"/>
                <w:sz w:val="16"/>
              </w:rPr>
              <w:t xml:space="preserve">, </w:t>
            </w:r>
            <w:r>
              <w:rPr>
                <w:rFonts w:ascii="Consolas" w:hAnsi="Consolas"/>
                <w:color w:val="34495E"/>
                <w:sz w:val="16"/>
              </w:rPr>
              <w:t>security</w:t>
            </w:r>
            <w:r>
              <w:rPr>
                <w:rFonts w:ascii="Calibri" w:hAnsi="Calibri"/>
                <w:color w:val="1D2733"/>
                <w:sz w:val="16"/>
              </w:rPr>
              <w:t>)</w:t>
            </w:r>
          </w:p>
        </w:tc>
      </w:tr>
    </w:tbl>
    <w:p>
      <w:pPr>
        <w:spacing w:after="60"/>
      </w:pPr>
    </w:p>
    <w:p>
      <w:pPr>
        <w:pStyle w:val="Heading2"/>
      </w:pPr>
      <w:r>
        <w:rPr>
          <w:rFonts w:ascii="Calibri" w:hAnsi="Calibri"/>
          <w:color w:val="000000"/>
          <w:sz w:val="24"/>
        </w:rPr>
        <w:t>Sidebar and section gating</w:t>
      </w:r>
    </w:p>
    <w:p>
      <w:r>
        <w:rPr>
          <w:rFonts w:ascii="Consolas" w:hAnsi="Consolas"/>
          <w:color w:val="34495E"/>
          <w:sz w:val="18"/>
        </w:rPr>
        <w:t>ui/components/sidebar.tsx</w:t>
      </w:r>
      <w:r>
        <w:rPr>
          <w:rFonts w:ascii="Calibri" w:hAnsi="Calibri"/>
          <w:color w:val="1D2733"/>
          <w:sz w:val="20"/>
        </w:rPr>
        <w:t xml:space="preserve"> builds the menu from </w:t>
      </w:r>
      <w:r>
        <w:rPr>
          <w:rFonts w:ascii="Consolas" w:hAnsi="Consolas"/>
          <w:color w:val="34495E"/>
          <w:sz w:val="18"/>
        </w:rPr>
        <w:t>ui/lib/constants/workspaceSections.ts</w:t>
      </w:r>
      <w:r>
        <w:rPr>
          <w:rFonts w:ascii="Calibri" w:hAnsi="Calibri"/>
          <w:color w:val="1D2733"/>
          <w:sz w:val="20"/>
        </w:rPr>
        <w:t>:</w:t>
      </w:r>
    </w:p>
    <w:p>
      <w:pPr>
        <w:pStyle w:val="CodeBlock"/>
        <w:ind w:left="115" w:right="29"/>
      </w:pPr>
      <w:r>
        <w:rPr>
          <w:rFonts w:ascii="Consolas" w:hAnsi="Consolas"/>
          <w:color w:val="334155"/>
          <w:sz w:val="16"/>
        </w:rPr>
        <w:t>observability | browser-ai | models | mcp-gateway | plugins | governance |</w:t>
      </w:r>
    </w:p>
    <w:p>
      <w:pPr>
        <w:pStyle w:val="CodeBlock"/>
        <w:ind w:left="115" w:right="29"/>
      </w:pPr>
      <w:r>
        <w:rPr>
          <w:rFonts w:ascii="Consolas" w:hAnsi="Consolas"/>
          <w:color w:val="334155"/>
          <w:sz w:val="16"/>
        </w:rPr>
        <w:t>guardrails | cluster-config | adaptive-routing | prompt-repository | skills-repository | settings</w:t>
      </w:r>
    </w:p>
    <w:p>
      <w:r>
        <w:rPr>
          <w:rFonts w:ascii="Calibri" w:hAnsi="Calibri"/>
          <w:color w:val="1D2733"/>
          <w:sz w:val="20"/>
        </w:rPr>
        <w:t xml:space="preserve">Each section has a </w:t>
      </w:r>
      <w:r>
        <w:rPr>
          <w:rFonts w:ascii="Consolas" w:hAnsi="Consolas"/>
          <w:color w:val="34495E"/>
          <w:sz w:val="18"/>
        </w:rPr>
        <w:t>defaultPath</w:t>
      </w:r>
      <w:r>
        <w:rPr>
          <w:rFonts w:ascii="Calibri" w:hAnsi="Calibri"/>
          <w:color w:val="1D2733"/>
          <w:sz w:val="20"/>
        </w:rPr>
        <w:t xml:space="preserve"> and optional child </w:t>
      </w:r>
      <w:r>
        <w:rPr>
          <w:rFonts w:ascii="Consolas" w:hAnsi="Consolas"/>
          <w:color w:val="34495E"/>
          <w:sz w:val="18"/>
        </w:rPr>
        <w:t>items</w:t>
      </w:r>
      <w:r>
        <w:rPr>
          <w:rFonts w:ascii="Calibri" w:hAnsi="Calibri"/>
          <w:color w:val="1D2733"/>
          <w:sz w:val="20"/>
        </w:rPr>
        <w:t>. Visibility is decided by:</w:t>
      </w:r>
    </w:p>
    <w:p>
      <w:pPr>
        <w:spacing w:after="60"/>
        <w:ind w:left="403" w:hanging="403"/>
      </w:pPr>
      <w:r>
        <w:rPr>
          <w:rFonts w:ascii="Calibri" w:hAnsi="Calibri"/>
          <w:color w:val="1D2733"/>
          <w:sz w:val="20"/>
        </w:rPr>
        <w:t xml:space="preserve">1. RBAC hooks — </w:t>
      </w:r>
      <w:r>
        <w:rPr>
          <w:rFonts w:ascii="Consolas" w:hAnsi="Consolas"/>
          <w:color w:val="34495E"/>
          <w:sz w:val="18"/>
        </w:rPr>
        <w:t>useRbac(RbacResource.X, RbacOperation.View)</w:t>
      </w:r>
      <w:r>
        <w:rPr>
          <w:rFonts w:ascii="Calibri" w:hAnsi="Calibri"/>
          <w:color w:val="1D2733"/>
          <w:sz w:val="20"/>
        </w:rPr>
        <w:t>.</w:t>
      </w:r>
    </w:p>
    <w:p>
      <w:pPr>
        <w:spacing w:after="60"/>
        <w:ind w:left="403" w:hanging="403"/>
      </w:pPr>
      <w:r>
        <w:rPr>
          <w:rFonts w:ascii="Calibri" w:hAnsi="Calibri"/>
          <w:color w:val="1D2733"/>
          <w:sz w:val="20"/>
        </w:rPr>
        <w:t xml:space="preserve">2. Role checks for admin-only pages (Users requires </w:t>
      </w:r>
      <w:r>
        <w:rPr>
          <w:rFonts w:ascii="Consolas" w:hAnsi="Consolas"/>
          <w:color w:val="34495E"/>
          <w:sz w:val="18"/>
        </w:rPr>
        <w:t>admin</w:t>
      </w:r>
      <w:r>
        <w:rPr>
          <w:rFonts w:ascii="Calibri" w:hAnsi="Calibri"/>
          <w:color w:val="1D2733"/>
          <w:sz w:val="20"/>
        </w:rPr>
        <w:t xml:space="preserve"> or </w:t>
      </w:r>
      <w:r>
        <w:rPr>
          <w:rFonts w:ascii="Consolas" w:hAnsi="Consolas"/>
          <w:color w:val="34495E"/>
          <w:sz w:val="18"/>
        </w:rPr>
        <w:t>sub_admin</w:t>
      </w:r>
      <w:r>
        <w:rPr>
          <w:rFonts w:ascii="Calibri" w:hAnsi="Calibri"/>
          <w:color w:val="1D2733"/>
          <w:sz w:val="20"/>
        </w:rPr>
        <w:t>).</w:t>
      </w:r>
    </w:p>
    <w:p>
      <w:pPr>
        <w:spacing w:after="60"/>
        <w:ind w:left="403" w:hanging="403"/>
      </w:pPr>
      <w:r>
        <w:rPr>
          <w:rFonts w:ascii="Calibri" w:hAnsi="Calibri"/>
          <w:color w:val="1D2733"/>
          <w:sz w:val="20"/>
        </w:rPr>
        <w:t>3. Section grants for section-scoped sessions (</w:t>
      </w:r>
      <w:r>
        <w:rPr>
          <w:rFonts w:ascii="Consolas" w:hAnsi="Consolas"/>
          <w:color w:val="34495E"/>
          <w:sz w:val="18"/>
        </w:rPr>
        <w:t>scopedSidebarSections</w:t>
      </w:r>
      <w:r>
        <w:rPr>
          <w:rFonts w:ascii="Calibri" w:hAnsi="Calibri"/>
          <w:color w:val="1D2733"/>
          <w:sz w:val="20"/>
        </w:rPr>
        <w:t xml:space="preserve"> from</w:t>
      </w:r>
    </w:p>
    <w:p>
      <w:r>
        <w:rPr>
          <w:rFonts w:ascii="Consolas" w:hAnsi="Consolas"/>
          <w:color w:val="34495E"/>
          <w:sz w:val="18"/>
        </w:rPr>
        <w:t>authStatus.allowed_sections</w:t>
      </w:r>
      <w:r>
        <w:rPr>
          <w:rFonts w:ascii="Calibri" w:hAnsi="Calibri"/>
          <w:color w:val="1D2733"/>
          <w:sz w:val="20"/>
        </w:rPr>
        <w:t xml:space="preserve">), with automatic redirect to </w:t>
      </w:r>
      <w:r>
        <w:rPr>
          <w:rFonts w:ascii="Consolas" w:hAnsi="Consolas"/>
          <w:color w:val="34495E"/>
          <w:sz w:val="18"/>
        </w:rPr>
        <w:t>getDefaultPathForSections(...)</w:t>
      </w:r>
      <w:r>
        <w:rPr>
          <w:rFonts w:ascii="Calibri" w:hAnsi="Calibri"/>
          <w:color w:val="1D2733"/>
          <w:sz w:val="20"/>
        </w:rPr>
        <w:t xml:space="preserve"> when the user lands on a route they are not granted.</w:t>
      </w:r>
    </w:p>
    <w:p>
      <w:r>
        <w:rPr>
          <w:rFonts w:ascii="Calibri" w:hAnsi="Calibri"/>
          <w:color w:val="1D2733"/>
          <w:sz w:val="20"/>
        </w:rPr>
        <w:t xml:space="preserve">Browser AI is reachable with </w:t>
      </w:r>
      <w:r>
        <w:rPr>
          <w:rFonts w:ascii="Consolas" w:hAnsi="Consolas"/>
          <w:color w:val="34495E"/>
          <w:sz w:val="18"/>
        </w:rPr>
        <w:t>Logs</w:t>
      </w:r>
      <w:r>
        <w:rPr>
          <w:rFonts w:ascii="Calibri" w:hAnsi="Calibri"/>
          <w:color w:val="1D2733"/>
          <w:sz w:val="20"/>
        </w:rPr>
        <w:t xml:space="preserve"> view RBAC </w:t>
      </w:r>
      <w:r>
        <w:rPr>
          <w:rFonts w:ascii="Calibri" w:hAnsi="Calibri"/>
          <w:b/>
          <w:color w:val="1D2733"/>
          <w:sz w:val="20"/>
        </w:rPr>
        <w:t>or</w:t>
      </w:r>
      <w:r>
        <w:rPr>
          <w:rFonts w:ascii="Calibri" w:hAnsi="Calibri"/>
          <w:color w:val="1D2733"/>
          <w:sz w:val="20"/>
        </w:rPr>
        <w:t xml:space="preserve"> the </w:t>
      </w:r>
      <w:r>
        <w:rPr>
          <w:rFonts w:ascii="Consolas" w:hAnsi="Consolas"/>
          <w:color w:val="34495E"/>
          <w:sz w:val="18"/>
        </w:rPr>
        <w:t>admin</w:t>
      </w:r>
      <w:r>
        <w:rPr>
          <w:rFonts w:ascii="Calibri" w:hAnsi="Calibri"/>
          <w:color w:val="1D2733"/>
          <w:sz w:val="20"/>
        </w:rPr>
        <w:t>/</w:t>
      </w:r>
      <w:r>
        <w:rPr>
          <w:rFonts w:ascii="Consolas" w:hAnsi="Consolas"/>
          <w:color w:val="34495E"/>
          <w:sz w:val="18"/>
        </w:rPr>
        <w:t>sub_admin</w:t>
      </w:r>
      <w:r>
        <w:rPr>
          <w:rFonts w:ascii="Calibri" w:hAnsi="Calibri"/>
          <w:color w:val="1D2733"/>
          <w:sz w:val="20"/>
        </w:rPr>
        <w:t xml:space="preserve"> role (</w:t>
      </w:r>
      <w:r>
        <w:rPr>
          <w:rFonts w:ascii="Consolas" w:hAnsi="Consolas"/>
          <w:color w:val="34495E"/>
          <w:sz w:val="18"/>
        </w:rPr>
        <w:t>hasBrowserAiAccess</w:t>
      </w:r>
      <w:r>
        <w:rPr>
          <w:rFonts w:ascii="Calibri" w:hAnsi="Calibri"/>
          <w:color w:val="1D2733"/>
          <w:sz w:val="20"/>
        </w:rPr>
        <w:t xml:space="preserve">), matching the backend mapping of </w:t>
      </w:r>
      <w:r>
        <w:rPr>
          <w:rFonts w:ascii="Consolas" w:hAnsi="Consolas"/>
          <w:color w:val="34495E"/>
          <w:sz w:val="18"/>
        </w:rPr>
        <w:t>/api/browser-ai/*</w:t>
      </w:r>
      <w:r>
        <w:rPr>
          <w:rFonts w:ascii="Calibri" w:hAnsi="Calibri"/>
          <w:color w:val="1D2733"/>
          <w:sz w:val="20"/>
        </w:rPr>
        <w:t xml:space="preserve"> → </w:t>
      </w:r>
      <w:r>
        <w:rPr>
          <w:rFonts w:ascii="Consolas" w:hAnsi="Consolas"/>
          <w:color w:val="34495E"/>
          <w:sz w:val="18"/>
        </w:rPr>
        <w:t>Logs</w:t>
      </w:r>
      <w:r>
        <w:rPr>
          <w:rFonts w:ascii="Calibri" w:hAnsi="Calibri"/>
          <w:color w:val="1D2733"/>
          <w:sz w:val="20"/>
        </w:rPr>
        <w:t>.</w:t>
      </w:r>
    </w:p>
    <w:p>
      <w:pPr>
        <w:pStyle w:val="Heading2"/>
      </w:pPr>
      <w:r>
        <w:rPr>
          <w:rFonts w:ascii="Calibri" w:hAnsi="Calibri"/>
          <w:color w:val="000000"/>
          <w:sz w:val="24"/>
        </w:rPr>
        <w:t>Browser AI UI implementation files</w:t>
      </w:r>
    </w:p>
    <w:p>
      <w:r>
        <w:rPr>
          <w:rFonts w:ascii="Consolas" w:hAnsi="Consolas"/>
          <w:color w:val="34495E"/>
          <w:sz w:val="18"/>
        </w:rPr>
        <w:t>ui/app/workspace/browser-ai/</w:t>
      </w:r>
      <w:r>
        <w:rPr>
          <w:rFonts w:ascii="Calibri" w:hAnsi="Calibri"/>
          <w:color w:val="1D2733"/>
          <w:sz w:val="20"/>
        </w:rPr>
        <w:t xml:space="preserve">: </w:t>
      </w:r>
      <w:r>
        <w:rPr>
          <w:rFonts w:ascii="Consolas" w:hAnsi="Consolas"/>
          <w:color w:val="34495E"/>
          <w:sz w:val="18"/>
        </w:rPr>
        <w:t>page.tsx</w:t>
      </w:r>
      <w:r>
        <w:rPr>
          <w:rFonts w:ascii="Calibri" w:hAnsi="Calibri"/>
          <w:color w:val="1D2733"/>
          <w:sz w:val="20"/>
        </w:rPr>
        <w:t xml:space="preserve"> (tabs, tables, dialogs), </w:t>
      </w:r>
      <w:r>
        <w:rPr>
          <w:rFonts w:ascii="Consolas" w:hAnsi="Consolas"/>
          <w:color w:val="34495E"/>
          <w:sz w:val="18"/>
        </w:rPr>
        <w:t>browserAiTypes.ts</w:t>
      </w:r>
      <w:r>
        <w:rPr>
          <w:rFonts w:ascii="Calibri" w:hAnsi="Calibri"/>
          <w:color w:val="1D2733"/>
          <w:sz w:val="20"/>
        </w:rPr>
        <w:t xml:space="preserve">, </w:t>
      </w:r>
      <w:r>
        <w:rPr>
          <w:rFonts w:ascii="Consolas" w:hAnsi="Consolas"/>
          <w:color w:val="34495E"/>
          <w:sz w:val="18"/>
        </w:rPr>
        <w:t>browserAiConstants.ts</w:t>
      </w:r>
      <w:r>
        <w:rPr>
          <w:rFonts w:ascii="Calibri" w:hAnsi="Calibri"/>
          <w:color w:val="1D2733"/>
          <w:sz w:val="20"/>
        </w:rPr>
        <w:t xml:space="preserve"> (</w:t>
      </w:r>
      <w:r>
        <w:rPr>
          <w:rFonts w:ascii="Consolas" w:hAnsi="Consolas"/>
          <w:color w:val="34495E"/>
          <w:sz w:val="18"/>
        </w:rPr>
        <w:t>GUARD_BOT_OLLAMA_PROVIDER = "ollama"</w:t>
      </w:r>
      <w:r>
        <w:rPr>
          <w:rFonts w:ascii="Calibri" w:hAnsi="Calibri"/>
          <w:color w:val="1D2733"/>
          <w:sz w:val="20"/>
        </w:rPr>
        <w:t xml:space="preserve">, </w:t>
      </w:r>
      <w:r>
        <w:rPr>
          <w:rFonts w:ascii="Consolas" w:hAnsi="Consolas"/>
          <w:color w:val="34495E"/>
          <w:sz w:val="18"/>
        </w:rPr>
        <w:t>GUARD_BOT_OLLAMA_MODEL = "llama3.2"</w:t>
      </w:r>
      <w:r>
        <w:rPr>
          <w:rFonts w:ascii="Calibri" w:hAnsi="Calibri"/>
          <w:color w:val="1D2733"/>
          <w:sz w:val="20"/>
        </w:rPr>
        <w:t xml:space="preserve">, reference image max 512 KB), </w:t>
      </w:r>
      <w:r>
        <w:rPr>
          <w:rFonts w:ascii="Consolas" w:hAnsi="Consolas"/>
          <w:color w:val="34495E"/>
          <w:sz w:val="18"/>
        </w:rPr>
        <w:t>browserAiFormat.ts</w:t>
      </w:r>
      <w:r>
        <w:rPr>
          <w:rFonts w:ascii="Calibri" w:hAnsi="Calibri"/>
          <w:color w:val="1D2733"/>
          <w:sz w:val="20"/>
        </w:rPr>
        <w:t xml:space="preserve">, </w:t>
      </w:r>
      <w:r>
        <w:rPr>
          <w:rFonts w:ascii="Consolas" w:hAnsi="Consolas"/>
          <w:color w:val="34495E"/>
          <w:sz w:val="18"/>
        </w:rPr>
        <w:t>browserAiLogHelpers.ts</w:t>
      </w:r>
      <w:r>
        <w:rPr>
          <w:rFonts w:ascii="Calibri" w:hAnsi="Calibri"/>
          <w:color w:val="1D2733"/>
          <w:sz w:val="20"/>
        </w:rPr>
        <w:t xml:space="preserve">, </w:t>
      </w:r>
      <w:r>
        <w:rPr>
          <w:rFonts w:ascii="Consolas" w:hAnsi="Consolas"/>
          <w:color w:val="34495E"/>
          <w:sz w:val="18"/>
        </w:rPr>
        <w:t>browserAiGuardHelpers.ts</w:t>
      </w:r>
      <w:r>
        <w:rPr>
          <w:rFonts w:ascii="Calibri" w:hAnsi="Calibri"/>
          <w:color w:val="1D2733"/>
          <w:sz w:val="20"/>
        </w:rPr>
        <w:t xml:space="preserve">, </w:t>
      </w:r>
      <w:r>
        <w:rPr>
          <w:rFonts w:ascii="Consolas" w:hAnsi="Consolas"/>
          <w:color w:val="34495E"/>
          <w:sz w:val="18"/>
        </w:rPr>
        <w:t>guardBotModelPickers.tsx</w:t>
      </w:r>
      <w:r>
        <w:rPr>
          <w:rFonts w:ascii="Calibri" w:hAnsi="Calibri"/>
          <w:color w:val="1D2733"/>
          <w:sz w:val="20"/>
        </w:rPr>
        <w:t xml:space="preserve">, </w:t>
      </w:r>
      <w:r>
        <w:rPr>
          <w:rFonts w:ascii="Consolas" w:hAnsi="Consolas"/>
          <w:color w:val="34495E"/>
          <w:sz w:val="18"/>
        </w:rPr>
        <w:t>guardRuleAIEvaluatorFields.tsx</w:t>
      </w:r>
      <w:r>
        <w:rPr>
          <w:rFonts w:ascii="Calibri" w:hAnsi="Calibri"/>
          <w:color w:val="1D2733"/>
          <w:sz w:val="20"/>
        </w:rPr>
        <w:t xml:space="preserve">, </w:t>
      </w:r>
      <w:r>
        <w:rPr>
          <w:rFonts w:ascii="Consolas" w:hAnsi="Consolas"/>
          <w:color w:val="34495E"/>
          <w:sz w:val="18"/>
        </w:rPr>
        <w:t>guardRuleImportDialog.tsx</w:t>
      </w:r>
      <w:r>
        <w:rPr>
          <w:rFonts w:ascii="Calibri" w:hAnsi="Calibri"/>
          <w:color w:val="1D2733"/>
          <w:sz w:val="20"/>
        </w:rPr>
        <w:t xml:space="preserve">, </w:t>
      </w:r>
      <w:r>
        <w:rPr>
          <w:rFonts w:ascii="Consolas" w:hAnsi="Consolas"/>
          <w:color w:val="34495E"/>
          <w:sz w:val="18"/>
        </w:rPr>
        <w:t>targetImportDialog.tsx</w:t>
      </w:r>
      <w:r>
        <w:rPr>
          <w:rFonts w:ascii="Calibri" w:hAnsi="Calibri"/>
          <w:color w:val="1D2733"/>
          <w:sz w:val="20"/>
        </w:rPr>
        <w:t xml:space="preserve">, </w:t>
      </w:r>
      <w:r>
        <w:rPr>
          <w:rFonts w:ascii="Consolas" w:hAnsi="Consolas"/>
          <w:color w:val="34495E"/>
          <w:sz w:val="18"/>
        </w:rPr>
        <w:t>regexLiveTestPanel.tsx</w:t>
      </w:r>
      <w:r>
        <w:rPr>
          <w:rFonts w:ascii="Calibri" w:hAnsi="Calibri"/>
          <w:color w:val="1D2733"/>
          <w:sz w:val="20"/>
        </w:rPr>
        <w:t xml:space="preserve">, </w:t>
      </w:r>
      <w:r>
        <w:rPr>
          <w:rFonts w:ascii="Consolas" w:hAnsi="Consolas"/>
          <w:color w:val="34495E"/>
          <w:sz w:val="18"/>
        </w:rPr>
        <w:t>logPromptPreviewCell.tsx</w:t>
      </w:r>
      <w:r>
        <w:rPr>
          <w:rFonts w:ascii="Calibri" w:hAnsi="Calibri"/>
          <w:color w:val="1D2733"/>
          <w:sz w:val="20"/>
        </w:rPr>
        <w:t xml:space="preserve">, </w:t>
      </w:r>
      <w:r>
        <w:rPr>
          <w:rFonts w:ascii="Consolas" w:hAnsi="Consolas"/>
          <w:color w:val="34495E"/>
          <w:sz w:val="18"/>
        </w:rPr>
        <w:t>logTimestampCell.tsx</w:t>
      </w:r>
      <w:r>
        <w:rPr>
          <w:rFonts w:ascii="Calibri" w:hAnsi="Calibri"/>
          <w:color w:val="1D2733"/>
          <w:sz w:val="20"/>
        </w:rPr>
        <w:t xml:space="preserve">, </w:t>
      </w:r>
      <w:r>
        <w:rPr>
          <w:rFonts w:ascii="Consolas" w:hAnsi="Consolas"/>
          <w:color w:val="34495E"/>
          <w:sz w:val="18"/>
        </w:rPr>
        <w:t>logBadges.tsx</w:t>
      </w:r>
      <w:r>
        <w:rPr>
          <w:rFonts w:ascii="Calibri" w:hAnsi="Calibri"/>
          <w:color w:val="1D2733"/>
          <w:sz w:val="20"/>
        </w:rPr>
        <w:t xml:space="preserve">, </w:t>
      </w:r>
      <w:r>
        <w:rPr>
          <w:rFonts w:ascii="Consolas" w:hAnsi="Consolas"/>
          <w:color w:val="34495E"/>
          <w:sz w:val="18"/>
        </w:rPr>
        <w:t>attachmentPreview.ts</w:t>
      </w:r>
      <w:r>
        <w:rPr>
          <w:rFonts w:ascii="Calibri" w:hAnsi="Calibri"/>
          <w:color w:val="1D2733"/>
          <w:sz w:val="20"/>
        </w:rPr>
        <w:t xml:space="preserve">, </w:t>
      </w:r>
      <w:r>
        <w:rPr>
          <w:rFonts w:ascii="Consolas" w:hAnsi="Consolas"/>
          <w:color w:val="34495E"/>
          <w:sz w:val="18"/>
        </w:rPr>
        <w:t>relatedHosts.ts</w:t>
      </w:r>
      <w:r>
        <w:rPr>
          <w:rFonts w:ascii="Calibri" w:hAnsi="Calibri"/>
          <w:color w:val="1D2733"/>
          <w:sz w:val="20"/>
        </w:rPr>
        <w:t xml:space="preserve">, plus import templates under </w:t>
      </w:r>
      <w:r>
        <w:rPr>
          <w:rFonts w:ascii="Consolas" w:hAnsi="Consolas"/>
          <w:color w:val="34495E"/>
          <w:sz w:val="18"/>
        </w:rPr>
        <w:t>examples/</w:t>
      </w:r>
      <w:r>
        <w:rPr>
          <w:rFonts w:ascii="Calibri" w:hAnsi="Calibri"/>
          <w:color w:val="1D2733"/>
          <w:sz w:val="20"/>
        </w:rPr>
        <w:t>.</w:t>
      </w:r>
    </w:p>
    <w:p>
      <w:r>
        <w:rPr>
          <w:rFonts w:ascii="Calibri" w:hAnsi="Calibri"/>
          <w:color w:val="1D2733"/>
          <w:sz w:val="20"/>
        </w:rPr>
        <w:t xml:space="preserve">Types as implemented: </w:t>
      </w:r>
      <w:r>
        <w:rPr>
          <w:rFonts w:ascii="Consolas" w:hAnsi="Consolas"/>
          <w:color w:val="34495E"/>
          <w:sz w:val="18"/>
        </w:rPr>
        <w:t>GuardRuleAction = "BLOCK" | "REDACT" | "WARN"</w:t>
      </w:r>
      <w:r>
        <w:rPr>
          <w:rFonts w:ascii="Calibri" w:hAnsi="Calibri"/>
          <w:color w:val="1D2733"/>
          <w:sz w:val="20"/>
        </w:rPr>
        <w:t xml:space="preserve">, </w:t>
      </w:r>
      <w:r>
        <w:rPr>
          <w:rFonts w:ascii="Consolas" w:hAnsi="Consolas"/>
          <w:color w:val="34495E"/>
          <w:sz w:val="18"/>
        </w:rPr>
        <w:t>GuardRuleSeverity = "CRITICAL" | "HIGH" | "MEDIUM"</w:t>
      </w:r>
      <w:r>
        <w:rPr>
          <w:rFonts w:ascii="Calibri" w:hAnsi="Calibri"/>
          <w:color w:val="1D2733"/>
          <w:sz w:val="20"/>
        </w:rPr>
        <w:t xml:space="preserve">, </w:t>
      </w:r>
      <w:r>
        <w:rPr>
          <w:rFonts w:ascii="Consolas" w:hAnsi="Consolas"/>
          <w:color w:val="34495E"/>
          <w:sz w:val="18"/>
        </w:rPr>
        <w:t>GuardRuleEvalMode = "ai" | "regex"</w:t>
      </w:r>
      <w:r>
        <w:rPr>
          <w:rFonts w:ascii="Calibri" w:hAnsi="Calibri"/>
          <w:color w:val="1D2733"/>
          <w:sz w:val="20"/>
        </w:rPr>
        <w:t>.</w:t>
      </w:r>
    </w:p>
    <w:p>
      <w:pPr>
        <w:pStyle w:val="Heading1"/>
      </w:pPr>
      <w:r>
        <w:rPr>
          <w:rFonts w:ascii="Calibri" w:hAnsi="Calibri"/>
          <w:color w:val="000000"/>
          <w:sz w:val="30"/>
        </w:rPr>
        <w:t>Security model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40"/>
        <w:gridCol w:w="6940"/>
      </w:tblGrid>
      <w:tr>
        <w:trPr>
          <w:cantSplit/>
          <w:tblHeader w:val="true"/>
        </w:trPr>
        <w:tc>
          <w:tcPr>
            <w:tcW w:type="dxa" w:w="31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69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Implementation</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Dashboard sessions</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Session rows stored in DB; </w:t>
            </w:r>
            <w:r>
              <w:rPr>
                <w:rFonts w:ascii="Consolas" w:hAnsi="Consolas"/>
                <w:color w:val="34495E"/>
                <w:sz w:val="16"/>
              </w:rPr>
              <w:t>token</w:t>
            </w:r>
            <w:r>
              <w:rPr>
                <w:rFonts w:ascii="Calibri" w:hAnsi="Calibri"/>
                <w:color w:val="1D2733"/>
                <w:sz w:val="16"/>
              </w:rPr>
              <w:t xml:space="preserve"> cookie with </w:t>
            </w:r>
            <w:r>
              <w:rPr>
                <w:rFonts w:ascii="Consolas" w:hAnsi="Consolas"/>
                <w:color w:val="34495E"/>
                <w:sz w:val="16"/>
              </w:rPr>
              <w:t>HttpOnly</w:t>
            </w:r>
            <w:r>
              <w:rPr>
                <w:rFonts w:ascii="Calibri" w:hAnsi="Calibri"/>
                <w:color w:val="1D2733"/>
                <w:sz w:val="16"/>
              </w:rPr>
              <w:t xml:space="preserve"> + </w:t>
            </w:r>
            <w:r>
              <w:rPr>
                <w:rFonts w:ascii="Consolas" w:hAnsi="Consolas"/>
                <w:color w:val="34495E"/>
                <w:sz w:val="16"/>
              </w:rPr>
              <w:t>SameSite=Lax</w:t>
            </w:r>
            <w:r>
              <w:rPr>
                <w:rFonts w:ascii="Calibri" w:hAnsi="Calibri"/>
                <w:color w:val="1D2733"/>
                <w:sz w:val="16"/>
              </w:rPr>
              <w:t xml:space="preserve"> (+</w:t>
            </w:r>
            <w:r>
              <w:rPr>
                <w:rFonts w:ascii="Consolas" w:hAnsi="Consolas"/>
                <w:color w:val="34495E"/>
                <w:sz w:val="16"/>
              </w:rPr>
              <w:t>Secure</w:t>
            </w:r>
            <w:r>
              <w:rPr>
                <w:rFonts w:ascii="Calibri" w:hAnsi="Calibri"/>
                <w:color w:val="1D2733"/>
                <w:sz w:val="16"/>
              </w:rPr>
              <w:t xml:space="preserve"> only for real TLS or a trusted proxy sending </w:t>
            </w:r>
            <w:r>
              <w:rPr>
                <w:rFonts w:ascii="Consolas" w:hAnsi="Consolas"/>
                <w:color w:val="34495E"/>
                <w:sz w:val="16"/>
              </w:rPr>
              <w:t>X-Forwarded-Proto: https</w:t>
            </w:r>
            <w:r>
              <w:rPr>
                <w:rFonts w:ascii="Calibri" w:hAnsi="Calibri"/>
                <w:color w:val="1D2733"/>
                <w:sz w:val="16"/>
              </w:rPr>
              <w:t>); default 24 h TTL</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WebSocket auth</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Cookie-only (</w:t>
            </w:r>
            <w:r>
              <w:rPr>
                <w:rFonts w:ascii="Consolas" w:hAnsi="Consolas"/>
                <w:color w:val="34495E"/>
                <w:sz w:val="16"/>
              </w:rPr>
              <w:t>/api/session/ws-ticket</w:t>
            </w:r>
            <w:r>
              <w:rPr>
                <w:rFonts w:ascii="Calibri" w:hAnsi="Calibri"/>
                <w:color w:val="1D2733"/>
                <w:sz w:val="16"/>
              </w:rPr>
              <w:t xml:space="preserve"> issues short-lived tickets); legacy </w:t>
            </w:r>
            <w:r>
              <w:rPr>
                <w:rFonts w:ascii="Consolas" w:hAnsi="Consolas"/>
                <w:color w:val="34495E"/>
                <w:sz w:val="16"/>
              </w:rPr>
              <w:t>?token=</w:t>
            </w:r>
            <w:r>
              <w:rPr>
                <w:rFonts w:ascii="Calibri" w:hAnsi="Calibri"/>
                <w:color w:val="1D2733"/>
                <w:sz w:val="16"/>
              </w:rPr>
              <w:t xml:space="preserve"> query auth removed (token-leak risk)</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Inference auth</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Virtual Key or provider key via </w:t>
            </w:r>
            <w:r>
              <w:rPr>
                <w:rFonts w:ascii="Consolas" w:hAnsi="Consolas"/>
                <w:color w:val="34495E"/>
                <w:sz w:val="16"/>
              </w:rPr>
              <w:t>Authorization: Bearer</w:t>
            </w:r>
            <w:r>
              <w:rPr>
                <w:rFonts w:ascii="Calibri" w:hAnsi="Calibri"/>
                <w:color w:val="1D2733"/>
                <w:sz w:val="16"/>
              </w:rPr>
              <w:t xml:space="preserve"> / </w:t>
            </w:r>
            <w:r>
              <w:rPr>
                <w:rFonts w:ascii="Consolas" w:hAnsi="Consolas"/>
                <w:color w:val="34495E"/>
                <w:sz w:val="16"/>
              </w:rPr>
              <w:t>x-api-key</w:t>
            </w:r>
            <w:r>
              <w:rPr>
                <w:rFonts w:ascii="Calibri" w:hAnsi="Calibri"/>
                <w:color w:val="1D2733"/>
                <w:sz w:val="16"/>
              </w:rPr>
              <w:t xml:space="preserve">; </w:t>
            </w:r>
            <w:r>
              <w:rPr>
                <w:rFonts w:ascii="Consolas" w:hAnsi="Consolas"/>
                <w:color w:val="34495E"/>
                <w:sz w:val="16"/>
              </w:rPr>
              <w:t>enforce_auth_on_inference</w:t>
            </w:r>
            <w:r>
              <w:rPr>
                <w:rFonts w:ascii="Calibri" w:hAnsi="Calibri"/>
                <w:color w:val="1D2733"/>
                <w:sz w:val="16"/>
              </w:rPr>
              <w:t xml:space="preserve"> flag</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Brute force</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Per-IP: 30 failed logins / 15 min window; per-username lockout rows in the DB; remaining minutes returned to the client</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Password reset</w:t>
            </w:r>
          </w:p>
        </w:tc>
        <w:tc>
          <w:tcPr>
            <w:tcW w:type="dxa" w:w="6940"/>
            <w:vAlign w:val="center"/>
            <w:tcMar>
              <w:top w:w="90" w:type="dxa"/>
              <w:start w:w="105" w:type="dxa"/>
              <w:bottom w:w="90" w:type="dxa"/>
              <w:end w:w="105" w:type="dxa"/>
            </w:tcMar>
          </w:tcPr>
          <w:p>
            <w:pPr>
              <w:spacing w:after="0" w:line="245" w:lineRule="auto"/>
            </w:pPr>
            <w:r>
              <w:rPr>
                <w:rFonts w:ascii="Consolas" w:hAnsi="Consolas"/>
                <w:color w:val="34495E"/>
                <w:sz w:val="16"/>
              </w:rPr>
              <w:t>PASSWORD_RESET_SECRET</w:t>
            </w:r>
            <w:r>
              <w:rPr>
                <w:rFonts w:ascii="Calibri" w:hAnsi="Calibri"/>
                <w:color w:val="1D2733"/>
                <w:sz w:val="16"/>
              </w:rPr>
              <w:t xml:space="preserve"> (min 32 chars) HMAC-signed token, 10 min expiry; 5 requests/hour/target + 10/hour/IP; OTP max 5 attempts; 2 min cooldown</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Registration</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Self-signup with e-mailed code (</w:t>
            </w:r>
            <w:r>
              <w:rPr>
                <w:rFonts w:ascii="Consolas" w:hAnsi="Consolas"/>
                <w:color w:val="34495E"/>
                <w:sz w:val="16"/>
              </w:rPr>
              <w:t>email_unverified</w:t>
            </w:r>
            <w:r>
              <w:rPr>
                <w:rFonts w:ascii="Calibri" w:hAnsi="Calibri"/>
                <w:color w:val="1D2733"/>
                <w:sz w:val="16"/>
              </w:rPr>
              <w:t>) → admin approval (</w:t>
            </w:r>
            <w:r>
              <w:rPr>
                <w:rFonts w:ascii="Consolas" w:hAnsi="Consolas"/>
                <w:color w:val="34495E"/>
                <w:sz w:val="16"/>
              </w:rPr>
              <w:t>pending</w:t>
            </w:r>
            <w:r>
              <w:rPr>
                <w:rFonts w:ascii="Calibri" w:hAnsi="Calibri"/>
                <w:color w:val="1D2733"/>
                <w:sz w:val="16"/>
              </w:rPr>
              <w:t xml:space="preserve"> → </w:t>
            </w:r>
            <w:r>
              <w:rPr>
                <w:rFonts w:ascii="Consolas" w:hAnsi="Consolas"/>
                <w:color w:val="34495E"/>
                <w:sz w:val="16"/>
              </w:rPr>
              <w:t>approved</w:t>
            </w:r>
            <w:r>
              <w:rPr>
                <w:rFonts w:ascii="Calibri" w:hAnsi="Calibri"/>
                <w:color w:val="1D2733"/>
                <w:sz w:val="16"/>
              </w:rPr>
              <w:t xml:space="preserve">) or </w:t>
            </w:r>
            <w:r>
              <w:rPr>
                <w:rFonts w:ascii="Consolas" w:hAnsi="Consolas"/>
                <w:color w:val="34495E"/>
                <w:sz w:val="16"/>
              </w:rPr>
              <w:t>rejected</w:t>
            </w:r>
            <w:r>
              <w:rPr>
                <w:rFonts w:ascii="Calibri" w:hAnsi="Calibri"/>
                <w:color w:val="1D2733"/>
                <w:sz w:val="16"/>
              </w:rPr>
              <w:t xml:space="preserve">; SCIM can set </w:t>
            </w:r>
            <w:r>
              <w:rPr>
                <w:rFonts w:ascii="Consolas" w:hAnsi="Consolas"/>
                <w:color w:val="34495E"/>
                <w:sz w:val="16"/>
              </w:rPr>
              <w:t>disabled</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Authorization</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Two RBAC layers (resource×operation, section grants) + audit middleware recording mutating </w:t>
            </w:r>
            <w:r>
              <w:rPr>
                <w:rFonts w:ascii="Consolas" w:hAnsi="Consolas"/>
                <w:color w:val="34495E"/>
                <w:sz w:val="16"/>
              </w:rPr>
              <w:t>/api/*</w:t>
            </w:r>
            <w:r>
              <w:rPr>
                <w:rFonts w:ascii="Calibri" w:hAnsi="Calibri"/>
                <w:color w:val="1D2733"/>
                <w:sz w:val="16"/>
              </w:rPr>
              <w:t xml:space="preserve"> actions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Secrets at rest</w:t>
            </w:r>
          </w:p>
        </w:tc>
        <w:tc>
          <w:tcPr>
            <w:tcW w:type="dxa" w:w="6940"/>
            <w:vAlign w:val="center"/>
            <w:tcMar>
              <w:top w:w="90" w:type="dxa"/>
              <w:start w:w="105" w:type="dxa"/>
              <w:bottom w:w="90" w:type="dxa"/>
              <w:end w:w="105" w:type="dxa"/>
            </w:tcMar>
            <w:shd w:fill="F6F8FA"/>
          </w:tcPr>
          <w:p>
            <w:pPr>
              <w:spacing w:after="0" w:line="245" w:lineRule="auto"/>
            </w:pPr>
            <w:r>
              <w:rPr>
                <w:rFonts w:ascii="Consolas" w:hAnsi="Consolas"/>
                <w:color w:val="34495E"/>
                <w:sz w:val="16"/>
              </w:rPr>
              <w:t>framework/encrypt</w:t>
            </w:r>
            <w:r>
              <w:rPr>
                <w:rFonts w:ascii="Calibri" w:hAnsi="Calibri"/>
                <w:color w:val="1D2733"/>
                <w:sz w:val="16"/>
              </w:rPr>
              <w:t xml:space="preserve"> encryption for DB-stored secrets when </w:t>
            </w:r>
            <w:r>
              <w:rPr>
                <w:rFonts w:ascii="Consolas" w:hAnsi="Consolas"/>
                <w:color w:val="34495E"/>
                <w:sz w:val="16"/>
              </w:rPr>
              <w:t>GATEWAY_ENCRYPTION_KEY</w:t>
            </w:r>
            <w:r>
              <w:rPr>
                <w:rFonts w:ascii="Calibri" w:hAnsi="Calibri"/>
                <w:color w:val="1D2733"/>
                <w:sz w:val="16"/>
              </w:rPr>
              <w:t xml:space="preserve"> is set (provider keys, alert channels, uninstall keys)</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Guard fleet</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Shared </w:t>
            </w:r>
            <w:r>
              <w:rPr>
                <w:rFonts w:ascii="Consolas" w:hAnsi="Consolas"/>
                <w:color w:val="34495E"/>
                <w:sz w:val="16"/>
              </w:rPr>
              <w:t>GATEWAY_GUARD_SECRET</w:t>
            </w:r>
            <w:r>
              <w:rPr>
                <w:rFonts w:ascii="Calibri" w:hAnsi="Calibri"/>
                <w:color w:val="1D2733"/>
                <w:sz w:val="16"/>
              </w:rPr>
              <w:t xml:space="preserve">, fail-closed with </w:t>
            </w:r>
            <w:r>
              <w:rPr>
                <w:rFonts w:ascii="Consolas" w:hAnsi="Consolas"/>
                <w:color w:val="34495E"/>
                <w:sz w:val="16"/>
              </w:rPr>
              <w:t>GATEWAY_GUARD_REQUIRE_SECRET=1</w:t>
            </w:r>
            <w:r>
              <w:rPr>
                <w:rFonts w:ascii="Calibri" w:hAnsi="Calibri"/>
                <w:color w:val="1D2733"/>
                <w:sz w:val="16"/>
              </w:rPr>
              <w:t xml:space="preserve">; PAC hijack protection via </w:t>
            </w:r>
            <w:r>
              <w:rPr>
                <w:rFonts w:ascii="Consolas" w:hAnsi="Consolas"/>
                <w:color w:val="34495E"/>
                <w:sz w:val="16"/>
              </w:rPr>
              <w:t>GATEWAY_PAC_ALLOW_QUERY_PROXY=0</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Guard uninstall</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 and per-agent uninstall keys, stored hashed + encrypted, rotatable, with an audit trail and remote-uninstall flow</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Transport</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TLS terminated at the edge/reverse proxy; </w:t>
            </w:r>
            <w:r>
              <w:rPr>
                <w:rFonts w:ascii="Consolas" w:hAnsi="Consolas"/>
                <w:color w:val="34495E"/>
                <w:sz w:val="16"/>
              </w:rPr>
              <w:t>TRUST_PROXY_HEADERS=1</w:t>
            </w:r>
            <w:r>
              <w:rPr>
                <w:rFonts w:ascii="Calibri" w:hAnsi="Calibri"/>
                <w:color w:val="1D2733"/>
                <w:sz w:val="16"/>
              </w:rPr>
              <w:t xml:space="preserve"> honours </w:t>
            </w:r>
            <w:r>
              <w:rPr>
                <w:rFonts w:ascii="Consolas" w:hAnsi="Consolas"/>
                <w:color w:val="34495E"/>
                <w:sz w:val="16"/>
              </w:rPr>
              <w:t>X-Forwarded-Proto</w:t>
            </w:r>
            <w:r>
              <w:rPr>
                <w:rFonts w:ascii="Calibri" w:hAnsi="Calibri"/>
                <w:color w:val="1D2733"/>
                <w:sz w:val="16"/>
              </w:rPr>
              <w:t>/</w:t>
            </w:r>
            <w:r>
              <w:rPr>
                <w:rFonts w:ascii="Consolas" w:hAnsi="Consolas"/>
                <w:color w:val="34495E"/>
                <w:sz w:val="16"/>
              </w:rPr>
              <w:t>X-Forwarded-For</w:t>
            </w:r>
            <w:r>
              <w:rPr>
                <w:rFonts w:ascii="Calibri" w:hAnsi="Calibri"/>
                <w:color w:val="1D2733"/>
                <w:sz w:val="16"/>
              </w:rPr>
              <w:t xml:space="preserve"> </w:t>
            </w:r>
            <w:r>
              <w:rPr>
                <w:rFonts w:ascii="Calibri" w:hAnsi="Calibri"/>
                <w:b/>
                <w:color w:val="1D2733"/>
                <w:sz w:val="16"/>
              </w:rPr>
              <w:t>only</w:t>
            </w:r>
            <w:r>
              <w:rPr>
                <w:rFonts w:ascii="Calibri" w:hAnsi="Calibri"/>
                <w:color w:val="1D2733"/>
                <w:sz w:val="16"/>
              </w:rPr>
              <w:t xml:space="preserve"> from trusted peers (</w:t>
            </w:r>
            <w:r>
              <w:rPr>
                <w:rFonts w:ascii="Consolas" w:hAnsi="Consolas"/>
                <w:color w:val="34495E"/>
                <w:sz w:val="16"/>
              </w:rPr>
              <w:t>TRUSTED_PROXIES</w:t>
            </w:r>
            <w:r>
              <w:rPr>
                <w:rFonts w:ascii="Calibri" w:hAnsi="Calibri"/>
                <w:color w:val="1D2733"/>
                <w:sz w:val="16"/>
              </w:rPr>
              <w:t xml:space="preserve"> required for public edges)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CORS</w:t>
            </w:r>
          </w:p>
        </w:tc>
        <w:tc>
          <w:tcPr>
            <w:tcW w:type="dxa" w:w="6940"/>
            <w:vAlign w:val="center"/>
            <w:tcMar>
              <w:top w:w="90" w:type="dxa"/>
              <w:start w:w="105" w:type="dxa"/>
              <w:bottom w:w="90" w:type="dxa"/>
              <w:end w:w="105" w:type="dxa"/>
            </w:tcMar>
            <w:shd w:fill="F6F8FA"/>
          </w:tcPr>
          <w:p>
            <w:pPr>
              <w:spacing w:after="0" w:line="245" w:lineRule="auto"/>
            </w:pPr>
            <w:r>
              <w:rPr>
                <w:rFonts w:ascii="Consolas" w:hAnsi="Consolas"/>
                <w:color w:val="34495E"/>
                <w:sz w:val="16"/>
              </w:rPr>
              <w:t>client.allowed_origins</w:t>
            </w:r>
            <w:r>
              <w:rPr>
                <w:rFonts w:ascii="Calibri" w:hAnsi="Calibri"/>
                <w:color w:val="1D2733"/>
                <w:sz w:val="16"/>
              </w:rPr>
              <w:t xml:space="preserve"> (from </w:t>
            </w:r>
            <w:r>
              <w:rPr>
                <w:rFonts w:ascii="Consolas" w:hAnsi="Consolas"/>
                <w:color w:val="34495E"/>
                <w:sz w:val="16"/>
              </w:rPr>
              <w:t>SERVER_DOMAIN</w:t>
            </w:r>
            <w:r>
              <w:rPr>
                <w:rFonts w:ascii="Calibri" w:hAnsi="Calibri"/>
                <w:color w:val="1D2733"/>
                <w:sz w:val="16"/>
              </w:rPr>
              <w:t xml:space="preserve">); optional </w:t>
            </w:r>
            <w:r>
              <w:rPr>
                <w:rFonts w:ascii="Consolas" w:hAnsi="Consolas"/>
                <w:color w:val="34495E"/>
                <w:sz w:val="16"/>
              </w:rPr>
              <w:t>ALLOW_LOCALHOST_CORS=1</w:t>
            </w:r>
            <w:r>
              <w:rPr>
                <w:rFonts w:ascii="Calibri" w:hAnsi="Calibri"/>
                <w:color w:val="1D2733"/>
                <w:sz w:val="16"/>
              </w:rPr>
              <w:t xml:space="preserve"> for a local UI against a remote API</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Headers</w:t>
            </w:r>
          </w:p>
        </w:tc>
        <w:tc>
          <w:tcPr>
            <w:tcW w:type="dxa" w:w="6940"/>
            <w:vAlign w:val="center"/>
            <w:tcMar>
              <w:top w:w="90" w:type="dxa"/>
              <w:start w:w="105" w:type="dxa"/>
              <w:bottom w:w="90" w:type="dxa"/>
              <w:end w:w="105" w:type="dxa"/>
            </w:tcMar>
          </w:tcPr>
          <w:p>
            <w:pPr>
              <w:spacing w:after="0" w:line="245" w:lineRule="auto"/>
            </w:pPr>
            <w:r>
              <w:rPr>
                <w:rFonts w:ascii="Consolas" w:hAnsi="Consolas"/>
                <w:color w:val="34495E"/>
                <w:sz w:val="16"/>
              </w:rPr>
              <w:t>SecurityHeadersMiddleware</w:t>
            </w:r>
            <w:r>
              <w:rPr>
                <w:rFonts w:ascii="Calibri" w:hAnsi="Calibri"/>
                <w:color w:val="1D2733"/>
                <w:sz w:val="16"/>
              </w:rPr>
              <w:t xml:space="preserve"> applied to every response</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Open bootstrap</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When auth is disabled, unauthenticated admin is allowed only from loopback or with </w:t>
            </w:r>
            <w:r>
              <w:rPr>
                <w:rFonts w:ascii="Consolas" w:hAnsi="Consolas"/>
                <w:color w:val="34495E"/>
                <w:sz w:val="16"/>
              </w:rPr>
              <w:t>ALLOW_OPEN_AUTH=1</w:t>
            </w:r>
            <w:r>
              <w:rPr>
                <w:rFonts w:ascii="Calibri" w:hAnsi="Calibri"/>
                <w:color w:val="1D2733"/>
                <w:sz w:val="16"/>
              </w:rPr>
              <w:t xml:space="preserve"> (local bootstrap only)</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Inference hardening</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Provider headers normalised (</w:t>
            </w:r>
            <w:r>
              <w:rPr>
                <w:rFonts w:ascii="Consolas" w:hAnsi="Consolas"/>
                <w:color w:val="34495E"/>
                <w:sz w:val="16"/>
              </w:rPr>
              <w:t>x-api-key</w:t>
            </w:r>
            <w:r>
              <w:rPr>
                <w:rFonts w:ascii="Calibri" w:hAnsi="Calibri"/>
                <w:color w:val="1D2733"/>
                <w:sz w:val="16"/>
              </w:rPr>
              <w:t xml:space="preserve"> removed), password-as-Bearer removed, error sanitisation (</w:t>
            </w:r>
            <w:r>
              <w:rPr>
                <w:rFonts w:ascii="Consolas" w:hAnsi="Consolas"/>
                <w:color w:val="34495E"/>
                <w:sz w:val="16"/>
              </w:rPr>
              <w:t>errorsanitizer.go</w:t>
            </w:r>
            <w:r>
              <w:rPr>
                <w:rFonts w:ascii="Calibri" w:hAnsi="Calibri"/>
                <w:color w:val="1D2733"/>
                <w:sz w:val="16"/>
              </w:rPr>
              <w:t>)</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Destructive ops</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Admin-only guards (</w:t>
            </w:r>
            <w:r>
              <w:rPr>
                <w:rFonts w:ascii="Consolas" w:hAnsi="Consolas"/>
                <w:color w:val="34495E"/>
                <w:sz w:val="16"/>
              </w:rPr>
              <w:t>adminOnlyLogs</w:t>
            </w:r>
            <w:r>
              <w:rPr>
                <w:rFonts w:ascii="Calibri" w:hAnsi="Calibri"/>
                <w:color w:val="1D2733"/>
                <w:sz w:val="16"/>
              </w:rPr>
              <w:t xml:space="preserve">, </w:t>
            </w:r>
            <w:r>
              <w:rPr>
                <w:rFonts w:ascii="Consolas" w:hAnsi="Consolas"/>
                <w:color w:val="34495E"/>
                <w:sz w:val="16"/>
              </w:rPr>
              <w:t>requireGuardAdmin</w:t>
            </w:r>
            <w:r>
              <w:rPr>
                <w:rFonts w:ascii="Calibri" w:hAnsi="Calibri"/>
                <w:color w:val="1D2733"/>
                <w:sz w:val="16"/>
              </w:rPr>
              <w:t>); attachment access privileged</w:t>
            </w:r>
          </w:p>
        </w:tc>
      </w:tr>
    </w:tbl>
    <w:p>
      <w:pPr>
        <w:spacing w:after="60"/>
      </w:pPr>
    </w:p>
    <w:p>
      <w:pPr>
        <w:pStyle w:val="Heading1"/>
      </w:pPr>
      <w:r>
        <w:rPr>
          <w:rFonts w:ascii="Calibri" w:hAnsi="Calibri"/>
          <w:color w:val="000000"/>
          <w:sz w:val="30"/>
        </w:rPr>
        <w:t>Build test and developer workflow</w:t>
      </w:r>
    </w:p>
    <w:p>
      <w:pPr>
        <w:pStyle w:val="Heading2"/>
      </w:pPr>
      <w:r>
        <w:rPr>
          <w:rFonts w:ascii="Calibri" w:hAnsi="Calibri"/>
          <w:color w:val="000000"/>
          <w:sz w:val="24"/>
        </w:rPr>
        <w:t>Gateway</w:t>
      </w:r>
    </w:p>
    <w:p>
      <w:pPr>
        <w:pStyle w:val="CodeBlock"/>
        <w:ind w:left="115" w:right="29"/>
      </w:pPr>
      <w:r>
        <w:rPr>
          <w:rFonts w:ascii="Consolas" w:hAnsi="Consolas"/>
          <w:color w:val="334155"/>
          <w:sz w:val="16"/>
        </w:rPr>
        <w:t>make setup-workspace     # go work use ./core ./framework ./plugins/... ./transports</w:t>
      </w:r>
    </w:p>
    <w:p>
      <w:pPr>
        <w:pStyle w:val="CodeBlock"/>
        <w:ind w:left="115" w:right="29"/>
      </w:pPr>
      <w:r>
        <w:rPr>
          <w:rFonts w:ascii="Consolas" w:hAnsi="Consolas"/>
          <w:color w:val="334155"/>
          <w:sz w:val="16"/>
        </w:rPr>
        <w:t>make dev                 # UI (vite) + API with hot reload (air)</w:t>
      </w:r>
    </w:p>
    <w:p>
      <w:pPr>
        <w:pStyle w:val="CodeBlock"/>
        <w:ind w:left="115" w:right="29"/>
      </w:pPr>
      <w:r>
        <w:rPr>
          <w:rFonts w:ascii="Consolas" w:hAnsi="Consolas"/>
          <w:color w:val="334155"/>
          <w:sz w:val="16"/>
        </w:rPr>
        <w:t>make build               # build UI then the Go binary</w:t>
      </w:r>
    </w:p>
    <w:p>
      <w:pPr>
        <w:pStyle w:val="CodeBlock"/>
        <w:ind w:left="115" w:right="29"/>
      </w:pPr>
      <w:r>
        <w:rPr>
          <w:rFonts w:ascii="Consolas" w:hAnsi="Consolas"/>
          <w:color w:val="334155"/>
          <w:sz w:val="16"/>
        </w:rPr>
        <w:t>make run                 # build + run</w:t>
      </w:r>
    </w:p>
    <w:p>
      <w:pPr>
        <w:pStyle w:val="CodeBlock"/>
        <w:ind w:left="115" w:right="29"/>
      </w:pPr>
      <w:r>
        <w:rPr>
          <w:rFonts w:ascii="Consolas" w:hAnsi="Consolas"/>
          <w:color w:val="334155"/>
          <w:sz w:val="16"/>
        </w:rPr>
        <w:t>make fmt ; make lint     # gofmt / linter</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make test                # Gateway HTTP transport tests (gotestsum)</w:t>
      </w:r>
    </w:p>
    <w:p>
      <w:pPr>
        <w:pStyle w:val="CodeBlock"/>
        <w:ind w:left="115" w:right="29"/>
      </w:pPr>
      <w:r>
        <w:rPr>
          <w:rFonts w:ascii="Consolas" w:hAnsi="Consolas"/>
          <w:color w:val="334155"/>
          <w:sz w:val="16"/>
        </w:rPr>
        <w:t>make test-core           # core provider tests (PROVIDER=openai TESTCASE=… PATTERN=…)</w:t>
      </w:r>
    </w:p>
    <w:p>
      <w:pPr>
        <w:pStyle w:val="CodeBlock"/>
        <w:ind w:left="115" w:right="29"/>
      </w:pPr>
      <w:r>
        <w:rPr>
          <w:rFonts w:ascii="Consolas" w:hAnsi="Consolas"/>
          <w:color w:val="334155"/>
          <w:sz w:val="16"/>
        </w:rPr>
        <w:t>make test-framework      # framework tests</w:t>
      </w:r>
    </w:p>
    <w:p>
      <w:pPr>
        <w:pStyle w:val="CodeBlock"/>
        <w:ind w:left="115" w:right="29"/>
      </w:pPr>
      <w:r>
        <w:rPr>
          <w:rFonts w:ascii="Consolas" w:hAnsi="Consolas"/>
          <w:color w:val="334155"/>
          <w:sz w:val="16"/>
        </w:rPr>
        <w:t>make test-plugins        # plugin tests</w:t>
      </w:r>
    </w:p>
    <w:p>
      <w:pPr>
        <w:pStyle w:val="CodeBlock"/>
        <w:ind w:left="115" w:right="29"/>
      </w:pPr>
      <w:r>
        <w:rPr>
          <w:rFonts w:ascii="Consolas" w:hAnsi="Consolas"/>
          <w:color w:val="334155"/>
          <w:sz w:val="16"/>
        </w:rPr>
        <w:t>make test-http-transport # HTTP transport tests</w:t>
      </w:r>
    </w:p>
    <w:p>
      <w:pPr>
        <w:pStyle w:val="CodeBlock"/>
        <w:ind w:left="115" w:right="29"/>
      </w:pPr>
      <w:r>
        <w:rPr>
          <w:rFonts w:ascii="Consolas" w:hAnsi="Consolas"/>
          <w:color w:val="334155"/>
          <w:sz w:val="16"/>
        </w:rPr>
        <w:t>make test-governance     # governance tests</w:t>
      </w:r>
    </w:p>
    <w:p>
      <w:pPr>
        <w:pStyle w:val="CodeBlock"/>
        <w:ind w:left="115" w:right="29"/>
      </w:pPr>
      <w:r>
        <w:rPr>
          <w:rFonts w:ascii="Consolas" w:hAnsi="Consolas"/>
          <w:color w:val="334155"/>
          <w:sz w:val="16"/>
        </w:rPr>
        <w:t>make test-mcp            # MCP tests (TYPE=… TESTCASE=…)</w:t>
      </w:r>
    </w:p>
    <w:p>
      <w:pPr>
        <w:pStyle w:val="CodeBlock"/>
        <w:ind w:left="115" w:right="29"/>
      </w:pPr>
      <w:r>
        <w:rPr>
          <w:rFonts w:ascii="Consolas" w:hAnsi="Consolas"/>
          <w:color w:val="334155"/>
          <w:sz w:val="16"/>
        </w:rPr>
        <w:t>make test-semantic-cache # semantic cache e2e</w:t>
      </w:r>
    </w:p>
    <w:p>
      <w:pPr>
        <w:pStyle w:val="CodeBlock"/>
        <w:ind w:left="115" w:right="29"/>
      </w:pPr>
      <w:r>
        <w:rPr>
          <w:rFonts w:ascii="Consolas" w:hAnsi="Consolas"/>
          <w:color w:val="334155"/>
          <w:sz w:val="16"/>
        </w:rPr>
        <w:t>make test-all            # all of the above</w:t>
      </w:r>
    </w:p>
    <w:p>
      <w:pPr>
        <w:pStyle w:val="CodeBlock"/>
        <w:ind w:left="115" w:right="29"/>
      </w:pPr>
      <w:r>
        <w:rPr>
          <w:rFonts w:ascii="Consolas" w:hAnsi="Consolas"/>
          <w:color w:val="334155"/>
          <w:sz w:val="16"/>
        </w:rPr>
        <w:t>make run-e2e ; make run-e2e-ui ; make run-e2e-headed ; make run-e2e-api</w:t>
      </w:r>
    </w:p>
    <w:p>
      <w:pPr>
        <w:pStyle w:val="CodeBlock"/>
        <w:ind w:left="115" w:right="29"/>
      </w:pPr>
      <w:r>
        <w:rPr>
          <w:rFonts w:ascii="Consolas" w:hAnsi="Consolas"/>
          <w:color w:val="334155"/>
          <w:sz w:val="16"/>
        </w:rPr>
        <w:t>make test-integrations-py ; make test-integrations-ts</w:t>
      </w:r>
    </w:p>
    <w:p>
      <w:pPr>
        <w:pStyle w:val="CodeBlock"/>
        <w:ind w:left="115" w:right="29"/>
      </w:pPr>
      <w:r>
        <w:rPr>
          <w:rFonts w:ascii="Consolas" w:hAnsi="Consolas"/>
          <w:color w:val="334155"/>
          <w:sz w:val="16"/>
        </w:rPr>
        <w:t>make run-provider-harness-test ; make run-cli-harness-test</w:t>
      </w:r>
    </w:p>
    <w:p>
      <w:r>
        <w:rPr>
          <w:rFonts w:ascii="Calibri" w:hAnsi="Calibri"/>
          <w:color w:val="1D2733"/>
          <w:sz w:val="20"/>
        </w:rPr>
        <w:t xml:space="preserve">Reports: </w:t>
      </w:r>
      <w:r>
        <w:rPr>
          <w:rFonts w:ascii="Consolas" w:hAnsi="Consolas"/>
          <w:color w:val="34495E"/>
          <w:sz w:val="18"/>
        </w:rPr>
        <w:t>make generate-html-reports</w:t>
      </w:r>
      <w:r>
        <w:rPr>
          <w:rFonts w:ascii="Calibri" w:hAnsi="Calibri"/>
          <w:color w:val="1D2733"/>
          <w:sz w:val="20"/>
        </w:rPr>
        <w:t xml:space="preserve">; cleanup with </w:t>
      </w:r>
      <w:r>
        <w:rPr>
          <w:rFonts w:ascii="Consolas" w:hAnsi="Consolas"/>
          <w:color w:val="34495E"/>
          <w:sz w:val="18"/>
        </w:rPr>
        <w:t>make clean-test-reports</w:t>
      </w:r>
      <w:r>
        <w:rPr>
          <w:rFonts w:ascii="Calibri" w:hAnsi="Calibri"/>
          <w:color w:val="1D2733"/>
          <w:sz w:val="20"/>
        </w:rPr>
        <w:t>.</w:t>
      </w:r>
    </w:p>
    <w:p>
      <w:pPr>
        <w:pStyle w:val="Heading2"/>
      </w:pPr>
      <w:r>
        <w:rPr>
          <w:rFonts w:ascii="Calibri" w:hAnsi="Calibri"/>
          <w:color w:val="000000"/>
          <w:sz w:val="24"/>
        </w:rPr>
        <w:t>UI</w:t>
      </w:r>
    </w:p>
    <w:p>
      <w:pPr>
        <w:pStyle w:val="CodeBlock"/>
        <w:ind w:left="115" w:right="29"/>
      </w:pPr>
      <w:r>
        <w:rPr>
          <w:rFonts w:ascii="Consolas" w:hAnsi="Consolas"/>
          <w:color w:val="334155"/>
          <w:sz w:val="16"/>
        </w:rPr>
        <w:t>cd ui</w:t>
      </w:r>
    </w:p>
    <w:p>
      <w:pPr>
        <w:pStyle w:val="CodeBlock"/>
        <w:ind w:left="115" w:right="29"/>
      </w:pPr>
      <w:r>
        <w:rPr>
          <w:rFonts w:ascii="Consolas" w:hAnsi="Consolas"/>
          <w:color w:val="334155"/>
          <w:sz w:val="16"/>
        </w:rPr>
        <w:t>npm ci</w:t>
      </w:r>
    </w:p>
    <w:p>
      <w:pPr>
        <w:pStyle w:val="CodeBlock"/>
        <w:ind w:left="115" w:right="29"/>
      </w:pPr>
      <w:r>
        <w:rPr>
          <w:rFonts w:ascii="Consolas" w:hAnsi="Consolas"/>
          <w:color w:val="334155"/>
          <w:sz w:val="16"/>
        </w:rPr>
        <w:t>npm run dev             # Vite dev server</w:t>
      </w:r>
    </w:p>
    <w:p>
      <w:pPr>
        <w:pStyle w:val="CodeBlock"/>
        <w:ind w:left="115" w:right="29"/>
      </w:pPr>
      <w:r>
        <w:rPr>
          <w:rFonts w:ascii="Consolas" w:hAnsi="Consolas"/>
          <w:color w:val="334155"/>
          <w:sz w:val="16"/>
        </w:rPr>
        <w:t>npm run typecheck       # tsc --noEmit</w:t>
      </w:r>
    </w:p>
    <w:p>
      <w:pPr>
        <w:pStyle w:val="CodeBlock"/>
        <w:ind w:left="115" w:right="29"/>
      </w:pPr>
      <w:r>
        <w:rPr>
          <w:rFonts w:ascii="Consolas" w:hAnsi="Consolas"/>
          <w:color w:val="334155"/>
          <w:sz w:val="16"/>
        </w:rPr>
        <w:t>npm run lint            # oxlint</w:t>
      </w:r>
    </w:p>
    <w:p>
      <w:pPr>
        <w:pStyle w:val="CodeBlock"/>
        <w:ind w:left="115" w:right="29"/>
      </w:pPr>
      <w:r>
        <w:rPr>
          <w:rFonts w:ascii="Consolas" w:hAnsi="Consolas"/>
          <w:color w:val="334155"/>
          <w:sz w:val="16"/>
        </w:rPr>
        <w:t>npm run build           # vite build + typecheck + copy into transports/gateway-http/ui</w:t>
      </w:r>
    </w:p>
    <w:p>
      <w:pPr>
        <w:pStyle w:val="Heading2"/>
      </w:pPr>
      <w:r>
        <w:rPr>
          <w:rFonts w:ascii="Calibri" w:hAnsi="Calibri"/>
          <w:color w:val="000000"/>
          <w:sz w:val="24"/>
        </w:rPr>
        <w:t>Guard</w:t>
      </w:r>
    </w:p>
    <w:p>
      <w:pPr>
        <w:pStyle w:val="CodeBlock"/>
        <w:ind w:left="115" w:right="29"/>
      </w:pPr>
      <w:r>
        <w:rPr>
          <w:rFonts w:ascii="Consolas" w:hAnsi="Consolas"/>
          <w:color w:val="334155"/>
          <w:sz w:val="16"/>
        </w:rPr>
        <w:t>make sync-guard-config      # regenerate Guard config/docs from .env</w:t>
      </w:r>
    </w:p>
    <w:p>
      <w:pPr>
        <w:pStyle w:val="CodeBlock"/>
        <w:ind w:left="115" w:right="29"/>
      </w:pPr>
      <w:r>
        <w:rPr>
          <w:rFonts w:ascii="Consolas" w:hAnsi="Consolas"/>
          <w:color w:val="334155"/>
          <w:sz w:val="16"/>
        </w:rPr>
        <w:t>make build-guard-windows    # Windows: Setup.exe + Windows ZIP (Inno Setup 6 required)</w:t>
      </w:r>
    </w:p>
    <w:p>
      <w:pPr>
        <w:pStyle w:val="CodeBlock"/>
        <w:ind w:left="115" w:right="29"/>
      </w:pPr>
      <w:r>
        <w:rPr>
          <w:rFonts w:ascii="Consolas" w:hAnsi="Consolas"/>
          <w:color w:val="334155"/>
          <w:sz w:val="16"/>
        </w:rPr>
        <w:t>make build-guard-mac        # macOS: .app + macOS ZIP (must run on a Mac)</w:t>
      </w:r>
    </w:p>
    <w:p>
      <w:pPr>
        <w:pStyle w:val="CodeBlock"/>
        <w:ind w:left="115" w:right="29"/>
      </w:pPr>
      <w:r>
        <w:rPr>
          <w:rFonts w:ascii="Consolas" w:hAnsi="Consolas"/>
          <w:color w:val="334155"/>
          <w:sz w:val="16"/>
        </w:rPr>
        <w:t>make build-guard-mac-pkg    # macOS: .pkg from the existing .app</w:t>
      </w:r>
    </w:p>
    <w:p>
      <w:pPr>
        <w:pStyle w:val="CodeBlock"/>
        <w:ind w:left="115" w:right="29"/>
      </w:pPr>
      <w:r>
        <w:rPr>
          <w:rFonts w:ascii="Consolas" w:hAnsi="Consolas"/>
          <w:color w:val="334155"/>
          <w:sz w:val="16"/>
        </w:rPr>
        <w:t>make help-guard             # list Guard targets</w:t>
      </w:r>
    </w:p>
    <w:p>
      <w:r>
        <w:rPr>
          <w:rFonts w:ascii="Calibri" w:hAnsi="Calibri"/>
          <w:color w:val="1D2733"/>
          <w:sz w:val="20"/>
        </w:rPr>
        <w:t xml:space="preserve">Guard unit tests live in </w:t>
      </w:r>
      <w:r>
        <w:rPr>
          <w:rFonts w:ascii="Consolas" w:hAnsi="Consolas"/>
          <w:color w:val="34495E"/>
          <w:sz w:val="18"/>
        </w:rPr>
        <w:t>apps/browser-guard/agent/tests/</w:t>
      </w:r>
      <w:r>
        <w:rPr>
          <w:rFonts w:ascii="Calibri" w:hAnsi="Calibri"/>
          <w:color w:val="1D2733"/>
          <w:sz w:val="20"/>
        </w:rPr>
        <w:t xml:space="preserve"> and </w:t>
      </w:r>
      <w:r>
        <w:rPr>
          <w:rFonts w:ascii="Consolas" w:hAnsi="Consolas"/>
          <w:color w:val="34495E"/>
          <w:sz w:val="18"/>
        </w:rPr>
        <w:t>apps/browser-guard/proxy/tests/</w:t>
      </w:r>
      <w:r>
        <w:rPr>
          <w:rFonts w:ascii="Calibri" w:hAnsi="Calibri"/>
          <w:color w:val="1D2733"/>
          <w:sz w:val="20"/>
        </w:rPr>
        <w:t xml:space="preserve"> (PAC targets, proxy bundle, file-type extraction, latency, rule actions, target predict, upload names).</w:t>
      </w:r>
    </w:p>
    <w:p>
      <w:pPr>
        <w:pStyle w:val="Heading2"/>
      </w:pPr>
      <w:r>
        <w:rPr>
          <w:rFonts w:ascii="Calibri" w:hAnsi="Calibri"/>
          <w:color w:val="000000"/>
          <w:sz w:val="24"/>
        </w:rPr>
        <w:t>Docker Helm</w:t>
      </w:r>
    </w:p>
    <w:p>
      <w:pPr>
        <w:pStyle w:val="CodeBlock"/>
        <w:ind w:left="115" w:right="29"/>
      </w:pPr>
      <w:r>
        <w:rPr>
          <w:rFonts w:ascii="Consolas" w:hAnsi="Consolas"/>
          <w:color w:val="334155"/>
          <w:sz w:val="16"/>
        </w:rPr>
        <w:t>make docker-image    # LOCAL=1 uses deploy/docker/Dockerfile.local (go workspace based)</w:t>
      </w:r>
    </w:p>
    <w:p>
      <w:pPr>
        <w:pStyle w:val="CodeBlock"/>
        <w:ind w:left="115" w:right="29"/>
      </w:pPr>
      <w:r>
        <w:rPr>
          <w:rFonts w:ascii="Consolas" w:hAnsi="Consolas"/>
          <w:color w:val="334155"/>
          <w:sz w:val="16"/>
        </w:rPr>
        <w:t>make docker-run      # run the container (CONFIG=… optional)</w:t>
      </w:r>
    </w:p>
    <w:p>
      <w:pPr>
        <w:pStyle w:val="CodeBlock"/>
        <w:ind w:left="115" w:right="29"/>
      </w:pPr>
      <w:r>
        <w:rPr>
          <w:rFonts w:ascii="Consolas" w:hAnsi="Consolas"/>
          <w:color w:val="334155"/>
          <w:sz w:val="16"/>
        </w:rPr>
        <w:t>make helm-index      # repackage chart + regenerate deploy/helm/index.yaml</w:t>
      </w:r>
    </w:p>
    <w:p>
      <w:pPr>
        <w:pStyle w:val="Heading2"/>
      </w:pPr>
      <w:r>
        <w:rPr>
          <w:rFonts w:ascii="Calibri" w:hAnsi="Calibri"/>
          <w:color w:val="000000"/>
          <w:sz w:val="24"/>
        </w:rPr>
        <w:t>Conventions</w:t>
      </w:r>
    </w:p>
    <w:p>
      <w:pPr>
        <w:pStyle w:val="ListBullet"/>
        <w:spacing w:after="60"/>
      </w:pPr>
      <w:r>
        <w:rPr>
          <w:rFonts w:ascii="Calibri" w:hAnsi="Calibri"/>
          <w:color w:val="1D2733"/>
          <w:sz w:val="20"/>
        </w:rPr>
        <w:t xml:space="preserve">Go modules resolve through </w:t>
      </w:r>
      <w:r>
        <w:rPr>
          <w:rFonts w:ascii="Consolas" w:hAnsi="Consolas"/>
          <w:color w:val="34495E"/>
          <w:sz w:val="18"/>
        </w:rPr>
        <w:t>go.work</w:t>
      </w:r>
      <w:r>
        <w:rPr>
          <w:rFonts w:ascii="Calibri" w:hAnsi="Calibri"/>
          <w:color w:val="1D2733"/>
          <w:sz w:val="20"/>
        </w:rPr>
        <w:t xml:space="preserve">; add new modules with </w:t>
      </w:r>
      <w:r>
        <w:rPr>
          <w:rFonts w:ascii="Consolas" w:hAnsi="Consolas"/>
          <w:color w:val="34495E"/>
          <w:sz w:val="18"/>
        </w:rPr>
        <w:t>go work use</w:t>
      </w:r>
      <w:r>
        <w:rPr>
          <w:rFonts w:ascii="Calibri" w:hAnsi="Calibri"/>
          <w:color w:val="1D2733"/>
          <w:sz w:val="20"/>
        </w:rPr>
        <w:t>.</w:t>
      </w:r>
    </w:p>
    <w:p>
      <w:pPr>
        <w:pStyle w:val="ListBullet"/>
        <w:spacing w:after="60"/>
      </w:pPr>
      <w:r>
        <w:rPr>
          <w:rFonts w:ascii="Calibri" w:hAnsi="Calibri"/>
          <w:color w:val="1D2733"/>
          <w:sz w:val="20"/>
        </w:rPr>
        <w:t xml:space="preserve">Handlers keep the </w:t>
      </w:r>
      <w:r>
        <w:rPr>
          <w:rFonts w:ascii="Consolas" w:hAnsi="Consolas"/>
          <w:color w:val="34495E"/>
          <w:sz w:val="18"/>
        </w:rPr>
        <w:t>RegisterRoutes(router, middlewares...)</w:t>
      </w:r>
      <w:r>
        <w:rPr>
          <w:rFonts w:ascii="Calibri" w:hAnsi="Calibri"/>
          <w:color w:val="1D2733"/>
          <w:sz w:val="20"/>
        </w:rPr>
        <w:t xml:space="preserve"> pattern and are grouped by feature.</w:t>
      </w:r>
    </w:p>
    <w:p>
      <w:pPr>
        <w:pStyle w:val="ListBullet"/>
        <w:spacing w:after="60"/>
      </w:pPr>
      <w:r>
        <w:rPr>
          <w:rFonts w:ascii="Calibri" w:hAnsi="Calibri"/>
          <w:color w:val="1D2733"/>
          <w:sz w:val="20"/>
        </w:rPr>
        <w:t xml:space="preserve">UI files use camelCase names, Radix primitives from </w:t>
      </w:r>
      <w:r>
        <w:rPr>
          <w:rFonts w:ascii="Consolas" w:hAnsi="Consolas"/>
          <w:color w:val="34495E"/>
          <w:sz w:val="18"/>
        </w:rPr>
        <w:t>components/ui</w:t>
      </w:r>
      <w:r>
        <w:rPr>
          <w:rFonts w:ascii="Calibri" w:hAnsi="Calibri"/>
          <w:color w:val="1D2733"/>
          <w:sz w:val="20"/>
        </w:rPr>
        <w:t>, and RTK Query for API calls.</w:t>
      </w:r>
    </w:p>
    <w:p>
      <w:pPr>
        <w:pStyle w:val="ListBullet"/>
        <w:spacing w:after="60"/>
      </w:pPr>
      <w:r>
        <w:rPr>
          <w:rFonts w:ascii="Calibri" w:hAnsi="Calibri"/>
          <w:color w:val="1D2733"/>
          <w:sz w:val="20"/>
        </w:rPr>
        <w:t xml:space="preserve">Guard proxy parts must stay in </w:t>
      </w:r>
      <w:r>
        <w:rPr>
          <w:rFonts w:ascii="Consolas" w:hAnsi="Consolas"/>
          <w:color w:val="34495E"/>
          <w:sz w:val="18"/>
        </w:rPr>
        <w:t>MANIFEST.txt</w:t>
      </w:r>
      <w:r>
        <w:rPr>
          <w:rFonts w:ascii="Calibri" w:hAnsi="Calibri"/>
          <w:color w:val="1D2733"/>
          <w:sz w:val="20"/>
        </w:rPr>
        <w:t xml:space="preserve"> order.</w:t>
      </w:r>
    </w:p>
    <w:p>
      <w:pPr>
        <w:pStyle w:val="Heading1"/>
      </w:pPr>
      <w:r>
        <w:rPr>
          <w:rFonts w:ascii="Calibri" w:hAnsi="Calibri"/>
          <w:color w:val="000000"/>
          <w:sz w:val="30"/>
        </w:rPr>
        <w:t>Extension points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09"/>
        <w:gridCol w:w="5571"/>
      </w:tblGrid>
      <w:tr>
        <w:trPr>
          <w:cantSplit/>
          <w:tblHeader w:val="true"/>
        </w:trPr>
        <w:tc>
          <w:tcPr>
            <w:tcW w:type="dxa" w:w="450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Goal</w:t>
            </w:r>
          </w:p>
        </w:tc>
        <w:tc>
          <w:tcPr>
            <w:tcW w:type="dxa" w:w="55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Where to work</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an LLM provider</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new package under </w:t>
            </w:r>
            <w:r>
              <w:rPr>
                <w:rFonts w:ascii="Consolas" w:hAnsi="Consolas"/>
                <w:color w:val="34495E"/>
                <w:sz w:val="16"/>
              </w:rPr>
              <w:t>core/providers/&lt;name&gt;</w:t>
            </w:r>
            <w:r>
              <w:rPr>
                <w:rFonts w:ascii="Calibri" w:hAnsi="Calibri"/>
                <w:color w:val="1D2733"/>
                <w:sz w:val="16"/>
              </w:rPr>
              <w:t xml:space="preserve"> implementing the provider contract, then register it in the provider registry</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pass-through API surface</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new file in </w:t>
            </w:r>
            <w:r>
              <w:rPr>
                <w:rFonts w:ascii="Consolas" w:hAnsi="Consolas"/>
                <w:color w:val="34495E"/>
                <w:sz w:val="16"/>
              </w:rPr>
              <w:t>transports/gateway-http/integrations/</w:t>
            </w:r>
            <w:r>
              <w:rPr>
                <w:rFonts w:ascii="Calibri" w:hAnsi="Calibri"/>
                <w:color w:val="1D2733"/>
                <w:sz w:val="16"/>
              </w:rPr>
              <w:t xml:space="preserve"> + registration in </w:t>
            </w:r>
            <w:r>
              <w:rPr>
                <w:rFonts w:ascii="Consolas" w:hAnsi="Consolas"/>
                <w:color w:val="34495E"/>
                <w:sz w:val="16"/>
              </w:rPr>
              <w:t>integrations/router.go</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plugin</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new module under </w:t>
            </w:r>
            <w:r>
              <w:rPr>
                <w:rFonts w:ascii="Consolas" w:hAnsi="Consolas"/>
                <w:color w:val="34495E"/>
                <w:sz w:val="16"/>
              </w:rPr>
              <w:t>plugins/&lt;name&gt;</w:t>
            </w:r>
            <w:r>
              <w:rPr>
                <w:rFonts w:ascii="Calibri" w:hAnsi="Calibri"/>
                <w:color w:val="1D2733"/>
                <w:sz w:val="16"/>
              </w:rPr>
              <w:t xml:space="preserve"> exposing </w:t>
            </w:r>
            <w:r>
              <w:rPr>
                <w:rFonts w:ascii="Consolas" w:hAnsi="Consolas"/>
                <w:color w:val="34495E"/>
                <w:sz w:val="16"/>
              </w:rPr>
              <w:t>PluginName</w:t>
            </w:r>
            <w:r>
              <w:rPr>
                <w:rFonts w:ascii="Calibri" w:hAnsi="Calibri"/>
                <w:color w:val="1D2733"/>
                <w:sz w:val="16"/>
              </w:rPr>
              <w:t xml:space="preserve">; add a </w:t>
            </w:r>
            <w:r>
              <w:rPr>
                <w:rFonts w:ascii="Consolas" w:hAnsi="Consolas"/>
                <w:color w:val="34495E"/>
                <w:sz w:val="16"/>
              </w:rPr>
              <w:t>case</w:t>
            </w:r>
            <w:r>
              <w:rPr>
                <w:rFonts w:ascii="Calibri" w:hAnsi="Calibri"/>
                <w:color w:val="1D2733"/>
                <w:sz w:val="16"/>
              </w:rPr>
              <w:t xml:space="preserve"> in </w:t>
            </w:r>
            <w:r>
              <w:rPr>
                <w:rFonts w:ascii="Consolas" w:hAnsi="Consolas"/>
                <w:color w:val="34495E"/>
                <w:sz w:val="16"/>
              </w:rPr>
              <w:t>loadBuiltinPlugin</w:t>
            </w:r>
            <w:r>
              <w:rPr>
                <w:rFonts w:ascii="Calibri" w:hAnsi="Calibri"/>
                <w:color w:val="1D2733"/>
                <w:sz w:val="16"/>
              </w:rPr>
              <w:t xml:space="preserve"> (</w:t>
            </w:r>
            <w:r>
              <w:rPr>
                <w:rFonts w:ascii="Consolas" w:hAnsi="Consolas"/>
                <w:color w:val="34495E"/>
                <w:sz w:val="16"/>
              </w:rPr>
              <w:t>server/plugins.go</w:t>
            </w:r>
            <w:r>
              <w:rPr>
                <w:rFonts w:ascii="Calibri" w:hAnsi="Calibri"/>
                <w:color w:val="1D2733"/>
                <w:sz w:val="16"/>
              </w:rPr>
              <w:t xml:space="preserve">) and add the module to </w:t>
            </w:r>
            <w:r>
              <w:rPr>
                <w:rFonts w:ascii="Consolas" w:hAnsi="Consolas"/>
                <w:color w:val="34495E"/>
                <w:sz w:val="16"/>
              </w:rPr>
              <w:t>go.work</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dashboard API</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new </w:t>
            </w:r>
            <w:r>
              <w:rPr>
                <w:rFonts w:ascii="Consolas" w:hAnsi="Consolas"/>
                <w:color w:val="34495E"/>
                <w:sz w:val="16"/>
              </w:rPr>
              <w:t>handlers/&lt;feature&gt;.go</w:t>
            </w:r>
            <w:r>
              <w:rPr>
                <w:rFonts w:ascii="Calibri" w:hAnsi="Calibri"/>
                <w:color w:val="1D2733"/>
                <w:sz w:val="16"/>
              </w:rPr>
              <w:t xml:space="preserve"> with </w:t>
            </w:r>
            <w:r>
              <w:rPr>
                <w:rFonts w:ascii="Consolas" w:hAnsi="Consolas"/>
                <w:color w:val="34495E"/>
                <w:sz w:val="16"/>
              </w:rPr>
              <w:t>RegisterRoutes</w:t>
            </w:r>
            <w:r>
              <w:rPr>
                <w:rFonts w:ascii="Calibri" w:hAnsi="Calibri"/>
                <w:color w:val="1D2733"/>
                <w:sz w:val="16"/>
              </w:rPr>
              <w:t xml:space="preserve">, then call it from </w:t>
            </w:r>
            <w:r>
              <w:rPr>
                <w:rFonts w:ascii="Consolas" w:hAnsi="Consolas"/>
                <w:color w:val="34495E"/>
                <w:sz w:val="16"/>
              </w:rPr>
              <w:t>server.RegisterAPIRoutes</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Gate a new route with RBAC</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extend </w:t>
            </w:r>
            <w:r>
              <w:rPr>
                <w:rFonts w:ascii="Consolas" w:hAnsi="Consolas"/>
                <w:color w:val="34495E"/>
                <w:sz w:val="16"/>
              </w:rPr>
              <w:t>PathRequirementFor</w:t>
            </w:r>
            <w:r>
              <w:rPr>
                <w:rFonts w:ascii="Calibri" w:hAnsi="Calibri"/>
                <w:color w:val="1D2733"/>
                <w:sz w:val="16"/>
              </w:rPr>
              <w:t xml:space="preserve"> (</w:t>
            </w:r>
            <w:r>
              <w:rPr>
                <w:rFonts w:ascii="Consolas" w:hAnsi="Consolas"/>
                <w:color w:val="34495E"/>
                <w:sz w:val="16"/>
              </w:rPr>
              <w:t>framework/rbac/enforce.go</w:t>
            </w:r>
            <w:r>
              <w:rPr>
                <w:rFonts w:ascii="Calibri" w:hAnsi="Calibri"/>
                <w:color w:val="1D2733"/>
                <w:sz w:val="16"/>
              </w:rPr>
              <w:t xml:space="preserve">) and, for section-scoped sessions, </w:t>
            </w:r>
            <w:r>
              <w:rPr>
                <w:rFonts w:ascii="Consolas" w:hAnsi="Consolas"/>
                <w:color w:val="34495E"/>
                <w:sz w:val="16"/>
              </w:rPr>
              <w:t>SectionRequirementFor</w:t>
            </w:r>
            <w:r>
              <w:rPr>
                <w:rFonts w:ascii="Calibri" w:hAnsi="Calibri"/>
                <w:color w:val="1D2733"/>
                <w:sz w:val="16"/>
              </w:rPr>
              <w:t xml:space="preserve"> (</w:t>
            </w:r>
            <w:r>
              <w:rPr>
                <w:rFonts w:ascii="Consolas" w:hAnsi="Consolas"/>
                <w:color w:val="34495E"/>
                <w:sz w:val="16"/>
              </w:rPr>
              <w:t>framework/rbac/sections.go</w:t>
            </w:r>
            <w:r>
              <w:rPr>
                <w:rFonts w:ascii="Calibri" w:hAnsi="Calibri"/>
                <w:color w:val="1D2733"/>
                <w:sz w:val="16"/>
              </w:rPr>
              <w:t>)</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an RBAC resource</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add it to </w:t>
            </w:r>
            <w:r>
              <w:rPr>
                <w:rFonts w:ascii="Consolas" w:hAnsi="Consolas"/>
                <w:color w:val="34495E"/>
                <w:sz w:val="16"/>
              </w:rPr>
              <w:t>RBACResourceNames</w:t>
            </w:r>
            <w:r>
              <w:rPr>
                <w:rFonts w:ascii="Calibri" w:hAnsi="Calibri"/>
                <w:color w:val="1D2733"/>
                <w:sz w:val="16"/>
              </w:rPr>
              <w:t xml:space="preserve"> (</w:t>
            </w:r>
            <w:r>
              <w:rPr>
                <w:rFonts w:ascii="Consolas" w:hAnsi="Consolas"/>
                <w:color w:val="34495E"/>
                <w:sz w:val="16"/>
              </w:rPr>
              <w:t>framework/configstore/workspace.go</w:t>
            </w:r>
            <w:r>
              <w:rPr>
                <w:rFonts w:ascii="Calibri" w:hAnsi="Calibri"/>
                <w:color w:val="1D2733"/>
                <w:sz w:val="16"/>
              </w:rPr>
              <w:t>); permissions are generated from the cartesian catalog</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UI page</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create </w:t>
            </w:r>
            <w:r>
              <w:rPr>
                <w:rFonts w:ascii="Consolas" w:hAnsi="Consolas"/>
                <w:color w:val="34495E"/>
                <w:sz w:val="16"/>
              </w:rPr>
              <w:t>ui/app/workspace/&lt;route&gt;/page.tsx</w:t>
            </w:r>
            <w:r>
              <w:rPr>
                <w:rFonts w:ascii="Calibri" w:hAnsi="Calibri"/>
                <w:color w:val="1D2733"/>
                <w:sz w:val="16"/>
              </w:rPr>
              <w:t xml:space="preserve"> + </w:t>
            </w:r>
            <w:r>
              <w:rPr>
                <w:rFonts w:ascii="Consolas" w:hAnsi="Consolas"/>
                <w:color w:val="34495E"/>
                <w:sz w:val="16"/>
              </w:rPr>
              <w:t>layout.tsx</w:t>
            </w:r>
            <w:r>
              <w:rPr>
                <w:rFonts w:ascii="Calibri" w:hAnsi="Calibri"/>
                <w:color w:val="1D2733"/>
                <w:sz w:val="16"/>
              </w:rPr>
              <w:t xml:space="preserve">, add the section item in </w:t>
            </w:r>
            <w:r>
              <w:rPr>
                <w:rFonts w:ascii="Consolas" w:hAnsi="Consolas"/>
                <w:color w:val="34495E"/>
                <w:sz w:val="16"/>
              </w:rPr>
              <w:t>ui/lib/constants/workspaceSections.ts</w:t>
            </w:r>
            <w:r>
              <w:rPr>
                <w:rFonts w:ascii="Calibri" w:hAnsi="Calibri"/>
                <w:color w:val="1D2733"/>
                <w:sz w:val="16"/>
              </w:rPr>
              <w:t xml:space="preserve">, and the nav entry in </w:t>
            </w:r>
            <w:r>
              <w:rPr>
                <w:rFonts w:ascii="Consolas" w:hAnsi="Consolas"/>
                <w:color w:val="34495E"/>
                <w:sz w:val="16"/>
              </w:rPr>
              <w:t>ui/components/sidebar.tsx</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Guard detection</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edit the relevant part in </w:t>
            </w:r>
            <w:r>
              <w:rPr>
                <w:rFonts w:ascii="Consolas" w:hAnsi="Consolas"/>
                <w:color w:val="34495E"/>
                <w:sz w:val="16"/>
              </w:rPr>
              <w:t>apps/browser-guard/proxy/gateway_proxy_parts/</w:t>
            </w:r>
            <w:r>
              <w:rPr>
                <w:rFonts w:ascii="Calibri" w:hAnsi="Calibri"/>
                <w:color w:val="1D2733"/>
                <w:sz w:val="16"/>
              </w:rPr>
              <w:t xml:space="preserve"> (keep MANIFEST order) and rebuild the Guard</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Guard rule type</w:t>
            </w:r>
          </w:p>
        </w:tc>
        <w:tc>
          <w:tcPr>
            <w:tcW w:type="dxa" w:w="5571"/>
            <w:vAlign w:val="center"/>
            <w:tcMar>
              <w:top w:w="90" w:type="dxa"/>
              <w:start w:w="105" w:type="dxa"/>
              <w:bottom w:w="90" w:type="dxa"/>
              <w:end w:w="105" w:type="dxa"/>
            </w:tcMar>
          </w:tcPr>
          <w:p>
            <w:pPr>
              <w:spacing w:after="0" w:line="245" w:lineRule="auto"/>
            </w:pPr>
            <w:r>
              <w:rPr>
                <w:rFonts w:ascii="Consolas" w:hAnsi="Consolas"/>
                <w:color w:val="34495E"/>
                <w:sz w:val="16"/>
              </w:rPr>
              <w:t>BrowserGuardRule</w:t>
            </w:r>
            <w:r>
              <w:rPr>
                <w:rFonts w:ascii="Calibri" w:hAnsi="Calibri"/>
                <w:color w:val="1D2733"/>
                <w:sz w:val="16"/>
              </w:rPr>
              <w:t xml:space="preserve"> (</w:t>
            </w:r>
            <w:r>
              <w:rPr>
                <w:rFonts w:ascii="Consolas" w:hAnsi="Consolas"/>
                <w:color w:val="34495E"/>
                <w:sz w:val="16"/>
              </w:rPr>
              <w:t>framework/logstore/browser_ai.go</w:t>
            </w:r>
            <w:r>
              <w:rPr>
                <w:rFonts w:ascii="Calibri" w:hAnsi="Calibri"/>
                <w:color w:val="1D2733"/>
                <w:sz w:val="16"/>
              </w:rPr>
              <w:t>) + the UI rule editor + the proxy evaluator</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gateway guardrail behaviour</w:t>
            </w:r>
          </w:p>
        </w:tc>
        <w:tc>
          <w:tcPr>
            <w:tcW w:type="dxa" w:w="5571"/>
            <w:vAlign w:val="center"/>
            <w:tcMar>
              <w:top w:w="90" w:type="dxa"/>
              <w:start w:w="105" w:type="dxa"/>
              <w:bottom w:w="90" w:type="dxa"/>
              <w:end w:w="105" w:type="dxa"/>
            </w:tcMar>
            <w:shd w:fill="F6F8FA"/>
          </w:tcPr>
          <w:p>
            <w:pPr>
              <w:spacing w:after="0" w:line="245" w:lineRule="auto"/>
            </w:pPr>
            <w:r>
              <w:rPr>
                <w:rFonts w:ascii="Consolas" w:hAnsi="Consolas"/>
                <w:color w:val="34495E"/>
                <w:sz w:val="16"/>
              </w:rPr>
              <w:t>plugins/guardrails</w:t>
            </w:r>
            <w:r>
              <w:rPr>
                <w:rFonts w:ascii="Calibri" w:hAnsi="Calibri"/>
                <w:color w:val="1D2733"/>
                <w:sz w:val="16"/>
              </w:rPr>
              <w:t xml:space="preserve"> + </w:t>
            </w:r>
            <w:r>
              <w:rPr>
                <w:rFonts w:ascii="Consolas" w:hAnsi="Consolas"/>
                <w:color w:val="34495E"/>
                <w:sz w:val="16"/>
              </w:rPr>
              <w:t>/api/guardrails/*</w:t>
            </w:r>
          </w:p>
        </w:tc>
      </w:tr>
    </w:tbl>
    <w:p>
      <w:pPr>
        <w:spacing w:after="60"/>
      </w:pPr>
    </w:p>
    <w:p>
      <w:pPr>
        <w:pStyle w:val="Heading1"/>
      </w:pPr>
      <w:r>
        <w:rPr>
          <w:rFonts w:ascii="Calibri" w:hAnsi="Calibri"/>
          <w:color w:val="000000"/>
          <w:sz w:val="30"/>
        </w:rPr>
        <w:t>Glossary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52"/>
        <w:gridCol w:w="6828"/>
      </w:tblGrid>
      <w:tr>
        <w:trPr>
          <w:cantSplit/>
          <w:tblHeader w:val="true"/>
        </w:trPr>
        <w:tc>
          <w:tcPr>
            <w:tcW w:type="dxa" w:w="32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Term</w:t>
            </w:r>
          </w:p>
        </w:tc>
        <w:tc>
          <w:tcPr>
            <w:tcW w:type="dxa" w:w="68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Meaning in this codebase</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Virtual Key (VK)</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A gateway-issued credential that maps to budgets/limits/teams/customers and is used by inference clients</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ConfigStore</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Config/workspace database (users, roles, keys, providers, settings)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LogsStore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Log database (LLM logs, MCP logs, Browser AI logs, aggregates)</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Section grant</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Sidebar-section permission (</w:t>
            </w:r>
            <w:r>
              <w:rPr>
                <w:rFonts w:ascii="Consolas" w:hAnsi="Consolas"/>
                <w:color w:val="34495E"/>
                <w:sz w:val="16"/>
              </w:rPr>
              <w:t>governance/users</w:t>
            </w:r>
            <w:r>
              <w:rPr>
                <w:rFonts w:ascii="Calibri" w:hAnsi="Calibri"/>
                <w:color w:val="1D2733"/>
                <w:sz w:val="16"/>
              </w:rPr>
              <w:t>) used for section-scoped sessions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DAC</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 xml:space="preserve">Data access scope on a role: </w:t>
            </w:r>
            <w:r>
              <w:rPr>
                <w:rFonts w:ascii="Consolas" w:hAnsi="Consolas"/>
                <w:color w:val="34495E"/>
                <w:sz w:val="16"/>
              </w:rPr>
              <w:t>all-data</w:t>
            </w:r>
            <w:r>
              <w:rPr>
                <w:rFonts w:ascii="Calibri" w:hAnsi="Calibri"/>
                <w:color w:val="1D2733"/>
                <w:sz w:val="16"/>
              </w:rPr>
              <w:t xml:space="preserve"> or </w:t>
            </w:r>
            <w:r>
              <w:rPr>
                <w:rFonts w:ascii="Consolas" w:hAnsi="Consolas"/>
                <w:color w:val="34495E"/>
                <w:sz w:val="16"/>
              </w:rPr>
              <w:t>own-data</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Target website</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A monitored AI domain (with platform name, host role and monitored/blocked flags)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Guard rule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 xml:space="preserve">A detection rule: </w:t>
            </w:r>
            <w:r>
              <w:rPr>
                <w:rFonts w:ascii="Consolas" w:hAnsi="Consolas"/>
                <w:color w:val="34495E"/>
                <w:sz w:val="16"/>
              </w:rPr>
              <w:t>regex</w:t>
            </w:r>
            <w:r>
              <w:rPr>
                <w:rFonts w:ascii="Calibri" w:hAnsi="Calibri"/>
                <w:color w:val="1D2733"/>
                <w:sz w:val="16"/>
              </w:rPr>
              <w:t xml:space="preserve"> (pattern) or </w:t>
            </w:r>
            <w:r>
              <w:rPr>
                <w:rFonts w:ascii="Consolas" w:hAnsi="Consolas"/>
                <w:color w:val="34495E"/>
                <w:sz w:val="16"/>
              </w:rPr>
              <w:t>ai_bot</w:t>
            </w:r>
            <w:r>
              <w:rPr>
                <w:rFonts w:ascii="Calibri" w:hAnsi="Calibri"/>
                <w:color w:val="1D2733"/>
                <w:sz w:val="16"/>
              </w:rPr>
              <w:t xml:space="preserve"> (LLM-judged, optional reference image)</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Guard agent</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A Guard installation reporting to the fleet (</w:t>
            </w:r>
            <w:r>
              <w:rPr>
                <w:rFonts w:ascii="Consolas" w:hAnsi="Consolas"/>
                <w:color w:val="34495E"/>
                <w:sz w:val="16"/>
              </w:rPr>
              <w:t>endpoint</w:t>
            </w:r>
            <w:r>
              <w:rPr>
                <w:rFonts w:ascii="Calibri" w:hAnsi="Calibri"/>
                <w:color w:val="1D2733"/>
                <w:sz w:val="16"/>
              </w:rPr>
              <w:t xml:space="preserve"> or </w:t>
            </w:r>
            <w:r>
              <w:rPr>
                <w:rFonts w:ascii="Consolas" w:hAnsi="Consolas"/>
                <w:color w:val="34495E"/>
                <w:sz w:val="16"/>
              </w:rPr>
              <w:t>network</w:t>
            </w:r>
            <w:r>
              <w:rPr>
                <w:rFonts w:ascii="Calibri" w:hAnsi="Calibri"/>
                <w:color w:val="1D2733"/>
                <w:sz w:val="16"/>
              </w:rPr>
              <w:t>)</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Fleet config</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Company-wide Guard defaults that agents pull on heartbeat</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PAC</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Proxy auto-config script served by the backend, pointing browsers at the Guard proxy</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Proxy bundle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Server-published hot-update bundle of the Guard proxy/agent Python code</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Uninstall key</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Company/per-agent secret required to turn the Guard off</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Intercept</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The Guard → backend event that records a prompt, upload or verdict</w:t>
            </w:r>
          </w:p>
        </w:tc>
      </w:tr>
    </w:tbl>
    <w:p>
      <w:pPr>
        <w:spacing w:after="60"/>
      </w:pPr>
    </w:p>
    <w:p>
      <w:pPr>
        <w:pStyle w:val="Heading1"/>
      </w:pPr>
      <w:r>
        <w:rPr>
          <w:rFonts w:ascii="Calibri" w:hAnsi="Calibri"/>
          <w:color w:val="000000"/>
          <w:sz w:val="30"/>
        </w:rPr>
        <w:t>Enterprise deployment context</w:t>
      </w:r>
    </w:p>
    <w:p>
      <w:r>
        <w:rPr>
          <w:rFonts w:ascii="Calibri" w:hAnsi="Calibri"/>
          <w:color w:val="1D2733"/>
          <w:sz w:val="20"/>
        </w:rPr>
        <w:t>This manual describes implementation behavior and the repository architecture. It is not a substitute for a bank-specific design, a release support matrix, security certification, performance benchmark or operating procedure. The companion On-Premises Deployment Architecture provides a separately labelled planning envelope for DC, DR and UAT at 120,000 managed endpoints.</w:t>
      </w:r>
    </w:p>
    <w:p>
      <w:r>
        <w:rPr>
          <w:rFonts w:ascii="Calibri" w:hAnsi="Calibri"/>
          <w:color w:val="1D2733"/>
          <w:sz w:val="20"/>
        </w:rPr>
        <w:t>For strict residency, keep the Gateway, relational stores, Browser AI logs, model services, collectors, backups, DNS, identity, SMTP relay and artifact repositories under bank control in India. The product also contains provider and connector integration paths that can send data externally when configured. Disable these or route them to internal services, then enforce default-deny egress at the network layer. Review the architecture document’s data-flow map and verification checklist before representing the deployment as no-egress.</w:t>
      </w:r>
    </w:p>
    <w:p>
      <w:r>
        <w:rPr>
          <w:rFonts w:ascii="Calibri" w:hAnsi="Calibri"/>
          <w:color w:val="1D2733"/>
          <w:sz w:val="20"/>
        </w:rPr>
        <w:t>The repository contains Windows and macOS Browser Guard packaging paths. It does not provide a complete versioned browser/VDI certification matrix in the source reviewed for this pack. Treat browser and VDI combinations as UAT targets until exact release-level compatibility evidence is recorded. Likewise, cluster functionality is not a cross-site DR guarantee; database replication, site promotion and failback are infrastructure and operations responsibilities.</w:t>
      </w:r>
    </w:p>
    <w:p>
      <w:pPr>
        <w:pStyle w:val="Heading1"/>
      </w:pPr>
      <w:r>
        <w:rPr>
          <w:rFonts w:ascii="Calibri" w:hAnsi="Calibri"/>
          <w:color w:val="000000"/>
          <w:sz w:val="30"/>
        </w:rPr>
        <w:t>Implementation boundaries relevant to product selection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7"/>
        <w:gridCol w:w="3957"/>
        <w:gridCol w:w="3957"/>
      </w:tblGrid>
      <w:tr>
        <w:trPr>
          <w:cantSplit/>
          <w:tblHeader w:val="true"/>
        </w:trPr>
        <w:tc>
          <w:tcPr>
            <w:tcW w:type="dxa" w:w="21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Repository evidence</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Selection/deployment implication</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Provider support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Provider adapter packages exist for multiple vendor families and operation types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Match required operations against the chosen adapter; do not assume equal feature coverage</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Persistence</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 and LogsStore have PostgreSQL, MySQL and SQLite drivers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This pack uses PostgreSQL as the planning baseline; verify the release/database support matrix</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Browser Guard endpoints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Windows and macOS packaging/build paths exist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Verify exact OS editions, versions, certificate deployment and endpoint management in UAT</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and VDI</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Proxy/PAC and certificate mechanisms exist; a complete certification matrix is not present</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Record exact tested browser/VDI versions; do not claim vendor certification without evidence</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Data residency</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Provider, telemetry and connector egress capabilities exist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Use internal endpoints and block public egress to establish the bank’s residency boundary</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DR</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clustering and deployment tools exist</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Design and exercise database/site replication, promotion, routing and failback separately</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Performance</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No benchmark result in this manual</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Use the planning assumptions in the architecture document and qualify with a documented load test</w:t>
            </w:r>
          </w:p>
        </w:tc>
      </w:tr>
    </w:tbl>
    <w:p>
      <w:pPr>
        <w:spacing w:after="60"/>
      </w:pPr>
    </w:p>
    <w:p>
      <w:pPr>
        <w:pStyle w:val="Heading1"/>
      </w:pPr>
      <w:r>
        <w:rPr>
          <w:rFonts w:ascii="Calibri" w:hAnsi="Calibri"/>
          <w:color w:val="000000"/>
          <w:sz w:val="30"/>
        </w:rPr>
        <w:t>Operational security review points</w:t>
      </w:r>
    </w:p>
    <w:p>
      <w:r>
        <w:rPr>
          <w:rFonts w:ascii="Calibri" w:hAnsi="Calibri"/>
          <w:color w:val="1D2733"/>
          <w:sz w:val="20"/>
        </w:rPr>
        <w:t>Before production, review the release-specific deployment with bank security and operations owners. At minimum, address privileged role provisioning, authentication/identity integration, secrets storage and rotation, database and backup encryption, TLS termination and trusted proxy configuration, audit access, payload logging, record retention, security alert routing, service account permissions, Guard agent update integrity, vulnerability scanning and emergency rollback.</w:t>
      </w:r>
    </w:p>
    <w:p>
      <w:r>
        <w:rPr>
          <w:rFonts w:ascii="Calibri" w:hAnsi="Calibri"/>
          <w:color w:val="1D2733"/>
          <w:sz w:val="20"/>
        </w:rPr>
        <w:t>Use internal artifact mirrors and review the actual release configuration. The repository’s example deployment files contain public-service defaults; they are not evidence that a disconnected or no-egress deployment has been validated. The network owner should test the resulting system rather than relying on the intended application configuration.</w:t>
      </w:r>
    </w:p>
    <w:p>
      <w:pPr>
        <w:pStyle w:val="Heading1"/>
      </w:pPr>
      <w:r>
        <w:rPr>
          <w:rFonts w:ascii="Calibri" w:hAnsi="Calibri"/>
          <w:color w:val="000000"/>
          <w:sz w:val="30"/>
        </w:rPr>
        <w:t>Product architecture and request flows</w:t>
      </w:r>
    </w:p>
    <w:p>
      <w:r>
        <w:rPr>
          <w:rFonts w:ascii="Calibri" w:hAnsi="Calibri"/>
          <w:color w:val="1D2733"/>
          <w:sz w:val="20"/>
        </w:rPr>
        <w:t>YP-Raksha is organized as a Gateway service with an embedded administration UI, management APIs, inference APIs and optional integrations. The deployment has separate logical control and data planes, while model execution and selected storage/operations services can be separate bank-managed services.</w:t>
      </w:r>
    </w:p>
    <w:p>
      <w:pPr>
        <w:pStyle w:val="Heading2"/>
      </w:pPr>
      <w:r>
        <w:rPr>
          <w:rFonts w:ascii="Calibri" w:hAnsi="Calibri"/>
          <w:color w:val="000000"/>
          <w:sz w:val="24"/>
        </w:rPr>
        <w:t>Inference request lifecycle</w:t>
      </w:r>
    </w:p>
    <w:p>
      <w:pPr>
        <w:spacing w:before="60" w:after="40"/>
        <w:jc w:val="center"/>
      </w:pPr>
      <w:r>
        <w:drawing>
          <wp:inline xmlns:a="http://schemas.openxmlformats.org/drawingml/2006/main" xmlns:pic="http://schemas.openxmlformats.org/drawingml/2006/picture">
            <wp:extent cx="6355080" cy="3344779"/>
            <wp:docPr id="3" name="Picture 3"/>
            <wp:cNvGraphicFramePr>
              <a:graphicFrameLocks noChangeAspect="1"/>
            </wp:cNvGraphicFramePr>
            <a:graphic>
              <a:graphicData uri="http://schemas.openxmlformats.org/drawingml/2006/picture">
                <pic:pic>
                  <pic:nvPicPr>
                    <pic:cNvPr id="0" name="inference-flow.png"/>
                    <pic:cNvPicPr/>
                  </pic:nvPicPr>
                  <pic:blipFill>
                    <a:blip r:embed="rId14"/>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2. Application inference request and response. This is a logical workflow; enabled stages depend on deployment configuration.</w:t>
      </w:r>
    </w:p>
    <w:p>
      <w:pPr>
        <w:spacing w:after="60"/>
        <w:ind w:left="403" w:hanging="403"/>
      </w:pPr>
      <w:r>
        <w:rPr>
          <w:rFonts w:ascii="Calibri" w:hAnsi="Calibri"/>
          <w:color w:val="1D2733"/>
          <w:sz w:val="20"/>
        </w:rPr>
        <w:t>1. The client submits an API request over HTTPS to the internal ingress. The route can be a standard inference endpoint or a supported provider/client-compatible integration.</w:t>
      </w:r>
    </w:p>
    <w:p>
      <w:pPr>
        <w:spacing w:after="60"/>
        <w:ind w:left="403" w:hanging="403"/>
      </w:pPr>
      <w:r>
        <w:rPr>
          <w:rFonts w:ascii="Calibri" w:hAnsi="Calibri"/>
          <w:color w:val="1D2733"/>
          <w:sz w:val="20"/>
        </w:rPr>
        <w:t>2. The Gateway creates or accepts a request identifier, resolves credential/session context, authenticates the caller and applies configured virtual-key, role, budget and rate-limit checks.</w:t>
      </w:r>
    </w:p>
    <w:p>
      <w:pPr>
        <w:spacing w:after="60"/>
        <w:ind w:left="403" w:hanging="403"/>
      </w:pPr>
      <w:r>
        <w:rPr>
          <w:rFonts w:ascii="Calibri" w:hAnsi="Calibri"/>
          <w:color w:val="1D2733"/>
          <w:sz w:val="20"/>
        </w:rPr>
        <w:t>3. Request validation and model/provider resolution run before provider execution. Missing or ambiguous provider/model data returns a client error; it is not treated as an upstream outage.</w:t>
      </w:r>
    </w:p>
    <w:p>
      <w:pPr>
        <w:spacing w:after="60"/>
        <w:ind w:left="403" w:hanging="403"/>
      </w:pPr>
      <w:r>
        <w:rPr>
          <w:rFonts w:ascii="Calibri" w:hAnsi="Calibri"/>
          <w:color w:val="1D2733"/>
          <w:sz w:val="20"/>
        </w:rPr>
        <w:t>4. Policy hooks, compatibility conversion, routing rules, model selection and provider-key selection prepare the call. Enabled guardrail or cache plugins participate according to their configuration.</w:t>
      </w:r>
    </w:p>
    <w:p>
      <w:pPr>
        <w:spacing w:after="60"/>
        <w:ind w:left="403" w:hanging="403"/>
      </w:pPr>
      <w:r>
        <w:rPr>
          <w:rFonts w:ascii="Calibri" w:hAnsi="Calibri"/>
          <w:color w:val="1D2733"/>
          <w:sz w:val="20"/>
        </w:rPr>
        <w:t>5. The selected provider adapter makes the outbound request to the configured destination. In a strict bank deployment this is a private bank-hosted or otherwise approved endpoint.</w:t>
      </w:r>
    </w:p>
    <w:p>
      <w:pPr>
        <w:spacing w:after="60"/>
        <w:ind w:left="403" w:hanging="403"/>
      </w:pPr>
      <w:r>
        <w:rPr>
          <w:rFonts w:ascii="Calibri" w:hAnsi="Calibri"/>
          <w:color w:val="1D2733"/>
          <w:sz w:val="20"/>
        </w:rPr>
        <w:t>6. The core evaluates retry and key-rotation eligibility. If the call succeeds, the adapter normalizes the provider response or stream to the requested API shape.</w:t>
      </w:r>
    </w:p>
    <w:p>
      <w:pPr>
        <w:spacing w:after="60"/>
        <w:ind w:left="403" w:hanging="403"/>
      </w:pPr>
      <w:r>
        <w:rPr>
          <w:rFonts w:ascii="Calibri" w:hAnsi="Calibri"/>
          <w:color w:val="1D2733"/>
          <w:sz w:val="20"/>
        </w:rPr>
        <w:t>7. Configured post-hooks run and response metadata is returned to the caller. Once a stream begins, a later failure cannot change the already-sent HTTP status.</w:t>
      </w:r>
    </w:p>
    <w:p>
      <w:pPr>
        <w:spacing w:after="60"/>
        <w:ind w:left="403" w:hanging="403"/>
      </w:pPr>
      <w:r>
        <w:rPr>
          <w:rFonts w:ascii="Calibri" w:hAnsi="Calibri"/>
          <w:color w:val="1D2733"/>
          <w:sz w:val="20"/>
        </w:rPr>
        <w:t>8. Logging, tracing and metrics follow enabled configuration. Payload capture is separately controlled and must be minimized for sensitive data.</w:t>
      </w:r>
    </w:p>
    <w:p>
      <w:r>
        <w:rPr>
          <w:rFonts w:ascii="Calibri" w:hAnsi="Calibri"/>
          <w:color w:val="1D2733"/>
          <w:sz w:val="20"/>
        </w:rPr>
        <w:t>This is a logical sequence, not an unconditional feature promise. Provider/model support, API shapes, retry safety, guardrail failure policy and logging behavior are release- and configuration-specific.</w:t>
      </w:r>
    </w:p>
    <w:p>
      <w:pPr>
        <w:pStyle w:val="Heading2"/>
      </w:pPr>
      <w:r>
        <w:rPr>
          <w:rFonts w:ascii="Calibri" w:hAnsi="Calibri"/>
          <w:color w:val="000000"/>
          <w:sz w:val="24"/>
        </w:rPr>
        <w:t>Browser AI Guard decision lifecycle</w:t>
      </w:r>
    </w:p>
    <w:p>
      <w:pPr>
        <w:spacing w:before="60" w:after="40"/>
        <w:jc w:val="center"/>
      </w:pPr>
      <w:r>
        <w:drawing>
          <wp:inline xmlns:a="http://schemas.openxmlformats.org/drawingml/2006/main" xmlns:pic="http://schemas.openxmlformats.org/drawingml/2006/picture">
            <wp:extent cx="6355080" cy="4194353"/>
            <wp:docPr id="4" name="Picture 4"/>
            <wp:cNvGraphicFramePr>
              <a:graphicFrameLocks noChangeAspect="1"/>
            </wp:cNvGraphicFramePr>
            <a:graphic>
              <a:graphicData uri="http://schemas.openxmlformats.org/drawingml/2006/picture">
                <pic:pic>
                  <pic:nvPicPr>
                    <pic:cNvPr id="0" name="browser-guard-flow.png"/>
                    <pic:cNvPicPr/>
                  </pic:nvPicPr>
                  <pic:blipFill>
                    <a:blip r:embed="rId15"/>
                    <a:stretch>
                      <a:fillRect/>
                    </a:stretch>
                  </pic:blipFill>
                  <pic:spPr>
                    <a:xfrm>
                      <a:off x="0" y="0"/>
                      <a:ext cx="6355080" cy="4194353"/>
                    </a:xfrm>
                    <a:prstGeom prst="rect"/>
                  </pic:spPr>
                </pic:pic>
              </a:graphicData>
            </a:graphic>
          </wp:inline>
        </w:drawing>
      </w:r>
    </w:p>
    <w:p>
      <w:pPr>
        <w:spacing w:after="180"/>
        <w:jc w:val="center"/>
      </w:pPr>
      <w:r>
        <w:rPr>
          <w:rFonts w:ascii="Calibri" w:hAnsi="Calibri"/>
          <w:i/>
          <w:color w:val="596879"/>
          <w:sz w:val="17"/>
        </w:rPr>
        <w:t>Figure 3. Browser AI Guard request, verdict and internal event flow. Exact behavior depends on configured rules and the validated release.</w:t>
      </w:r>
    </w:p>
    <w:p>
      <w:pPr>
        <w:spacing w:after="60"/>
        <w:ind w:left="403" w:hanging="403"/>
      </w:pPr>
      <w:r>
        <w:rPr>
          <w:rFonts w:ascii="Calibri" w:hAnsi="Calibri"/>
          <w:color w:val="1D2733"/>
          <w:sz w:val="20"/>
        </w:rPr>
        <w:t>1. A managed browser requests a configured AI destination. Endpoint policy/PAC directs selected traffic to the local Guard proxy or an approved internal shared proxy.</w:t>
      </w:r>
    </w:p>
    <w:p>
      <w:pPr>
        <w:spacing w:after="60"/>
        <w:ind w:left="403" w:hanging="403"/>
      </w:pPr>
      <w:r>
        <w:rPr>
          <w:rFonts w:ascii="Calibri" w:hAnsi="Calibri"/>
          <w:color w:val="1D2733"/>
          <w:sz w:val="20"/>
        </w:rPr>
        <w:t>2. The proxy checks target configuration, identifies the relevant request and extracts supported prompt or file content for policy evaluation.</w:t>
      </w:r>
    </w:p>
    <w:p>
      <w:pPr>
        <w:spacing w:after="60"/>
        <w:ind w:left="403" w:hanging="403"/>
      </w:pPr>
      <w:r>
        <w:rPr>
          <w:rFonts w:ascii="Calibri" w:hAnsi="Calibri"/>
          <w:color w:val="1D2733"/>
          <w:sz w:val="20"/>
        </w:rPr>
        <w:t>3. Local regex rules are evaluated. If an AI Guard Bot rule is configured, the configured model/service may also be called; that destination must be approved and private for no-egress use.</w:t>
      </w:r>
    </w:p>
    <w:p>
      <w:pPr>
        <w:spacing w:after="60"/>
        <w:ind w:left="403" w:hanging="403"/>
      </w:pPr>
      <w:r>
        <w:rPr>
          <w:rFonts w:ascii="Calibri" w:hAnsi="Calibri"/>
          <w:color w:val="1D2733"/>
          <w:sz w:val="20"/>
        </w:rPr>
        <w:t>4. The policy engine selects the configured action: allow, redact, warn, block, site-block or bot response. Matching order, rule scope and unmatched-site behavior must be acceptance-tested for the release.</w:t>
      </w:r>
    </w:p>
    <w:p>
      <w:pPr>
        <w:spacing w:after="60"/>
        <w:ind w:left="403" w:hanging="403"/>
      </w:pPr>
      <w:r>
        <w:rPr>
          <w:rFonts w:ascii="Calibri" w:hAnsi="Calibri"/>
          <w:color w:val="1D2733"/>
          <w:sz w:val="20"/>
        </w:rPr>
        <w:t>5. Only traffic that policy allows to proceed is forwarded to the target. Redaction changes request content according to the configured rule; block/site-block prevents the upstream request. Warn behavior follows the configured control policy.</w:t>
      </w:r>
    </w:p>
    <w:p>
      <w:pPr>
        <w:spacing w:after="60"/>
        <w:ind w:left="403" w:hanging="403"/>
      </w:pPr>
      <w:r>
        <w:rPr>
          <w:rFonts w:ascii="Calibri" w:hAnsi="Calibri"/>
          <w:color w:val="1D2733"/>
          <w:sz w:val="20"/>
        </w:rPr>
        <w:t>6. The response is passed back or transformed according to the proxy implementation. Streaming formats use provider-specific response handling; validate required providers and browser versions.</w:t>
      </w:r>
    </w:p>
    <w:p>
      <w:pPr>
        <w:spacing w:after="60"/>
        <w:ind w:left="403" w:hanging="403"/>
      </w:pPr>
      <w:r>
        <w:rPr>
          <w:rFonts w:ascii="Calibri" w:hAnsi="Calibri"/>
          <w:color w:val="1D2733"/>
          <w:sz w:val="20"/>
        </w:rPr>
        <w:t>7. The Guard posts the policy event to the internal Browser AI API. The Gateway records it in LogsStore; permitted administrators review it in the embedded UI.</w:t>
      </w:r>
    </w:p>
    <w:p>
      <w:pPr>
        <w:spacing w:after="60"/>
        <w:ind w:left="403" w:hanging="403"/>
      </w:pPr>
      <w:r>
        <w:rPr>
          <w:rFonts w:ascii="Calibri" w:hAnsi="Calibri"/>
          <w:color w:val="1D2733"/>
          <w:sz w:val="20"/>
        </w:rPr>
        <w:t>8. If the Gateway or event API is unreachable, do not assume this meets a bank fail-closed requirement. Combine endpoint settings with network rules that deny direct access to unapproved AI sites.</w:t>
      </w:r>
    </w:p>
    <w:p>
      <w:r>
        <w:rPr>
          <w:rFonts w:ascii="Calibri" w:hAnsi="Calibri"/>
          <w:color w:val="1D2733"/>
          <w:sz w:val="20"/>
        </w:rPr>
        <w:t>The exact content captured depends on traffic type and extraction support. Configured regex rules can express approved sensitive-term or pattern checks for DLP-style policy; the reviewed source does not establish a separate certified DLP engine. Treat prompts, file text, filenames, URLs and user identifiers as sensitive; configure collection, access, retention and deletion with the bank data owner.</w:t>
      </w:r>
    </w:p>
    <w:p>
      <w:pPr>
        <w:pStyle w:val="Heading2"/>
      </w:pPr>
      <w:r>
        <w:rPr>
          <w:rFonts w:ascii="Calibri" w:hAnsi="Calibri"/>
          <w:color w:val="000000"/>
          <w:sz w:val="24"/>
        </w:rPr>
        <w:t>Administration UI and policy change lifecycle</w:t>
      </w:r>
    </w:p>
    <w:p>
      <w:pPr>
        <w:spacing w:before="60" w:after="40"/>
        <w:jc w:val="center"/>
      </w:pPr>
      <w:r>
        <w:drawing>
          <wp:inline xmlns:a="http://schemas.openxmlformats.org/drawingml/2006/main" xmlns:pic="http://schemas.openxmlformats.org/drawingml/2006/picture">
            <wp:extent cx="6355080" cy="3344779"/>
            <wp:docPr id="5" name="Picture 5"/>
            <wp:cNvGraphicFramePr>
              <a:graphicFrameLocks noChangeAspect="1"/>
            </wp:cNvGraphicFramePr>
            <a:graphic>
              <a:graphicData uri="http://schemas.openxmlformats.org/drawingml/2006/picture">
                <pic:pic>
                  <pic:nvPicPr>
                    <pic:cNvPr id="0" name="admin-ui-flow.png"/>
                    <pic:cNvPicPr/>
                  </pic:nvPicPr>
                  <pic:blipFill>
                    <a:blip r:embed="rId16"/>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4. Administration UI and policy change. This is a logical workflow; enabled stages depend on deployment configuration.</w:t>
      </w:r>
    </w:p>
    <w:p>
      <w:pPr>
        <w:spacing w:after="60"/>
        <w:ind w:left="403" w:hanging="403"/>
      </w:pPr>
      <w:r>
        <w:rPr>
          <w:rFonts w:ascii="Calibri" w:hAnsi="Calibri"/>
          <w:color w:val="1D2733"/>
          <w:sz w:val="20"/>
        </w:rPr>
        <w:t>1. An administrator opens the UI served with the Gateway application through the bank ingress; a separate public UI host is not required by the product build.</w:t>
      </w:r>
    </w:p>
    <w:p>
      <w:pPr>
        <w:spacing w:after="60"/>
        <w:ind w:left="403" w:hanging="403"/>
      </w:pPr>
      <w:r>
        <w:rPr>
          <w:rFonts w:ascii="Calibri" w:hAnsi="Calibri"/>
          <w:color w:val="1D2733"/>
          <w:sz w:val="20"/>
        </w:rPr>
        <w:t>2. The administrator signs in through the configured authentication path. The browser holds a session credential according to application cookie/session configuration.</w:t>
      </w:r>
    </w:p>
    <w:p>
      <w:pPr>
        <w:spacing w:after="60"/>
        <w:ind w:left="403" w:hanging="403"/>
      </w:pPr>
      <w:r>
        <w:rPr>
          <w:rFonts w:ascii="Calibri" w:hAnsi="Calibri"/>
          <w:color w:val="1D2733"/>
          <w:sz w:val="20"/>
        </w:rPr>
        <w:t>3. Each management API request passes authentication, audit middleware for mutating routes, resource-operation RBAC and applicable section-grant checks.</w:t>
      </w:r>
    </w:p>
    <w:p>
      <w:pPr>
        <w:spacing w:after="60"/>
        <w:ind w:left="403" w:hanging="403"/>
      </w:pPr>
      <w:r>
        <w:rPr>
          <w:rFonts w:ascii="Calibri" w:hAnsi="Calibri"/>
          <w:color w:val="1D2733"/>
          <w:sz w:val="20"/>
        </w:rPr>
        <w:t>4. The feature handler validates the payload and requested operation. Invalid input returns a client error; a role denial returns an authorization error.</w:t>
      </w:r>
    </w:p>
    <w:p>
      <w:pPr>
        <w:spacing w:after="60"/>
        <w:ind w:left="403" w:hanging="403"/>
      </w:pPr>
      <w:r>
        <w:rPr>
          <w:rFonts w:ascii="Calibri" w:hAnsi="Calibri"/>
          <w:color w:val="1D2733"/>
          <w:sz w:val="20"/>
        </w:rPr>
        <w:t>5. A valid update is written to the relevant ConfigStore model. If the action also changes grants or dependent objects, verify the full API result and audit event.</w:t>
      </w:r>
    </w:p>
    <w:p>
      <w:pPr>
        <w:spacing w:after="60"/>
        <w:ind w:left="403" w:hanging="403"/>
      </w:pPr>
      <w:r>
        <w:rPr>
          <w:rFonts w:ascii="Calibri" w:hAnsi="Calibri"/>
          <w:color w:val="1D2733"/>
          <w:sz w:val="20"/>
        </w:rPr>
        <w:t>6. Mutating operations are added to the audit path. Operational logs and metrics are separate from business audit records and have separate access/retention needs.</w:t>
      </w:r>
    </w:p>
    <w:p>
      <w:pPr>
        <w:spacing w:after="60"/>
        <w:ind w:left="403" w:hanging="403"/>
      </w:pPr>
      <w:r>
        <w:rPr>
          <w:rFonts w:ascii="Calibri" w:hAnsi="Calibri"/>
          <w:color w:val="1D2733"/>
          <w:sz w:val="20"/>
        </w:rPr>
        <w:t>7. Guard agents obtain fleet settings, rules and targets from internal Browser AI APIs during configured polling/heartbeat. Validate propagation time and endpoint identity in UAT.</w:t>
      </w:r>
    </w:p>
    <w:p>
      <w:pPr>
        <w:spacing w:after="60"/>
        <w:ind w:left="403" w:hanging="403"/>
      </w:pPr>
      <w:r>
        <w:rPr>
          <w:rFonts w:ascii="Calibri" w:hAnsi="Calibri"/>
          <w:color w:val="1D2733"/>
          <w:sz w:val="20"/>
        </w:rPr>
        <w:t>8. The administrator verifies the resulting object, audit entry, service health and representative endpoint behavior.</w:t>
      </w:r>
    </w:p>
    <w:p>
      <w:r>
        <w:rPr>
          <w:rFonts w:ascii="Calibri" w:hAnsi="Calibri"/>
          <w:color w:val="1D2733"/>
          <w:sz w:val="20"/>
        </w:rPr>
        <w:t>Use named accounts and least privilege. The admin role is broad by design; scope other roles by resource, operation and section. Review configuration changes under the bank change process.</w:t>
      </w:r>
    </w:p>
    <w:p>
      <w:pPr>
        <w:pStyle w:val="Heading2"/>
      </w:pPr>
      <w:r>
        <w:rPr>
          <w:rFonts w:ascii="Calibri" w:hAnsi="Calibri"/>
          <w:color w:val="000000"/>
          <w:sz w:val="24"/>
        </w:rPr>
        <w:t>Optional MCP tool lifecycle</w:t>
      </w:r>
    </w:p>
    <w:p>
      <w:pPr>
        <w:spacing w:before="60" w:after="40"/>
        <w:jc w:val="center"/>
      </w:pPr>
      <w:r>
        <w:drawing>
          <wp:inline xmlns:a="http://schemas.openxmlformats.org/drawingml/2006/main" xmlns:pic="http://schemas.openxmlformats.org/drawingml/2006/picture">
            <wp:extent cx="6355080" cy="3344779"/>
            <wp:docPr id="6" name="Picture 6"/>
            <wp:cNvGraphicFramePr>
              <a:graphicFrameLocks noChangeAspect="1"/>
            </wp:cNvGraphicFramePr>
            <a:graphic>
              <a:graphicData uri="http://schemas.openxmlformats.org/drawingml/2006/picture">
                <pic:pic>
                  <pic:nvPicPr>
                    <pic:cNvPr id="0" name="mcp-flow.png"/>
                    <pic:cNvPicPr/>
                  </pic:nvPicPr>
                  <pic:blipFill>
                    <a:blip r:embed="rId17"/>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5. Optional MCP tool request. This is a logical workflow; enabled stages depend on deployment configuration.</w:t>
      </w:r>
    </w:p>
    <w:p>
      <w:pPr>
        <w:spacing w:after="60"/>
        <w:ind w:left="403" w:hanging="403"/>
      </w:pPr>
      <w:r>
        <w:rPr>
          <w:rFonts w:ascii="Calibri" w:hAnsi="Calibri"/>
          <w:color w:val="1D2733"/>
          <w:sz w:val="20"/>
        </w:rPr>
        <w:t>1. An approved client request selects an enabled MCP client, session and tool group.</w:t>
      </w:r>
    </w:p>
    <w:p>
      <w:pPr>
        <w:spacing w:after="60"/>
        <w:ind w:left="403" w:hanging="403"/>
      </w:pPr>
      <w:r>
        <w:rPr>
          <w:rFonts w:ascii="Calibri" w:hAnsi="Calibri"/>
          <w:color w:val="1D2733"/>
          <w:sz w:val="20"/>
        </w:rPr>
        <w:t>2. The Gateway checks the requesting identity, tool permissions and configured credentials.</w:t>
      </w:r>
    </w:p>
    <w:p>
      <w:pPr>
        <w:spacing w:after="60"/>
        <w:ind w:left="403" w:hanging="403"/>
      </w:pPr>
      <w:r>
        <w:rPr>
          <w:rFonts w:ascii="Calibri" w:hAnsi="Calibri"/>
          <w:color w:val="1D2733"/>
          <w:sz w:val="20"/>
        </w:rPr>
        <w:t>3. The MCP client connects to the configured server using its selected transport and authentication method.</w:t>
      </w:r>
    </w:p>
    <w:p>
      <w:pPr>
        <w:spacing w:after="60"/>
        <w:ind w:left="403" w:hanging="403"/>
      </w:pPr>
      <w:r>
        <w:rPr>
          <w:rFonts w:ascii="Calibri" w:hAnsi="Calibri"/>
          <w:color w:val="1D2733"/>
          <w:sz w:val="20"/>
        </w:rPr>
        <w:t>4. The remote tool executes and returns a result to the Gateway.</w:t>
      </w:r>
    </w:p>
    <w:p>
      <w:pPr>
        <w:spacing w:after="60"/>
        <w:ind w:left="403" w:hanging="403"/>
      </w:pPr>
      <w:r>
        <w:rPr>
          <w:rFonts w:ascii="Calibri" w:hAnsi="Calibri"/>
          <w:color w:val="1D2733"/>
          <w:sz w:val="20"/>
        </w:rPr>
        <w:t>5. The Gateway returns the result to the client and records MCP usage/error information according to logging configuration.</w:t>
      </w:r>
    </w:p>
    <w:p>
      <w:r>
        <w:rPr>
          <w:rFonts w:ascii="Calibri" w:hAnsi="Calibri"/>
          <w:color w:val="1D2733"/>
          <w:sz w:val="20"/>
        </w:rPr>
        <w:t>Every MCP server is a potential data destination. For no-egress use, allow only bank-operated MCP servers, limit reachable hosts and ports, and review tool inputs, outputs, credentials and logs.</w:t>
      </w:r>
    </w:p>
    <w:p>
      <w:pPr>
        <w:pStyle w:val="Heading2"/>
      </w:pPr>
      <w:r>
        <w:rPr>
          <w:rFonts w:ascii="Calibri" w:hAnsi="Calibri"/>
          <w:color w:val="000000"/>
          <w:sz w:val="24"/>
        </w:rPr>
        <w:t>State scaling and component ownership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3780"/>
        <w:gridCol w:w="378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Component</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Runtime responsibility</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Availability and recovery responsibility</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Gateway replicas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HTTP APIs, inference orchestration, policy integration, UI and optional background features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Platform team: replica placement, ingress, resource limits, rolling updates and health probes</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Users, roles, settings, providers, keys, routing and operational configuration</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DBA/platform: HA, TLS, connection limits, backups, restore and site replication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LogsStore</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Inference, audit, MCP, Browser AI event and aggregation records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DBA/data owner: retention, index maintenance, archive, access and recovery</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Attachment and release files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AI attachment bytes and Guard/package artifacts on configured paths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Platform team: persistent/shared volume behavior, permissions, capacity, backup and retention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Private model endpoints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Model execution and model-side queueing</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Model owner: locality, authorization, capacity, quotas and availability</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observability</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application logs and trace receivers where enabled</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Operations/security: internal-only endpoints, sensitive-label review, retention and alerts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Guard fleet</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Endpoint proxy/PAC, local health, configuration exchange and event delivery</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Endpoint/network teams: rollout, certificates, local data path, proxy policy, update and recovery</w:t>
            </w:r>
          </w:p>
        </w:tc>
      </w:tr>
    </w:tbl>
    <w:p>
      <w:pPr>
        <w:spacing w:after="60"/>
      </w:pPr>
    </w:p>
    <w:p>
      <w:r>
        <w:rPr>
          <w:rFonts w:ascii="Calibri" w:hAnsi="Calibri"/>
          <w:color w:val="1D2733"/>
          <w:sz w:val="20"/>
        </w:rPr>
        <w:t>The relational database supports several drivers in the implementation. PostgreSQL is the reference production planning choice in this pack; qualify a release/database combination with the product owner and bank DBA. Optional cache, vector and object services are not all required for every deployment.</w:t>
      </w:r>
    </w:p>
    <w:p>
      <w:pPr>
        <w:pStyle w:val="Heading1"/>
      </w:pPr>
      <w:r>
        <w:rPr>
          <w:rFonts w:ascii="Calibri" w:hAnsi="Calibri"/>
          <w:color w:val="000000"/>
          <w:sz w:val="30"/>
        </w:rPr>
        <w:t>Error handling retries and recovery</w:t>
      </w:r>
    </w:p>
    <w:p>
      <w:pPr>
        <w:pStyle w:val="Heading2"/>
      </w:pPr>
      <w:r>
        <w:rPr>
          <w:rFonts w:ascii="Calibri" w:hAnsi="Calibri"/>
          <w:color w:val="000000"/>
          <w:sz w:val="24"/>
        </w:rPr>
        <w:t>Error response contract</w:t>
      </w:r>
    </w:p>
    <w:p>
      <w:r>
        <w:rPr>
          <w:rFonts w:ascii="Calibri" w:hAnsi="Calibri"/>
          <w:color w:val="1D2733"/>
          <w:sz w:val="20"/>
        </w:rPr>
        <w:t>The HTTP layer returns a JSON Gateway error object for the standard API error path. Fields are optional by error class; this is an illustrative shape, not a fixed response for every route.</w:t>
      </w:r>
    </w:p>
    <w:p>
      <w:pPr>
        <w:pStyle w:val="CodeBlock"/>
        <w:ind w:left="115" w:right="29"/>
      </w:pPr>
      <w:r>
        <w:rPr>
          <w:rFonts w:ascii="Consolas" w:hAnsi="Consolas"/>
          <w:color w:val="334155"/>
          <w:sz w:val="16"/>
        </w:rPr>
        <w:t>{</w:t>
      </w:r>
    </w:p>
    <w:p>
      <w:pPr>
        <w:pStyle w:val="CodeBlock"/>
        <w:ind w:left="115" w:right="29"/>
      </w:pPr>
      <w:r>
        <w:rPr>
          <w:rFonts w:ascii="Consolas" w:hAnsi="Consolas"/>
          <w:color w:val="334155"/>
          <w:sz w:val="16"/>
        </w:rPr>
        <w:t xml:space="preserve">  "is_gateway_error": false,</w:t>
      </w:r>
    </w:p>
    <w:p>
      <w:pPr>
        <w:pStyle w:val="CodeBlock"/>
        <w:ind w:left="115" w:right="29"/>
      </w:pPr>
      <w:r>
        <w:rPr>
          <w:rFonts w:ascii="Consolas" w:hAnsi="Consolas"/>
          <w:color w:val="334155"/>
          <w:sz w:val="16"/>
        </w:rPr>
        <w:t xml:space="preserve">  "status_code": 429,</w:t>
      </w:r>
    </w:p>
    <w:p>
      <w:pPr>
        <w:pStyle w:val="CodeBlock"/>
        <w:ind w:left="115" w:right="29"/>
      </w:pPr>
      <w:r>
        <w:rPr>
          <w:rFonts w:ascii="Consolas" w:hAnsi="Consolas"/>
          <w:color w:val="334155"/>
          <w:sz w:val="16"/>
        </w:rPr>
        <w:t xml:space="preserve">  "error": {</w:t>
      </w:r>
    </w:p>
    <w:p>
      <w:pPr>
        <w:pStyle w:val="CodeBlock"/>
        <w:ind w:left="115" w:right="29"/>
      </w:pPr>
      <w:r>
        <w:rPr>
          <w:rFonts w:ascii="Consolas" w:hAnsi="Consolas"/>
          <w:color w:val="334155"/>
          <w:sz w:val="16"/>
        </w:rPr>
        <w:t xml:space="preserve">    "type": "rate_limit_error",</w:t>
      </w:r>
    </w:p>
    <w:p>
      <w:pPr>
        <w:pStyle w:val="CodeBlock"/>
        <w:ind w:left="115" w:right="29"/>
      </w:pPr>
      <w:r>
        <w:rPr>
          <w:rFonts w:ascii="Consolas" w:hAnsi="Consolas"/>
          <w:color w:val="334155"/>
          <w:sz w:val="16"/>
        </w:rPr>
        <w:t xml:space="preserve">    "code": "rate_limit_error",</w:t>
      </w:r>
    </w:p>
    <w:p>
      <w:pPr>
        <w:pStyle w:val="CodeBlock"/>
        <w:ind w:left="115" w:right="29"/>
      </w:pPr>
      <w:r>
        <w:rPr>
          <w:rFonts w:ascii="Consolas" w:hAnsi="Consolas"/>
          <w:color w:val="334155"/>
          <w:sz w:val="16"/>
        </w:rPr>
        <w:t xml:space="preserve">    "message": "Request limit reached",</w:t>
      </w:r>
    </w:p>
    <w:p>
      <w:pPr>
        <w:pStyle w:val="CodeBlock"/>
        <w:ind w:left="115" w:right="29"/>
      </w:pPr>
      <w:r>
        <w:rPr>
          <w:rFonts w:ascii="Consolas" w:hAnsi="Consolas"/>
          <w:color w:val="334155"/>
          <w:sz w:val="16"/>
        </w:rPr>
        <w:t xml:space="preserve">    "event_id": "optional-event-id"</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 xml:space="preserve">  "extra_fields": {</w:t>
      </w:r>
    </w:p>
    <w:p>
      <w:pPr>
        <w:pStyle w:val="CodeBlock"/>
        <w:ind w:left="115" w:right="29"/>
      </w:pPr>
      <w:r>
        <w:rPr>
          <w:rFonts w:ascii="Consolas" w:hAnsi="Consolas"/>
          <w:color w:val="334155"/>
          <w:sz w:val="16"/>
        </w:rPr>
        <w:t xml:space="preserve">    "provider": "configured-provider",</w:t>
      </w:r>
    </w:p>
    <w:p>
      <w:pPr>
        <w:pStyle w:val="CodeBlock"/>
        <w:ind w:left="115" w:right="29"/>
      </w:pPr>
      <w:r>
        <w:rPr>
          <w:rFonts w:ascii="Consolas" w:hAnsi="Consolas"/>
          <w:color w:val="334155"/>
          <w:sz w:val="16"/>
        </w:rPr>
        <w:t xml:space="preserve">    "request_type": "configured-operation"</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w:t>
      </w:r>
    </w:p>
    <w:p>
      <w:r>
        <w:rPr>
          <w:rFonts w:ascii="Calibri" w:hAnsi="Calibri"/>
          <w:color w:val="1D2733"/>
          <w:sz w:val="20"/>
        </w:rPr>
        <w:t>An incoming x-request-id can be used as the request identifier; if absent the request context creates one. Preserve the identifier, timestamp, route, deployment/site, provider/model label, HTTP status, retry count and client application name when opening an incident. Do not include prompts, credentials or full payloads in an incident ticket unless approved.</w:t>
      </w:r>
    </w:p>
    <w:p>
      <w:r>
        <w:rPr>
          <w:rFonts w:ascii="Calibri" w:hAnsi="Calibri"/>
          <w:color w:val="1D2733"/>
          <w:sz w:val="20"/>
        </w:rPr>
        <w:t>The HTTP error path sanitizes selected internal error details before returning them to the client. Stack traces, SQL/database diagnostics and HTML/status-page bodies are hidden behind a client-safe internal message. Operational logs remain the diagnostic source; restrict them because they may contain sensitive request context.</w:t>
      </w:r>
    </w:p>
    <w:p>
      <w:pPr>
        <w:pStyle w:val="Heading2"/>
      </w:pPr>
      <w:r>
        <w:rPr>
          <w:rFonts w:ascii="Calibri" w:hAnsi="Calibri"/>
          <w:color w:val="000000"/>
          <w:sz w:val="24"/>
        </w:rPr>
        <w:t>Common failure classes and caller action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38"/>
        <w:gridCol w:w="2714"/>
        <w:gridCol w:w="2714"/>
        <w:gridCol w:w="2714"/>
      </w:tblGrid>
      <w:tr>
        <w:trPr>
          <w:cantSplit/>
          <w:tblHeader w:val="true"/>
        </w:trPr>
        <w:tc>
          <w:tcPr>
            <w:tcW w:type="dxa" w:w="19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HTTP status / class</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meaning</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Caller response</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Operator check</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400 Bad Request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Invalid JSON/parameters, missing provider/model, unsupported operation/stream combination</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Correct the request; do not retry unchanged input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Validate schema, route and model selection</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401 Unauthorized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Missing/invalid client credential, expired session, or provider credential error</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Re-authenticate or use a valid virtual key; do not retry a known bad key indefinitely</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caller identity, key state, provider credential and session configuration</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403 Forbidden</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Caller lacks application/role permission, or provider key/account is denied</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Request the required grant or use an authorized account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Inspect RBAC/section grants, virtual-key scope and provider permissions</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404 Not Found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Unknown Gateway route/resource, model or object identifier</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endpoint, ID and API version</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route registration, object lifecycle and model catalog</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409 Conflict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Resource/state conflict on operations that use conflict semantics</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Refresh resource state and retry only after resolving conflict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Inspect concurrent changes, duplicate operation and audit event</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429 Too Many Requests</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quota/rate limit, Guard uninstall lockout, or provider throttling</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Back off; honor returned retry guidance; avoid burst retry loops</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caller budget from provider quota and inspect key attempts</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500 Internal Server Error</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Application, persistence or feature-handler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Retry only if operation is safe and cause is transient; retain request ID</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service logs, DB connectivity, schema/configuration and plugin startup</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502 Bad Gateway</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Provider/network failure, exhausted upstream credentials, or upstream response failure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Use bounded retry only where request semantics permit; do not assume write completion</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private endpoint, TLS, route, provider status and key pool</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503 Service Unavailable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Required store/service unavailable, no eligible key, Guard secret missing or health dependency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Retry after recovery with jitter; do not bypass policy</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readiness dependencies, DB/vector store, secret injection and route eligibility</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504 Gateway Timeout / deadline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or downstream operation exceeded its configured deadline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Treat write/submit completion as unknown until reconciled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request/ingress timeout, provider latency and DB wait</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WebSocket/realtime error event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Route-specific handshake, session or provider event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Follow event type/code and approved reconnect policy</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ingress upgrade headers, session/ticket, allowed origins and provider support</w:t>
            </w:r>
          </w:p>
        </w:tc>
      </w:tr>
    </w:tbl>
    <w:p>
      <w:pPr>
        <w:spacing w:after="60"/>
      </w:pPr>
    </w:p>
    <w:p>
      <w:r>
        <w:rPr>
          <w:rFonts w:ascii="Calibri" w:hAnsi="Calibri"/>
          <w:color w:val="1D2733"/>
          <w:sz w:val="20"/>
        </w:rPr>
        <w:t>This is a diagnostic map, not a universal one-to-one status contract. Handlers and provider adapters can return different codes/messages; inspect the selected release API schema and acceptance results before client integration.</w:t>
      </w:r>
    </w:p>
    <w:p>
      <w:pPr>
        <w:pStyle w:val="Heading2"/>
      </w:pPr>
      <w:r>
        <w:rPr>
          <w:rFonts w:ascii="Calibri" w:hAnsi="Calibri"/>
          <w:color w:val="000000"/>
          <w:sz w:val="24"/>
        </w:rPr>
        <w:t>Retry key rotation and fallback behavior</w:t>
      </w:r>
    </w:p>
    <w:p>
      <w:r>
        <w:rPr>
          <w:rFonts w:ascii="Calibri" w:hAnsi="Calibri"/>
          <w:color w:val="1D2733"/>
          <w:sz w:val="20"/>
        </w:rPr>
        <w:t>The core retry loop uses configured MaxRetries and network backoff values. Backoff is exponential with jitter and bounded by its configured maximum. Current source classifies failures as follows: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Failure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Core behavior</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Client/application design</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Network/request transport error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Eligible for bounded retry; retain the same key because a new credential does not repair the path</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Set finite timeouts; prevent caller and Gateway retries from multiplying without limit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500, 502, 503 or 504</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Eligible for bounded retry using the same key</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Ensure the total deadline covers attempts and backoff</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Upstream 401, 402 or 403</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Eligible for key rotation when a provider key pool exists; failed credential is marked dead for that request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Correct or remove invalid keys; monitor credential exhaustion</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429 / rate-limit signal</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Eligible for retry and key rotation where possible; a rate-limited key may be reconsidered after pool exhaustion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Respect quotas; avoid synchronized retries across replicas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Request-bound 4xx such as invalid input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Not retried by the core retry classifier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Fix the request; changing keys does not correct malformed input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internal error / request cancellation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Retry loop stops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Diagnose locally or cancel; do not automatically replay non-idempotent calls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Streaming error found before first usable chunk</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Can be classified and retried before a stream is returned</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Validate per provider; never assume a retry after content has been sent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Configured circuit breaker / fallback</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routing control can select an approved fallback when policy conditions match</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Fallback is not automatic for every error; keep targets within approved locality/data class</w:t>
            </w:r>
          </w:p>
        </w:tc>
      </w:tr>
    </w:tbl>
    <w:p>
      <w:pPr>
        <w:spacing w:after="60"/>
      </w:pPr>
    </w:p>
    <w:p>
      <w:r>
        <w:rPr>
          <w:rFonts w:ascii="Calibri" w:hAnsi="Calibri"/>
          <w:color w:val="1D2733"/>
          <w:sz w:val="20"/>
        </w:rPr>
        <w:t>A transport timeout can happen after an upstream service accepted the request. For non-idempotent operations such as file, image, video, batch or tool creation, completion may be unknown. Use operation IDs, provider status lookup, deduplication/idempotency keys where supported, and reconciliation before resubmission. The Gateway does not make every operation exactly-once.</w:t>
      </w:r>
    </w:p>
    <w:p>
      <w:pPr>
        <w:pStyle w:val="Heading2"/>
      </w:pPr>
      <w:r>
        <w:rPr>
          <w:rFonts w:ascii="Calibri" w:hAnsi="Calibri"/>
          <w:color w:val="000000"/>
          <w:sz w:val="24"/>
        </w:rPr>
        <w:t>Streaming WebSocket and partial response errors</w:t>
      </w:r>
    </w:p>
    <w:p>
      <w:r>
        <w:rPr>
          <w:rFonts w:ascii="Calibri" w:hAnsi="Calibri"/>
          <w:color w:val="1D2733"/>
          <w:sz w:val="20"/>
        </w:rPr>
        <w:t>Before headers/body are committed, a handler can return a normal HTTP error. After SSE/WebSocket/realtime output begins, the HTTP status cannot be replaced. A provider failure mid-stream can appear as a protocol error event, stream termination or incomplete response. Clients should:</w:t>
      </w:r>
    </w:p>
    <w:p>
      <w:pPr>
        <w:pStyle w:val="ListBullet"/>
        <w:spacing w:after="60"/>
      </w:pPr>
      <w:r>
        <w:rPr>
          <w:rFonts w:ascii="Calibri" w:hAnsi="Calibri"/>
          <w:color w:val="1D2733"/>
          <w:sz w:val="20"/>
        </w:rPr>
        <w:t>treat an incomplete stream as failed, retain the request ID and stop presenting partial output as a completed answer;</w:t>
      </w:r>
    </w:p>
    <w:p>
      <w:pPr>
        <w:pStyle w:val="ListBullet"/>
        <w:spacing w:after="60"/>
      </w:pPr>
      <w:r>
        <w:rPr>
          <w:rFonts w:ascii="Calibri" w:hAnsi="Calibri"/>
          <w:color w:val="1D2733"/>
          <w:sz w:val="20"/>
        </w:rPr>
        <w:t>close the stream and follow a bounded, application-approved reconnect policy;</w:t>
      </w:r>
    </w:p>
    <w:p>
      <w:pPr>
        <w:pStyle w:val="ListBullet"/>
        <w:spacing w:after="60"/>
      </w:pPr>
      <w:r>
        <w:rPr>
          <w:rFonts w:ascii="Calibri" w:hAnsi="Calibri"/>
          <w:color w:val="1D2733"/>
          <w:sz w:val="20"/>
        </w:rPr>
        <w:t>avoid replaying side-effecting tool calls without checking provider/tool state;</w:t>
      </w:r>
    </w:p>
    <w:p>
      <w:pPr>
        <w:pStyle w:val="ListBullet"/>
        <w:spacing w:after="60"/>
      </w:pPr>
      <w:r>
        <w:rPr>
          <w:rFonts w:ascii="Calibri" w:hAnsi="Calibri"/>
          <w:color w:val="1D2733"/>
          <w:sz w:val="20"/>
        </w:rPr>
        <w:t>align ingress idle/read timeouts with approved stream lifetime;</w:t>
      </w:r>
    </w:p>
    <w:p>
      <w:pPr>
        <w:pStyle w:val="ListBullet"/>
        <w:spacing w:after="60"/>
      </w:pPr>
      <w:r>
        <w:rPr>
          <w:rFonts w:ascii="Calibri" w:hAnsi="Calibri"/>
          <w:color w:val="1D2733"/>
          <w:sz w:val="20"/>
        </w:rPr>
        <w:t>verify SSE, WebSocket and realtime behavior separately in UAT for every required provider.</w:t>
      </w:r>
    </w:p>
    <w:p>
      <w:pPr>
        <w:pStyle w:val="Heading2"/>
      </w:pPr>
      <w:r>
        <w:rPr>
          <w:rFonts w:ascii="Calibri" w:hAnsi="Calibri"/>
          <w:color w:val="000000"/>
          <w:sz w:val="24"/>
        </w:rPr>
        <w:t>Operational recovery matrix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42"/>
        <w:gridCol w:w="2646"/>
        <w:gridCol w:w="2646"/>
        <w:gridCol w:w="2646"/>
      </w:tblGrid>
      <w:tr>
        <w:trPr>
          <w:cantSplit/>
          <w:tblHeader w:val="true"/>
        </w:trPr>
        <w:tc>
          <w:tcPr>
            <w:tcW w:type="dxa" w:w="214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Symptom</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Likely failure domain</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First checks</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Recovery path</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/health returns 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ConfigStore, LogsStore or configured VectorStore ping failure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Service DNS, port, TLS, credentials, pool exhaustion and DB status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dependency; verify health and a read-only API; do not substitute disabled checks for recovery</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All inference returns 400</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Client request or model/provider resolution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schema, model name, provider config and operation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payload or add the approved model/provider route</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Inference returns 502/503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Provider endpoint, credentials, route policy or no eligible provider key</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Gateway DNS/TLS/connectivity, provider health, key pool, virtual-key grants and egress denies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private route or approved key; reduce traffic or use a pre-approved fallback</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Repeated 429s</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Caller quota, budget/rate policy or provider quota</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Compare Gateway usage limits with provider response and per-key attempt trail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Apply bounded jitter, rebalance approved keys or request capacity; do not raise quota without owner approval</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Guard heartbeat rejected or 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Guard secret absent/mismatched, wrong backend URL, certificate or route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GATEWAY_GUARD_SECRET, GATEWAY_GUARD_REQUIRE_SECRET, agent version, URL, DNS/TLS and firewall</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Correct via approved secrets and endpoint rollout; rotate if exposed</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is not blocked</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PAC bypass, target mismatch, rule scope/order or unsupported extraction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PAC result, active target, rule status, agent health, local proxy logs and direct egress path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target/rule and retest; deny public AI at network edge for protected users</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Browser works but event is missing</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Event API reachability, secret, LogsStore failure or retention/filter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Agent delivery status, health, Browser AI API and time/filter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internal API/store connectivity; confirm ingest and retention result</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Uploaded attachment unavailable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Attachment path permission, expiry, volume or metadata/DB mismatch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Persistent path, free space, owner/mode, expiry and pod placement</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Restore approved persistent storage; reconcile expired/orphaned metadata; retest access</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Admin update returns 403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Session, role/resource permission or section grant</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Identity, role, route requirement and audit log</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Grant least-privilege access through authorized administrator</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UI works but APIs fail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Ingress rewrite, cookie/origin, session expiry or API health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network response, ingress route, TLS/cookies and Gateway log</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routing/session policy; verify a read-only API before retrying a mutation</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WebSocket/realtime handshake fails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Ingress upgrade, short-lived ticket, auth/origin or provider support</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Upgrade forwarding, ticket freshness, origin, route and provider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Fix ingress/auth and validate with a new ticket</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500 after configuration change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Invalid dependent config, DB write/migration or plugin issue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ID, application log, audit entry, DB health and startup/plugin status</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Roll back the specific change via approved method; preserve audit history</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No metrics/traces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Scrape/token, plugin/exporter or network rule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Metrics reachability, GATEWAY_METRICS_TOKEN, internal collector and egress policy</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Correct internal scrape/export; do not enable a public collector as workaround</w:t>
            </w:r>
          </w:p>
        </w:tc>
      </w:tr>
    </w:tbl>
    <w:p>
      <w:pPr>
        <w:spacing w:after="60"/>
      </w:pPr>
    </w:p>
    <w:p>
      <w:pPr>
        <w:pStyle w:val="Heading2"/>
      </w:pPr>
      <w:r>
        <w:rPr>
          <w:rFonts w:ascii="Calibri" w:hAnsi="Calibri"/>
          <w:color w:val="000000"/>
          <w:sz w:val="24"/>
        </w:rPr>
        <w:t>Incident evidence and escalation</w:t>
      </w:r>
    </w:p>
    <w:p>
      <w:r>
        <w:rPr>
          <w:rFonts w:ascii="Calibri" w:hAnsi="Calibri"/>
          <w:color w:val="1D2733"/>
          <w:sz w:val="20"/>
        </w:rPr>
        <w:t>Capture UTC timestamp; deployment/site and release digest; request ID or agent ID; route and operation; status/event type; provider/model label without credentials; retry count and attempt outcome; health/dependency status; matching log/trace IDs; recent approved change; and sanitized network error. Protect raw request/response content and attachments under bank data policy. Escalate product defects with a minimal reproducible request using synthetic content and exact release identifier.</w:t>
      </w:r>
    </w:p>
    <w:p>
      <w:pPr>
        <w:pStyle w:val="Heading1"/>
      </w:pPr>
      <w:r>
        <w:rPr>
          <w:rFonts w:ascii="Calibri" w:hAnsi="Calibri"/>
          <w:color w:val="000000"/>
          <w:sz w:val="30"/>
        </w:rPr>
        <w:t>Deployment prerequisites and configuration</w:t>
      </w:r>
    </w:p>
    <w:p>
      <w:pPr>
        <w:pStyle w:val="Heading2"/>
      </w:pPr>
      <w:r>
        <w:rPr>
          <w:rFonts w:ascii="Calibri" w:hAnsi="Calibri"/>
          <w:color w:val="000000"/>
          <w:sz w:val="24"/>
        </w:rPr>
        <w:t>Required platform dependencies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00"/>
        <w:gridCol w:w="5880"/>
      </w:tblGrid>
      <w:tr>
        <w:trPr>
          <w:cantSplit/>
          <w:tblHeader w:val="true"/>
        </w:trPr>
        <w:tc>
          <w:tcPr>
            <w:tcW w:type="dxa" w:w="420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Dependency</w:t>
            </w:r>
          </w:p>
        </w:tc>
        <w:tc>
          <w:tcPr>
            <w:tcW w:type="dxa" w:w="58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planning decision</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Runtime platform</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Select bank container/Kubernetes version, node OS/CPU architecture, ingress class and support policy; verify the release image</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artifact supply chain</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Mirror approved signed Gateway image, Guard installer/bundle, chart and model/config assets; scan and record digests</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Database</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Provide HA relational storage supported by the release; use PostgreSQL as the reference baseline, then validate version, TLS, pool, backup and migration</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Storage</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 durable capacity for database, configured attachment directory and generated/release artifacts that must survive pod replacement</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Network</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Provide internal DNS/NTP, ingress, private model routes, database routes, endpoint HTTPS, observability and encrypted DC-to-DR replication</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Identity/certificates</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Decide authentication, SSO/SCIM/AD if used, TLS termination, trusted proxy CIDRs and CA trust distribution</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Secrets</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Use bank secrets manager or encrypted Kubernetes Secrets; define rotation/recovery for DB, encryption, bootstrap admin and Guard secrets</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Define internal logs/metrics/traces, metrics access, alert routes, retention and incident owner</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Endpoint rollout</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Define Windows/macOS package deployment, certificate/PAC policy, agent identity persistence, VDI treatment and rollback</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Residency</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 provider/model, SMTP, licensing, update, connector and telemetry destinations; deny all other egress at network layer</w:t>
            </w:r>
          </w:p>
        </w:tc>
      </w:tr>
    </w:tbl>
    <w:p>
      <w:pPr>
        <w:spacing w:after="60"/>
      </w:pPr>
    </w:p>
    <w:p>
      <w:pPr>
        <w:pStyle w:val="Heading2"/>
      </w:pPr>
      <w:r>
        <w:rPr>
          <w:rFonts w:ascii="Calibri" w:hAnsi="Calibri"/>
          <w:color w:val="000000"/>
          <w:sz w:val="24"/>
        </w:rPr>
        <w:t>Runtime configuration groups</w:t>
      </w:r>
    </w:p>
    <w:p>
      <w:r>
        <w:rPr>
          <w:rFonts w:ascii="Calibri" w:hAnsi="Calibri"/>
          <w:color w:val="1D2733"/>
          <w:sz w:val="20"/>
        </w:rPr>
        <w:t>The source .env.example is a template with development-oriented values. Inject production secrets through the approved secret manager.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59"/>
        <w:gridCol w:w="4110"/>
        <w:gridCol w:w="4110"/>
      </w:tblGrid>
      <w:tr>
        <w:trPr>
          <w:cantSplit/>
          <w:tblHeader w:val="true"/>
        </w:trPr>
        <w:tc>
          <w:tcPr>
            <w:tcW w:type="dxa" w:w="185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Configuration group</w:t>
            </w:r>
          </w:p>
        </w:tc>
        <w:tc>
          <w:tcPr>
            <w:tcW w:type="dxa" w:w="411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Representative current keys</w:t>
            </w:r>
          </w:p>
        </w:tc>
        <w:tc>
          <w:tcPr>
            <w:tcW w:type="dxa" w:w="411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 and handling</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HTTP/runtime</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APP_PORT, APP_HOST, APP_DIR, LOG_LEVEL, LOG_STYLE</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Bind intended interfaces; persist APP_DIR data where local attachments/artifacts must survive</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DB_TYPE, DB_HOST, DB_PORT, DB_NAME, DB_USER, DB_PASSWORD, DB_SSL_MODE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credentials by environment; require database TLS where supported</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Secret encryption</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GATEWAY_ENCRYPTION_KEY</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Keep stable and protected under dual control; losing it may make encrypted stored credentials unrecoverable</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Guard fleet</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GATEWAY_GUARD_SECRET, GATEWAY_GUARD_REQUIRE_SECRET, GATEWAY_BACKEND_URL, GATEWAY_PROXY_ADDR, GATEWAY_AGENT_TYPE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 strong secret in production; distribute securely and rotate through an endpoint rollout</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PAC behavior</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GATEWAY_PAC_ALLOW_QUERY_PROXY, GATEWAY_PAC_URL, GATEWAY_PAC_SYNC_SECONDS, GATEWAY_PAC_ADVERTISE_ADDR</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Keep client override disabled unless approved; validate proxy address from endpoint network</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Admin and mail</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ADMIN_EMAIL, ADMIN_PASSWORD, SMTP_*, PASSWORD_RESET_SECRET</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bootstrap credentials; use internal relay or disable mail; protect reset signing secret</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Metrics/proxy trust</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GATEWAY_METRICS_TOKEN, TRUST_PROXY_HEADERS, TRUSTED_PROXIES</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Restrict metrics to internal scrapers; trust forwarded headers only from ingress peers</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Branding</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GATEWAY_COMPANY_NAME, GATEWAY_COMPANY_LOGO and product/footer settings</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Set approved company/product/footer copy; validate landing, login and footer before release</w:t>
            </w:r>
          </w:p>
        </w:tc>
      </w:tr>
    </w:tbl>
    <w:p>
      <w:pPr>
        <w:spacing w:after="60"/>
      </w:pPr>
    </w:p>
    <w:p>
      <w:r>
        <w:rPr>
          <w:rFonts w:ascii="Calibri" w:hAnsi="Calibri"/>
          <w:color w:val="1D2733"/>
          <w:sz w:val="20"/>
        </w:rPr>
        <w:t>Use only names present in the selected release's .env.example, chart and configuration loader. Do not copy sample passwords, public SMTP/DNS or public URLs into production.</w:t>
      </w:r>
    </w:p>
    <w:p>
      <w:pPr>
        <w:pStyle w:val="Heading2"/>
      </w:pPr>
      <w:r>
        <w:rPr>
          <w:rFonts w:ascii="Calibri" w:hAnsi="Calibri"/>
          <w:color w:val="000000"/>
          <w:sz w:val="24"/>
        </w:rPr>
        <w:t>Production packaging cautions</w:t>
      </w:r>
    </w:p>
    <w:p>
      <w:pPr>
        <w:pStyle w:val="ListBullet"/>
        <w:spacing w:after="60"/>
      </w:pPr>
      <w:r>
        <w:rPr>
          <w:rFonts w:ascii="Calibri" w:hAnsi="Calibri"/>
          <w:color w:val="1D2733"/>
          <w:sz w:val="20"/>
        </w:rPr>
        <w:t>Root Compose is a development/evaluation starting point. The current example includes public DNS resolvers and runs the application as root. Do not deploy it unchanged for bank production/no-egress.</w:t>
      </w:r>
    </w:p>
    <w:p>
      <w:pPr>
        <w:pStyle w:val="ListBullet"/>
        <w:spacing w:after="60"/>
      </w:pPr>
      <w:r>
        <w:rPr>
          <w:rFonts w:ascii="Calibri" w:hAnsi="Calibri"/>
          <w:color w:val="1D2733"/>
          <w:sz w:val="20"/>
        </w:rPr>
        <w:t>The optional Compose network-proxy profile is a lab configuration; permissive interception/TLS settings are not a production baseline.</w:t>
      </w:r>
    </w:p>
    <w:p>
      <w:pPr>
        <w:pStyle w:val="ListBullet"/>
        <w:spacing w:after="60"/>
      </w:pPr>
      <w:r>
        <w:rPr>
          <w:rFonts w:ascii="Calibri" w:hAnsi="Calibri"/>
          <w:color w:val="1D2733"/>
          <w:sz w:val="20"/>
        </w:rPr>
        <w:t>The Helm chart and values include public image/catalog examples. Confirm the chart version maps to the approved YP-Raksha release, mirror it internally, pin immutable digests and remove public endpoint defaults.</w:t>
      </w:r>
    </w:p>
    <w:p>
      <w:pPr>
        <w:pStyle w:val="ListBullet"/>
        <w:spacing w:after="60"/>
      </w:pPr>
      <w:r>
        <w:rPr>
          <w:rFonts w:ascii="Calibri" w:hAnsi="Calibri"/>
          <w:color w:val="1D2733"/>
          <w:sz w:val="20"/>
        </w:rPr>
        <w:t>Supply credentials through secret references or the bank secret integration. Do not put cleartext credentials in values files, environment literals, command lines or tickets.</w:t>
      </w:r>
    </w:p>
    <w:p>
      <w:pPr>
        <w:pStyle w:val="ListBullet"/>
        <w:spacing w:after="60"/>
      </w:pPr>
      <w:r>
        <w:rPr>
          <w:rFonts w:ascii="Calibri" w:hAnsi="Calibri"/>
          <w:color w:val="1D2733"/>
          <w:sz w:val="20"/>
        </w:rPr>
        <w:t>Use internal TLS ingress, database endpoints, signed artifacts and restricted service accounts. Keep profiling and development routes unavailable in production.</w:t>
      </w:r>
    </w:p>
    <w:p>
      <w:pPr>
        <w:pStyle w:val="ListBullet"/>
        <w:spacing w:after="60"/>
      </w:pPr>
      <w:r>
        <w:rPr>
          <w:rFonts w:ascii="Calibri" w:hAnsi="Calibri"/>
          <w:color w:val="1D2733"/>
          <w:sz w:val="20"/>
        </w:rPr>
        <w:t>UAT requires its own database, secrets, admin identities, model endpoint and telemetry. Do not restore production records into UAT without approved masking.</w:t>
      </w:r>
    </w:p>
    <w:p>
      <w:pPr>
        <w:pStyle w:val="Heading1"/>
      </w:pPr>
      <w:r>
        <w:rPr>
          <w:rFonts w:ascii="Calibri" w:hAnsi="Calibri"/>
          <w:color w:val="000000"/>
          <w:sz w:val="30"/>
        </w:rPr>
        <w:t>Installation upgrade and rollback runbook</w:t>
      </w:r>
    </w:p>
    <w:p>
      <w:pPr>
        <w:spacing w:after="60"/>
        <w:ind w:left="403" w:hanging="403"/>
      </w:pPr>
      <w:r>
        <w:rPr>
          <w:rFonts w:ascii="Calibri" w:hAnsi="Calibri"/>
          <w:color w:val="1D2733"/>
          <w:sz w:val="20"/>
        </w:rPr>
        <w:t xml:space="preserve">1. </w:t>
      </w:r>
      <w:r>
        <w:rPr>
          <w:rFonts w:ascii="Calibri" w:hAnsi="Calibri"/>
          <w:b/>
          <w:color w:val="1D2733"/>
          <w:sz w:val="20"/>
        </w:rPr>
        <w:t>Approve the design.</w:t>
      </w:r>
      <w:r>
        <w:rPr>
          <w:rFonts w:ascii="Calibri" w:hAnsi="Calibri"/>
          <w:color w:val="1D2733"/>
          <w:sz w:val="20"/>
        </w:rPr>
        <w:t xml:space="preserve"> Confirm release/version, artifact digest, runtime support, OS/browser/VDI targets, network flows, data classification, retention, RPO/RTO and owners.</w:t>
      </w:r>
    </w:p>
    <w:p>
      <w:pPr>
        <w:spacing w:after="60"/>
        <w:ind w:left="403" w:hanging="403"/>
      </w:pPr>
      <w:r>
        <w:rPr>
          <w:rFonts w:ascii="Calibri" w:hAnsi="Calibri"/>
          <w:color w:val="1D2733"/>
          <w:sz w:val="20"/>
        </w:rPr>
        <w:t xml:space="preserve">2. </w:t>
      </w:r>
      <w:r>
        <w:rPr>
          <w:rFonts w:ascii="Calibri" w:hAnsi="Calibri"/>
          <w:b/>
          <w:color w:val="1D2733"/>
          <w:sz w:val="20"/>
        </w:rPr>
        <w:t>Prepare internal dependencies.</w:t>
      </w:r>
      <w:r>
        <w:rPr>
          <w:rFonts w:ascii="Calibri" w:hAnsi="Calibri"/>
          <w:color w:val="1D2733"/>
          <w:sz w:val="20"/>
        </w:rPr>
        <w:t xml:space="preserve"> Mirror approved images, charts, Guard packages and static assets. Confirm DNS, NTP, certificates, database, private model and collectors from the Gateway network.</w:t>
      </w:r>
    </w:p>
    <w:p>
      <w:pPr>
        <w:spacing w:after="60"/>
        <w:ind w:left="403" w:hanging="403"/>
      </w:pPr>
      <w:r>
        <w:rPr>
          <w:rFonts w:ascii="Calibri" w:hAnsi="Calibri"/>
          <w:color w:val="1D2733"/>
          <w:sz w:val="20"/>
        </w:rPr>
        <w:t xml:space="preserve">3. </w:t>
      </w:r>
      <w:r>
        <w:rPr>
          <w:rFonts w:ascii="Calibri" w:hAnsi="Calibri"/>
          <w:b/>
          <w:color w:val="1D2733"/>
          <w:sz w:val="20"/>
        </w:rPr>
        <w:t>Create secrets/database.</w:t>
      </w:r>
      <w:r>
        <w:rPr>
          <w:rFonts w:ascii="Calibri" w:hAnsi="Calibri"/>
          <w:color w:val="1D2733"/>
          <w:sz w:val="20"/>
        </w:rPr>
        <w:t xml:space="preserve"> Provision environment-specific DB credentials, encryption key, Guard secret, reset secret, bootstrap admin and TLS materials. Apply least privilege and recovery controls.</w:t>
      </w:r>
    </w:p>
    <w:p>
      <w:pPr>
        <w:spacing w:after="60"/>
        <w:ind w:left="403" w:hanging="403"/>
      </w:pPr>
      <w:r>
        <w:rPr>
          <w:rFonts w:ascii="Calibri" w:hAnsi="Calibri"/>
          <w:color w:val="1D2733"/>
          <w:sz w:val="20"/>
        </w:rPr>
        <w:t xml:space="preserve">4. </w:t>
      </w:r>
      <w:r>
        <w:rPr>
          <w:rFonts w:ascii="Calibri" w:hAnsi="Calibri"/>
          <w:b/>
          <w:color w:val="1D2733"/>
          <w:sz w:val="20"/>
        </w:rPr>
        <w:t>Prepare persistence.</w:t>
      </w:r>
      <w:r>
        <w:rPr>
          <w:rFonts w:ascii="Calibri" w:hAnsi="Calibri"/>
          <w:color w:val="1D2733"/>
          <w:sz w:val="20"/>
        </w:rPr>
        <w:t xml:space="preserve"> Confirm ConfigStore/LogsStore schema migration, attachment ownership/capacity, DB pool limits, backup and site replication.</w:t>
      </w:r>
    </w:p>
    <w:p>
      <w:pPr>
        <w:spacing w:after="60"/>
        <w:ind w:left="403" w:hanging="403"/>
      </w:pPr>
      <w:r>
        <w:rPr>
          <w:rFonts w:ascii="Calibri" w:hAnsi="Calibri"/>
          <w:color w:val="1D2733"/>
          <w:sz w:val="20"/>
        </w:rPr>
        <w:t xml:space="preserve">5. </w:t>
      </w:r>
      <w:r>
        <w:rPr>
          <w:rFonts w:ascii="Calibri" w:hAnsi="Calibri"/>
          <w:b/>
          <w:color w:val="1D2733"/>
          <w:sz w:val="20"/>
        </w:rPr>
        <w:t>Install to UAT first.</w:t>
      </w:r>
      <w:r>
        <w:rPr>
          <w:rFonts w:ascii="Calibri" w:hAnsi="Calibri"/>
          <w:color w:val="1D2733"/>
          <w:sz w:val="20"/>
        </w:rPr>
        <w:t xml:space="preserve"> Use the approved bank manifest, internal registry and secret references. Disable external providers/connectors/exporters until approved.</w:t>
      </w:r>
    </w:p>
    <w:p>
      <w:pPr>
        <w:spacing w:after="60"/>
        <w:ind w:left="403" w:hanging="403"/>
      </w:pPr>
      <w:r>
        <w:rPr>
          <w:rFonts w:ascii="Calibri" w:hAnsi="Calibri"/>
          <w:color w:val="1D2733"/>
          <w:sz w:val="20"/>
        </w:rPr>
        <w:t xml:space="preserve">6. </w:t>
      </w:r>
      <w:r>
        <w:rPr>
          <w:rFonts w:ascii="Calibri" w:hAnsi="Calibri"/>
          <w:b/>
          <w:color w:val="1D2733"/>
          <w:sz w:val="20"/>
        </w:rPr>
        <w:t>Run readiness/integration checks.</w:t>
      </w:r>
      <w:r>
        <w:rPr>
          <w:rFonts w:ascii="Calibri" w:hAnsi="Calibri"/>
          <w:color w:val="1D2733"/>
          <w:sz w:val="20"/>
        </w:rPr>
        <w:t xml:space="preserve"> Check /health and /api/health, database read/write, authenticated UI, private inference, Guard heartbeat/config, synthetic policy event, internal metrics and denied public egress.</w:t>
      </w:r>
    </w:p>
    <w:p>
      <w:pPr>
        <w:spacing w:after="60"/>
        <w:ind w:left="403" w:hanging="403"/>
      </w:pPr>
      <w:r>
        <w:rPr>
          <w:rFonts w:ascii="Calibri" w:hAnsi="Calibri"/>
          <w:color w:val="1D2733"/>
          <w:sz w:val="20"/>
        </w:rPr>
        <w:t xml:space="preserve">7. </w:t>
      </w:r>
      <w:r>
        <w:rPr>
          <w:rFonts w:ascii="Calibri" w:hAnsi="Calibri"/>
          <w:b/>
          <w:color w:val="1D2733"/>
          <w:sz w:val="20"/>
        </w:rPr>
        <w:t>Qualify acceptance and load.</w:t>
      </w:r>
      <w:r>
        <w:rPr>
          <w:rFonts w:ascii="Calibri" w:hAnsi="Calibri"/>
          <w:color w:val="1D2733"/>
          <w:sz w:val="20"/>
        </w:rPr>
        <w:t xml:space="preserve"> Use synthetic prompts and representative payloads; test quota/rate, retry/fallback, streaming interruption, DB outage, restart, upgrade and restore. Record test conditions and results.</w:t>
      </w:r>
    </w:p>
    <w:p>
      <w:pPr>
        <w:spacing w:after="60"/>
        <w:ind w:left="403" w:hanging="403"/>
      </w:pPr>
      <w:r>
        <w:rPr>
          <w:rFonts w:ascii="Calibri" w:hAnsi="Calibri"/>
          <w:color w:val="1D2733"/>
          <w:sz w:val="20"/>
        </w:rPr>
        <w:t xml:space="preserve">8. </w:t>
      </w:r>
      <w:r>
        <w:rPr>
          <w:rFonts w:ascii="Calibri" w:hAnsi="Calibri"/>
          <w:b/>
          <w:color w:val="1D2733"/>
          <w:sz w:val="20"/>
        </w:rPr>
        <w:t>Promote the same immutable artifact.</w:t>
      </w:r>
      <w:r>
        <w:rPr>
          <w:rFonts w:ascii="Calibri" w:hAnsi="Calibri"/>
          <w:color w:val="1D2733"/>
          <w:sz w:val="20"/>
        </w:rPr>
        <w:t xml:space="preserve"> Move tested image/chart digest and approved configuration through change control. Do not rebuild or pull public registries separately in production.</w:t>
      </w:r>
    </w:p>
    <w:p>
      <w:pPr>
        <w:spacing w:after="60"/>
        <w:ind w:left="403" w:hanging="403"/>
      </w:pPr>
      <w:r>
        <w:rPr>
          <w:rFonts w:ascii="Calibri" w:hAnsi="Calibri"/>
          <w:color w:val="1D2733"/>
          <w:sz w:val="20"/>
        </w:rPr>
        <w:t xml:space="preserve">9. </w:t>
      </w:r>
      <w:r>
        <w:rPr>
          <w:rFonts w:ascii="Calibri" w:hAnsi="Calibri"/>
          <w:b/>
          <w:color w:val="1D2733"/>
          <w:sz w:val="20"/>
        </w:rPr>
        <w:t>Canary and scale.</w:t>
      </w:r>
      <w:r>
        <w:rPr>
          <w:rFonts w:ascii="Calibri" w:hAnsi="Calibri"/>
          <w:color w:val="1D2733"/>
          <w:sz w:val="20"/>
        </w:rPr>
        <w:t xml:space="preserve"> Roll out a small endpoint/application cohort, observe service/DB/Guard metrics, then expand by approved stages.</w:t>
      </w:r>
    </w:p>
    <w:p>
      <w:pPr>
        <w:spacing w:after="60"/>
        <w:ind w:left="403" w:hanging="403"/>
      </w:pPr>
      <w:r>
        <w:rPr>
          <w:rFonts w:ascii="Calibri" w:hAnsi="Calibri"/>
          <w:color w:val="1D2733"/>
          <w:sz w:val="20"/>
        </w:rPr>
        <w:t xml:space="preserve">10. </w:t>
      </w:r>
      <w:r>
        <w:rPr>
          <w:rFonts w:ascii="Calibri" w:hAnsi="Calibri"/>
          <w:b/>
          <w:color w:val="1D2733"/>
          <w:sz w:val="20"/>
        </w:rPr>
        <w:t>Rollback safely.</w:t>
      </w:r>
      <w:r>
        <w:rPr>
          <w:rFonts w:ascii="Calibri" w:hAnsi="Calibri"/>
          <w:color w:val="1D2733"/>
          <w:sz w:val="20"/>
        </w:rPr>
        <w:t xml:space="preserve"> Stop rollout, route traffic to previous approved version, restore compatible configuration and follow the database rollback plan. Never assume schema downgrade is safe; verify a pre-upgrade backup.</w:t>
      </w:r>
    </w:p>
    <w:p>
      <w:pPr>
        <w:spacing w:after="60"/>
        <w:ind w:left="403" w:hanging="403"/>
      </w:pPr>
      <w:r>
        <w:rPr>
          <w:rFonts w:ascii="Calibri" w:hAnsi="Calibri"/>
          <w:color w:val="1D2733"/>
          <w:sz w:val="20"/>
        </w:rPr>
        <w:t xml:space="preserve">11. </w:t>
      </w:r>
      <w:r>
        <w:rPr>
          <w:rFonts w:ascii="Calibri" w:hAnsi="Calibri"/>
          <w:b/>
          <w:color w:val="1D2733"/>
          <w:sz w:val="20"/>
        </w:rPr>
        <w:t>Close the change.</w:t>
      </w:r>
      <w:r>
        <w:rPr>
          <w:rFonts w:ascii="Calibri" w:hAnsi="Calibri"/>
          <w:color w:val="1D2733"/>
          <w:sz w:val="20"/>
        </w:rPr>
        <w:t xml:space="preserve"> Record versions/digests, approvals, test evidence, capacity, support contact, restore point, outstanding risks and review date.</w:t>
      </w:r>
    </w:p>
    <w:p>
      <w:r>
        <w:rPr>
          <w:rFonts w:ascii="Calibri" w:hAnsi="Calibri"/>
          <w:color w:val="1D2733"/>
          <w:sz w:val="20"/>
        </w:rPr>
        <w:t>Exact Helm values, replica counts and commands depend on bank platform and release chart. Use a validated release manifest rather than copying development examples.</w:t>
      </w:r>
    </w:p>
    <w:p>
      <w:pPr>
        <w:pStyle w:val="Heading1"/>
      </w:pPr>
      <w:r>
        <w:rPr>
          <w:rFonts w:ascii="Calibri" w:hAnsi="Calibri"/>
          <w:color w:val="000000"/>
          <w:sz w:val="30"/>
        </w:rPr>
        <w:t>Day 2 operations availability and data protection</w:t>
      </w:r>
    </w:p>
    <w:p>
      <w:pPr>
        <w:pStyle w:val="Heading2"/>
      </w:pPr>
      <w:r>
        <w:rPr>
          <w:rFonts w:ascii="Calibri" w:hAnsi="Calibri"/>
          <w:color w:val="000000"/>
          <w:sz w:val="24"/>
        </w:rPr>
        <w:t>Health and monitoring</w:t>
      </w:r>
    </w:p>
    <w:p>
      <w:r>
        <w:rPr>
          <w:rFonts w:ascii="Calibri" w:hAnsi="Calibri"/>
          <w:color w:val="1D2733"/>
          <w:sz w:val="20"/>
        </w:rPr>
        <w:t>GET /health and GET /api/health ping configured ConfigStore, LogsStore and VectorStore dependencies with a bounded timeout and can return 503 when a dependency check fails. A configuration option can disable these pings; if used, add separate dependency readiness checks and do not interpret process-only health as full service readiness. Use distinct liveness/readiness probes where supported.</w:t>
      </w:r>
    </w:p>
    <w:p>
      <w:r>
        <w:rPr>
          <w:rFonts w:ascii="Calibri" w:hAnsi="Calibri"/>
          <w:color w:val="1D2733"/>
          <w:sz w:val="20"/>
        </w:rPr>
        <w:t>Restrict /metrics to internal scrapers and protect it with the configured metrics token when enabled. Production profiling routes must remain disabled. Monitor request rate/latency/status by route/provider/model, retry/key-rotation counts, stream interruptions, DB pool/write pressure, migration status, storage growth, Guard heartbeat age, event delivery, agent versions, egress-deny events, backup status and DR replication lag.</w:t>
      </w:r>
    </w:p>
    <w:p>
      <w:pPr>
        <w:pStyle w:val="Heading2"/>
      </w:pPr>
      <w:r>
        <w:rPr>
          <w:rFonts w:ascii="Calibri" w:hAnsi="Calibri"/>
          <w:color w:val="000000"/>
          <w:sz w:val="24"/>
        </w:rPr>
        <w:t>Backup restore and DR dependencies</w:t>
      </w:r>
    </w:p>
    <w:p>
      <w:r>
        <w:rPr>
          <w:rFonts w:ascii="Calibri" w:hAnsi="Calibri"/>
          <w:color w:val="1D2733"/>
          <w:sz w:val="20"/>
        </w:rPr>
        <w:t>Back up relational records and durable attachment/package paths as a coordinated service set. Protect the encryption key and secret-recovery metadata using the bank's separate key process; a DB restore without compatible decryption material can make stored credentials unusable. Verify point-in-time recovery, attachment-to-metadata consistency, restore permissions, retention expiry and package provenance. Conduct an isolated restore before counting a backup as valid.</w:t>
      </w:r>
    </w:p>
    <w:p>
      <w:r>
        <w:rPr>
          <w:rFonts w:ascii="Calibri" w:hAnsi="Calibri"/>
          <w:color w:val="1D2733"/>
          <w:sz w:val="20"/>
        </w:rPr>
        <w:t>For DC/DR, database replication, DNS/load-balancer cutover, Gateway capacity, model endpoint availability, TLS, Guard secret, encryption key, internal telemetry and endpoint routing must all be in the exercise. Application cluster routing does not perform those site-level tasks by itself.</w:t>
      </w:r>
    </w:p>
    <w:p>
      <w:pPr>
        <w:pStyle w:val="Heading2"/>
      </w:pPr>
      <w:r>
        <w:rPr>
          <w:rFonts w:ascii="Calibri" w:hAnsi="Calibri"/>
          <w:color w:val="000000"/>
          <w:sz w:val="24"/>
        </w:rPr>
        <w:t>Change control and key rotation</w:t>
      </w:r>
    </w:p>
    <w:p>
      <w:r>
        <w:rPr>
          <w:rFonts w:ascii="Calibri" w:hAnsi="Calibri"/>
          <w:color w:val="1D2733"/>
          <w:sz w:val="20"/>
        </w:rPr>
        <w:t>Use an approved change record for provider, routing, guardrail, retention, PAC, Guard fleet and database changes. Record protected pre-change values, verify behavior with synthetic requests and retain the audit record. Rotate provider credentials by staged addition, validation, switch and revocation. Rotate the Guard secret with coordinated package/config rollout; confirm fail-closed behavior on protected APIs.</w:t>
      </w:r>
    </w:p>
    <w:p>
      <w:pPr>
        <w:pStyle w:val="Heading2"/>
      </w:pPr>
      <w:r>
        <w:rPr>
          <w:rFonts w:ascii="Calibri" w:hAnsi="Calibri"/>
          <w:color w:val="000000"/>
          <w:sz w:val="24"/>
        </w:rPr>
        <w:t>Capacity qualification</w:t>
      </w:r>
    </w:p>
    <w:p>
      <w:r>
        <w:rPr>
          <w:rFonts w:ascii="Calibri" w:hAnsi="Calibri"/>
          <w:color w:val="1D2733"/>
          <w:sz w:val="20"/>
        </w:rPr>
        <w:t>The 120,000-endpoint DC/DR/UAT figures in the companion architecture are planning estimates from declared activity assumptions, not a measured product limit or performance guarantee. Recalculate with representative request sizes, stream concurrency, Guard event volume, DB retention/index overhead, attachments and model latency. Increase replicas only after confirming database connections, durable storage and downstream model capacity.</w:t>
      </w:r>
    </w:p>
    <w:p>
      <w:pPr>
        <w:pStyle w:val="Heading1"/>
      </w:pPr>
      <w:r>
        <w:rPr>
          <w:rFonts w:ascii="Calibri" w:hAnsi="Calibri"/>
          <w:color w:val="000000"/>
          <w:sz w:val="30"/>
        </w:rPr>
        <w:t>Technical acceptance checklist</w:t>
      </w:r>
    </w:p>
    <w:p>
      <w:pPr>
        <w:pStyle w:val="ListBullet"/>
        <w:spacing w:after="60"/>
      </w:pPr>
      <w:r>
        <w:rPr>
          <w:rFonts w:ascii="Calibri" w:hAnsi="Calibri"/>
          <w:color w:val="1D2733"/>
          <w:sz w:val="20"/>
        </w:rPr>
        <w:t>[ ] Release identity, image digest, chart mapping and dependency versions are recorded.</w:t>
      </w:r>
    </w:p>
    <w:p>
      <w:pPr>
        <w:pStyle w:val="ListBullet"/>
        <w:spacing w:after="60"/>
      </w:pPr>
      <w:r>
        <w:rPr>
          <w:rFonts w:ascii="Calibri" w:hAnsi="Calibri"/>
          <w:color w:val="1D2733"/>
          <w:sz w:val="20"/>
        </w:rPr>
        <w:t>[ ] Application, endpoint, model, storage, telemetry and update flows are approved.</w:t>
      </w:r>
    </w:p>
    <w:p>
      <w:pPr>
        <w:pStyle w:val="ListBullet"/>
        <w:spacing w:after="60"/>
      </w:pPr>
      <w:r>
        <w:rPr>
          <w:rFonts w:ascii="Calibri" w:hAnsi="Calibri"/>
          <w:color w:val="1D2733"/>
          <w:sz w:val="20"/>
        </w:rPr>
        <w:t>[ ] Network egress is default-deny; public model/telemetry/analytics paths are blocked and deny logs stay internal.</w:t>
      </w:r>
    </w:p>
    <w:p>
      <w:pPr>
        <w:pStyle w:val="ListBullet"/>
        <w:spacing w:after="60"/>
      </w:pPr>
      <w:r>
        <w:rPr>
          <w:rFonts w:ascii="Calibri" w:hAnsi="Calibri"/>
          <w:color w:val="1D2733"/>
          <w:sz w:val="20"/>
        </w:rPr>
        <w:t>[ ] DB TLS, credentials, migrations, HA, backup and restore are demonstrated.</w:t>
      </w:r>
    </w:p>
    <w:p>
      <w:pPr>
        <w:pStyle w:val="ListBullet"/>
        <w:spacing w:after="60"/>
      </w:pPr>
      <w:r>
        <w:rPr>
          <w:rFonts w:ascii="Calibri" w:hAnsi="Calibri"/>
          <w:color w:val="1D2733"/>
          <w:sz w:val="20"/>
        </w:rPr>
        <w:t>[ ] Encryption key and Guard secret are managed, recoverable/rotatable and never embedded in client-visible configuration.</w:t>
      </w:r>
    </w:p>
    <w:p>
      <w:pPr>
        <w:pStyle w:val="ListBullet"/>
        <w:spacing w:after="60"/>
      </w:pPr>
      <w:r>
        <w:rPr>
          <w:rFonts w:ascii="Calibri" w:hAnsi="Calibri"/>
          <w:color w:val="1D2733"/>
          <w:sz w:val="20"/>
        </w:rPr>
        <w:t>[ ] RBAC/section grants are reviewed with test accounts; admin use is limited and audited.</w:t>
      </w:r>
    </w:p>
    <w:p>
      <w:pPr>
        <w:pStyle w:val="ListBullet"/>
        <w:spacing w:after="60"/>
      </w:pPr>
      <w:r>
        <w:rPr>
          <w:rFonts w:ascii="Calibri" w:hAnsi="Calibri"/>
          <w:color w:val="1D2733"/>
          <w:sz w:val="20"/>
        </w:rPr>
        <w:t>[ ] API error/retry behavior and streaming interruption are tested with synthetic content.</w:t>
      </w:r>
    </w:p>
    <w:p>
      <w:pPr>
        <w:pStyle w:val="ListBullet"/>
        <w:spacing w:after="60"/>
      </w:pPr>
      <w:r>
        <w:rPr>
          <w:rFonts w:ascii="Calibri" w:hAnsi="Calibri"/>
          <w:color w:val="1D2733"/>
          <w:sz w:val="20"/>
        </w:rPr>
        <w:t>[ ] Guard outcomes (allow, redact, warn, block, site-block) and bypass prevention are validated on every target.</w:t>
      </w:r>
    </w:p>
    <w:p>
      <w:pPr>
        <w:pStyle w:val="ListBullet"/>
        <w:spacing w:after="60"/>
      </w:pPr>
      <w:r>
        <w:rPr>
          <w:rFonts w:ascii="Calibri" w:hAnsi="Calibri"/>
          <w:color w:val="1D2733"/>
          <w:sz w:val="20"/>
        </w:rPr>
        <w:t>[ ] Attachment paths, retention, deletion and backup/restore are verified.</w:t>
      </w:r>
    </w:p>
    <w:p>
      <w:pPr>
        <w:pStyle w:val="ListBullet"/>
        <w:spacing w:after="60"/>
      </w:pPr>
      <w:r>
        <w:rPr>
          <w:rFonts w:ascii="Calibri" w:hAnsi="Calibri"/>
          <w:color w:val="1D2733"/>
          <w:sz w:val="20"/>
        </w:rPr>
        <w:t>[ ] Health, dependency readiness, internal metrics and alerts are tested; profiling is not exposed.</w:t>
      </w:r>
    </w:p>
    <w:p>
      <w:pPr>
        <w:pStyle w:val="ListBullet"/>
        <w:spacing w:after="60"/>
      </w:pPr>
      <w:r>
        <w:rPr>
          <w:rFonts w:ascii="Calibri" w:hAnsi="Calibri"/>
          <w:color w:val="1D2733"/>
          <w:sz w:val="20"/>
        </w:rPr>
        <w:t>[ ] DR failover/failback is exercised with measured RPO/RTO, secrets, DNS, model and collectors.</w:t>
      </w:r>
    </w:p>
    <w:p>
      <w:pPr>
        <w:pStyle w:val="ListBullet"/>
        <w:spacing w:after="60"/>
      </w:pPr>
      <w:r>
        <w:rPr>
          <w:rFonts w:ascii="Calibri" w:hAnsi="Calibri"/>
          <w:color w:val="1D2733"/>
          <w:sz w:val="20"/>
        </w:rPr>
        <w:t>[ ] Support and operations teams have troubleshooting, escalation and rollback procedures.</w:t>
      </w:r>
    </w:p>
    <w:p>
      <w:pPr>
        <w:pStyle w:val="Heading1"/>
      </w:pPr>
      <w:r>
        <w:rPr>
          <w:rFonts w:ascii="Calibri" w:hAnsi="Calibri"/>
          <w:color w:val="000000"/>
          <w:sz w:val="30"/>
        </w:rPr>
        <w:t>Source and maintenance note</w:t>
      </w:r>
    </w:p>
    <w:p>
      <w:r>
        <w:rPr>
          <w:rFonts w:ascii="Calibri" w:hAnsi="Calibri"/>
          <w:color w:val="1D2733"/>
          <w:sz w:val="20"/>
        </w:rPr>
        <w:t xml:space="preserve">This YP-Raksha technical manual is derived from the repository implementation, including </w:t>
      </w:r>
      <w:r>
        <w:rPr>
          <w:rFonts w:ascii="Consolas" w:hAnsi="Consolas"/>
          <w:color w:val="34495E"/>
          <w:sz w:val="18"/>
        </w:rPr>
        <w:t>core/</w:t>
      </w:r>
      <w:r>
        <w:rPr>
          <w:rFonts w:ascii="Calibri" w:hAnsi="Calibri"/>
          <w:color w:val="1D2733"/>
          <w:sz w:val="20"/>
        </w:rPr>
        <w:t xml:space="preserve">, </w:t>
      </w:r>
      <w:r>
        <w:rPr>
          <w:rFonts w:ascii="Consolas" w:hAnsi="Consolas"/>
          <w:color w:val="34495E"/>
          <w:sz w:val="18"/>
        </w:rPr>
        <w:t>framework/</w:t>
      </w:r>
      <w:r>
        <w:rPr>
          <w:rFonts w:ascii="Calibri" w:hAnsi="Calibri"/>
          <w:color w:val="1D2733"/>
          <w:sz w:val="20"/>
        </w:rPr>
        <w:t xml:space="preserve">, </w:t>
      </w:r>
      <w:r>
        <w:rPr>
          <w:rFonts w:ascii="Consolas" w:hAnsi="Consolas"/>
          <w:color w:val="34495E"/>
          <w:sz w:val="18"/>
        </w:rPr>
        <w:t>transports/gateway-http/</w:t>
      </w:r>
      <w:r>
        <w:rPr>
          <w:rFonts w:ascii="Calibri" w:hAnsi="Calibri"/>
          <w:color w:val="1D2733"/>
          <w:sz w:val="20"/>
        </w:rPr>
        <w:t xml:space="preserve">, </w:t>
      </w:r>
      <w:r>
        <w:rPr>
          <w:rFonts w:ascii="Consolas" w:hAnsi="Consolas"/>
          <w:color w:val="34495E"/>
          <w:sz w:val="18"/>
        </w:rPr>
        <w:t>apps/browser-guard/</w:t>
      </w:r>
      <w:r>
        <w:rPr>
          <w:rFonts w:ascii="Calibri" w:hAnsi="Calibri"/>
          <w:color w:val="1D2733"/>
          <w:sz w:val="20"/>
        </w:rPr>
        <w:t xml:space="preserve">, </w:t>
      </w:r>
      <w:r>
        <w:rPr>
          <w:rFonts w:ascii="Consolas" w:hAnsi="Consolas"/>
          <w:color w:val="34495E"/>
          <w:sz w:val="18"/>
        </w:rPr>
        <w:t>ui/</w:t>
      </w:r>
      <w:r>
        <w:rPr>
          <w:rFonts w:ascii="Calibri" w:hAnsi="Calibri"/>
          <w:color w:val="1D2733"/>
          <w:sz w:val="20"/>
        </w:rPr>
        <w:t xml:space="preserve">, </w:t>
      </w:r>
      <w:r>
        <w:rPr>
          <w:rFonts w:ascii="Consolas" w:hAnsi="Consolas"/>
          <w:color w:val="34495E"/>
          <w:sz w:val="18"/>
        </w:rPr>
        <w:t>deploy/</w:t>
      </w:r>
      <w:r>
        <w:rPr>
          <w:rFonts w:ascii="Calibri" w:hAnsi="Calibri"/>
          <w:color w:val="1D2733"/>
          <w:sz w:val="20"/>
        </w:rPr>
        <w:t xml:space="preserve"> and the accompanying server and administrator guides. Refresh the route inventory, provider matrix, dependency versions, security behavior and deployment references whenever the product release changes. Record a release identifier and document owner in the bank’s controlled copy.</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Technical Documentation</dc:title>
  <dc:subject>Architecture, APIs, data model, security controls and Browser AI implementation</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