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8FAB5" w14:textId="77777777" w:rsidR="001D6730" w:rsidRDefault="001D6730"/>
    <w:p w14:paraId="1D86AF1F" w14:textId="77777777" w:rsidR="001D6730" w:rsidRDefault="001D6730"/>
    <w:p w14:paraId="52F90909" w14:textId="77777777" w:rsidR="001D6730" w:rsidRDefault="001D6730"/>
    <w:p w14:paraId="36DC70C4" w14:textId="77777777" w:rsidR="001D6730" w:rsidRDefault="00E7110C">
      <w:r>
        <w:rPr>
          <w:rFonts w:eastAsia="Calibri"/>
          <w:b/>
          <w:color w:val="0B5F5F"/>
          <w:sz w:val="56"/>
        </w:rPr>
        <w:t>YP-RAKSHA</w:t>
      </w:r>
    </w:p>
    <w:p w14:paraId="41DEE885" w14:textId="77777777" w:rsidR="001D6730" w:rsidRDefault="00E7110C">
      <w:r>
        <w:rPr>
          <w:rFonts w:eastAsia="Calibri"/>
          <w:b/>
          <w:sz w:val="28"/>
        </w:rPr>
        <w:t>Real-time AI Knowledge Screening &amp; Hazard Audit</w:t>
      </w:r>
    </w:p>
    <w:p w14:paraId="1F8AFD93" w14:textId="77777777" w:rsidR="001D6730" w:rsidRDefault="00E7110C">
      <w:r>
        <w:rPr>
          <w:rFonts w:eastAsia="Calibri"/>
          <w:b/>
          <w:sz w:val="44"/>
        </w:rPr>
        <w:t>Full Technical Documentation</w:t>
      </w:r>
    </w:p>
    <w:p w14:paraId="322EC047" w14:textId="77777777" w:rsidR="001D6730" w:rsidRDefault="001D6730"/>
    <w:tbl>
      <w:tblPr>
        <w:tblStyle w:val="TableGrid"/>
        <w:tblW w:w="0" w:type="auto"/>
        <w:tblLook w:val="04A0" w:firstRow="1" w:lastRow="0" w:firstColumn="1" w:lastColumn="0" w:noHBand="0" w:noVBand="1"/>
      </w:tblPr>
      <w:tblGrid>
        <w:gridCol w:w="4513"/>
        <w:gridCol w:w="4513"/>
      </w:tblGrid>
      <w:tr w:rsidR="001D6730" w14:paraId="418BF3D8" w14:textId="77777777">
        <w:tc>
          <w:tcPr>
            <w:tcW w:w="4513" w:type="dxa"/>
            <w:shd w:val="clear" w:color="auto" w:fill="0B5F5F"/>
          </w:tcPr>
          <w:p w14:paraId="46932F65" w14:textId="77777777" w:rsidR="001D6730" w:rsidRDefault="00E7110C">
            <w:r>
              <w:rPr>
                <w:rFonts w:eastAsia="Calibri"/>
                <w:b/>
                <w:color w:val="FFFFFF"/>
                <w:sz w:val="20"/>
              </w:rPr>
              <w:t>Field</w:t>
            </w:r>
          </w:p>
        </w:tc>
        <w:tc>
          <w:tcPr>
            <w:tcW w:w="4513" w:type="dxa"/>
            <w:shd w:val="clear" w:color="auto" w:fill="0B5F5F"/>
          </w:tcPr>
          <w:p w14:paraId="178E1A19" w14:textId="77777777" w:rsidR="001D6730" w:rsidRDefault="00E7110C">
            <w:r>
              <w:rPr>
                <w:rFonts w:eastAsia="Calibri"/>
                <w:b/>
                <w:color w:val="FFFFFF"/>
                <w:sz w:val="20"/>
              </w:rPr>
              <w:t>Value</w:t>
            </w:r>
          </w:p>
        </w:tc>
      </w:tr>
      <w:tr w:rsidR="001D6730" w14:paraId="1F2553C3" w14:textId="77777777">
        <w:tc>
          <w:tcPr>
            <w:tcW w:w="4513" w:type="dxa"/>
          </w:tcPr>
          <w:p w14:paraId="3116793D" w14:textId="77777777" w:rsidR="001D6730" w:rsidRDefault="00E7110C">
            <w:r>
              <w:rPr>
                <w:rFonts w:eastAsia="Calibri"/>
                <w:sz w:val="20"/>
              </w:rPr>
              <w:t>Product name used in this document</w:t>
            </w:r>
          </w:p>
        </w:tc>
        <w:tc>
          <w:tcPr>
            <w:tcW w:w="4513" w:type="dxa"/>
          </w:tcPr>
          <w:p w14:paraId="4635F5D9" w14:textId="77777777" w:rsidR="001D6730" w:rsidRDefault="00E7110C">
            <w:r>
              <w:rPr>
                <w:rFonts w:eastAsia="Calibri"/>
                <w:sz w:val="20"/>
              </w:rPr>
              <w:t>YP-RAKSHA</w:t>
            </w:r>
          </w:p>
        </w:tc>
      </w:tr>
      <w:tr w:rsidR="001D6730" w14:paraId="0304A9E0" w14:textId="77777777">
        <w:tc>
          <w:tcPr>
            <w:tcW w:w="4513" w:type="dxa"/>
            <w:shd w:val="clear" w:color="auto" w:fill="F4F8F8"/>
          </w:tcPr>
          <w:p w14:paraId="760B0FB7" w14:textId="77777777" w:rsidR="001D6730" w:rsidRDefault="00E7110C">
            <w:r>
              <w:rPr>
                <w:rFonts w:eastAsia="Calibri"/>
                <w:sz w:val="20"/>
              </w:rPr>
              <w:t>Name in the running software</w:t>
            </w:r>
          </w:p>
        </w:tc>
        <w:tc>
          <w:tcPr>
            <w:tcW w:w="4513" w:type="dxa"/>
            <w:shd w:val="clear" w:color="auto" w:fill="F4F8F8"/>
          </w:tcPr>
          <w:p w14:paraId="2166E24F" w14:textId="77777777" w:rsidR="001D6730" w:rsidRDefault="00E7110C">
            <w:r>
              <w:rPr>
                <w:rFonts w:eastAsia="Calibri"/>
                <w:sz w:val="20"/>
              </w:rPr>
              <w:t>Gateway (default). Brand mark: Raksha.</w:t>
            </w:r>
          </w:p>
        </w:tc>
      </w:tr>
      <w:tr w:rsidR="001D6730" w14:paraId="6D467EE4" w14:textId="77777777">
        <w:tc>
          <w:tcPr>
            <w:tcW w:w="4513" w:type="dxa"/>
          </w:tcPr>
          <w:p w14:paraId="64F59A30" w14:textId="77777777" w:rsidR="001D6730" w:rsidRDefault="00E7110C">
            <w:r>
              <w:rPr>
                <w:rFonts w:eastAsia="Calibri"/>
                <w:sz w:val="20"/>
              </w:rPr>
              <w:t>Subtitle in the product</w:t>
            </w:r>
          </w:p>
        </w:tc>
        <w:tc>
          <w:tcPr>
            <w:tcW w:w="4513" w:type="dxa"/>
          </w:tcPr>
          <w:p w14:paraId="3D291CE6" w14:textId="77777777" w:rsidR="001D6730" w:rsidRDefault="00E7110C">
            <w:r>
              <w:rPr>
                <w:rFonts w:eastAsia="Calibri"/>
                <w:sz w:val="20"/>
              </w:rPr>
              <w:t>Real-time AI Knowledge Screening &amp; Hazard Audit</w:t>
            </w:r>
          </w:p>
        </w:tc>
      </w:tr>
      <w:tr w:rsidR="001D6730" w14:paraId="62BF9A5E" w14:textId="77777777">
        <w:tc>
          <w:tcPr>
            <w:tcW w:w="4513" w:type="dxa"/>
            <w:shd w:val="clear" w:color="auto" w:fill="F4F8F8"/>
          </w:tcPr>
          <w:p w14:paraId="447EDAC7" w14:textId="77777777" w:rsidR="001D6730" w:rsidRDefault="00E7110C">
            <w:r>
              <w:rPr>
                <w:rFonts w:eastAsia="Calibri"/>
                <w:sz w:val="20"/>
              </w:rPr>
              <w:t>Organisation default</w:t>
            </w:r>
          </w:p>
        </w:tc>
        <w:tc>
          <w:tcPr>
            <w:tcW w:w="4513" w:type="dxa"/>
            <w:shd w:val="clear" w:color="auto" w:fill="F4F8F8"/>
          </w:tcPr>
          <w:p w14:paraId="519BD823" w14:textId="77777777" w:rsidR="001D6730" w:rsidRDefault="00E7110C">
            <w:r>
              <w:rPr>
                <w:rFonts w:eastAsia="Calibri"/>
                <w:sz w:val="20"/>
              </w:rPr>
              <w:t>YesPanchi Group of Companies</w:t>
            </w:r>
          </w:p>
        </w:tc>
      </w:tr>
      <w:tr w:rsidR="001D6730" w14:paraId="69F108EF" w14:textId="77777777">
        <w:tc>
          <w:tcPr>
            <w:tcW w:w="4513" w:type="dxa"/>
          </w:tcPr>
          <w:p w14:paraId="6B91F850" w14:textId="77777777" w:rsidR="001D6730" w:rsidRDefault="00E7110C">
            <w:r>
              <w:rPr>
                <w:rFonts w:eastAsia="Calibri"/>
                <w:sz w:val="20"/>
              </w:rPr>
              <w:t>Document version</w:t>
            </w:r>
          </w:p>
        </w:tc>
        <w:tc>
          <w:tcPr>
            <w:tcW w:w="4513" w:type="dxa"/>
          </w:tcPr>
          <w:p w14:paraId="59F0120B" w14:textId="77777777" w:rsidR="001D6730" w:rsidRDefault="00E7110C">
            <w:r>
              <w:rPr>
                <w:rFonts w:eastAsia="Calibri"/>
                <w:sz w:val="20"/>
              </w:rPr>
              <w:t>Repository baseline, Guard agent 1.1.20</w:t>
            </w:r>
          </w:p>
        </w:tc>
      </w:tr>
      <w:tr w:rsidR="001D6730" w14:paraId="335FDA59" w14:textId="77777777">
        <w:tc>
          <w:tcPr>
            <w:tcW w:w="4513" w:type="dxa"/>
            <w:shd w:val="clear" w:color="auto" w:fill="F4F8F8"/>
          </w:tcPr>
          <w:p w14:paraId="5EF0A9F7" w14:textId="77777777" w:rsidR="001D6730" w:rsidRDefault="00E7110C">
            <w:r>
              <w:rPr>
                <w:rFonts w:eastAsia="Calibri"/>
                <w:sz w:val="20"/>
              </w:rPr>
              <w:t>Document date</w:t>
            </w:r>
          </w:p>
        </w:tc>
        <w:tc>
          <w:tcPr>
            <w:tcW w:w="4513" w:type="dxa"/>
            <w:shd w:val="clear" w:color="auto" w:fill="F4F8F8"/>
          </w:tcPr>
          <w:p w14:paraId="51B54D35" w14:textId="77777777" w:rsidR="001D6730" w:rsidRDefault="00E7110C">
            <w:r>
              <w:rPr>
                <w:rFonts w:eastAsia="Calibri"/>
                <w:sz w:val="20"/>
              </w:rPr>
              <w:t>12 October 2026</w:t>
            </w:r>
          </w:p>
        </w:tc>
      </w:tr>
      <w:tr w:rsidR="001D6730" w14:paraId="3B8FDC71" w14:textId="77777777">
        <w:tc>
          <w:tcPr>
            <w:tcW w:w="4513" w:type="dxa"/>
          </w:tcPr>
          <w:p w14:paraId="7F4857FA" w14:textId="77777777" w:rsidR="001D6730" w:rsidRDefault="00E7110C">
            <w:r>
              <w:rPr>
                <w:rFonts w:eastAsia="Calibri"/>
                <w:sz w:val="20"/>
              </w:rPr>
              <w:t>Classification</w:t>
            </w:r>
          </w:p>
        </w:tc>
        <w:tc>
          <w:tcPr>
            <w:tcW w:w="4513" w:type="dxa"/>
          </w:tcPr>
          <w:p w14:paraId="1564153F" w14:textId="77777777" w:rsidR="001D6730" w:rsidRDefault="00E7110C">
            <w:r>
              <w:rPr>
                <w:rFonts w:eastAsia="Calibri"/>
                <w:sz w:val="20"/>
              </w:rPr>
              <w:t>Internal</w:t>
            </w:r>
          </w:p>
        </w:tc>
      </w:tr>
      <w:tr w:rsidR="001D6730" w14:paraId="51A43CDE" w14:textId="77777777">
        <w:tc>
          <w:tcPr>
            <w:tcW w:w="4513" w:type="dxa"/>
            <w:shd w:val="clear" w:color="auto" w:fill="F4F8F8"/>
          </w:tcPr>
          <w:p w14:paraId="1908AAA1" w14:textId="77777777" w:rsidR="001D6730" w:rsidRDefault="00E7110C">
            <w:r>
              <w:rPr>
                <w:rFonts w:eastAsia="Calibri"/>
                <w:sz w:val="20"/>
              </w:rPr>
              <w:t>Audience</w:t>
            </w:r>
          </w:p>
        </w:tc>
        <w:tc>
          <w:tcPr>
            <w:tcW w:w="4513" w:type="dxa"/>
            <w:shd w:val="clear" w:color="auto" w:fill="F4F8F8"/>
          </w:tcPr>
          <w:p w14:paraId="7C869237" w14:textId="77777777" w:rsidR="001D6730" w:rsidRDefault="00E7110C">
            <w:r>
              <w:rPr>
                <w:rFonts w:eastAsia="Calibri"/>
                <w:sz w:val="20"/>
              </w:rPr>
              <w:t>Developers, architects, AI engineers, security specialists, integrators, and auditors</w:t>
            </w:r>
          </w:p>
        </w:tc>
      </w:tr>
      <w:tr w:rsidR="001D6730" w14:paraId="07810DE7" w14:textId="77777777">
        <w:tc>
          <w:tcPr>
            <w:tcW w:w="4513" w:type="dxa"/>
          </w:tcPr>
          <w:p w14:paraId="24BFF847" w14:textId="77777777" w:rsidR="001D6730" w:rsidRDefault="00E7110C">
            <w:r>
              <w:rPr>
                <w:rFonts w:eastAsia="Calibri"/>
                <w:sz w:val="20"/>
              </w:rPr>
              <w:t>Source of truth</w:t>
            </w:r>
          </w:p>
        </w:tc>
        <w:tc>
          <w:tcPr>
            <w:tcW w:w="4513" w:type="dxa"/>
          </w:tcPr>
          <w:p w14:paraId="73A47749" w14:textId="77777777" w:rsidR="001D6730" w:rsidRDefault="00E7110C">
            <w:r>
              <w:rPr>
                <w:rFonts w:eastAsia="Calibri"/>
                <w:sz w:val="20"/>
              </w:rPr>
              <w:t>This Git repository. Not a certification claim.</w:t>
            </w:r>
          </w:p>
        </w:tc>
      </w:tr>
    </w:tbl>
    <w:p w14:paraId="7CFF1D6C" w14:textId="77777777" w:rsidR="001D6730" w:rsidRDefault="001D6730">
      <w:pPr>
        <w:spacing w:after="80"/>
      </w:pPr>
    </w:p>
    <w:p w14:paraId="6218B583" w14:textId="77777777" w:rsidR="001D6730" w:rsidRDefault="00E7110C">
      <w:r>
        <w:rPr>
          <w:rFonts w:eastAsia="Calibri"/>
        </w:rPr>
        <w:t>The repository default product string is Gateway, set by GATEWAY_PRODUCT_NAME. The brand string defaults to Raksha. This document set uses the requested product name YP-RAKSHA for the same implementation.</w:t>
      </w:r>
    </w:p>
    <w:p w14:paraId="68F85767" w14:textId="77777777" w:rsidR="001D6730" w:rsidRDefault="00E7110C">
      <w:r>
        <w:rPr>
          <w:rFonts w:eastAsia="Calibri"/>
        </w:rPr>
        <w:t>This document describes behaviour found in source code, configuration samples, and existing Markdown guides. Where a feature is partial or absent, the text says so. It does not claim ISO certification, complete hazard detection, or guaranteed AI safety.</w:t>
      </w:r>
    </w:p>
    <w:p w14:paraId="1A3DEB14" w14:textId="77777777" w:rsidR="001D6730" w:rsidRDefault="00E7110C">
      <w:r>
        <w:br w:type="page"/>
      </w:r>
    </w:p>
    <w:p w14:paraId="54701DE1" w14:textId="77777777" w:rsidR="001D6730" w:rsidRDefault="00E7110C">
      <w:pPr>
        <w:pStyle w:val="Heading1"/>
      </w:pPr>
      <w:bookmarkStart w:id="0" w:name="_Toc242702398"/>
      <w:r>
        <w:t>Contents</w:t>
      </w:r>
      <w:bookmarkEnd w:id="0"/>
    </w:p>
    <w:p w14:paraId="702F132A" w14:textId="131D6142" w:rsidR="003D3ADC" w:rsidRDefault="00E7110C">
      <w:pPr>
        <w:pStyle w:val="TOC1"/>
        <w:tabs>
          <w:tab w:val="right" w:leader="dot" w:pos="9016"/>
        </w:tabs>
        <w:rPr>
          <w:rFonts w:asciiTheme="minorHAnsi"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42702398" w:history="1">
        <w:r w:rsidR="003D3ADC" w:rsidRPr="000E58CD">
          <w:rPr>
            <w:rStyle w:val="Hyperlink"/>
            <w:noProof/>
          </w:rPr>
          <w:t>Contents</w:t>
        </w:r>
        <w:r w:rsidR="003D3ADC">
          <w:rPr>
            <w:noProof/>
            <w:webHidden/>
          </w:rPr>
          <w:tab/>
        </w:r>
        <w:r w:rsidR="003D3ADC">
          <w:rPr>
            <w:noProof/>
            <w:webHidden/>
          </w:rPr>
          <w:fldChar w:fldCharType="begin"/>
        </w:r>
        <w:r w:rsidR="003D3ADC">
          <w:rPr>
            <w:noProof/>
            <w:webHidden/>
          </w:rPr>
          <w:instrText xml:space="preserve"> PAGEREF _Toc242702398 \h </w:instrText>
        </w:r>
        <w:r w:rsidR="003D3ADC">
          <w:rPr>
            <w:noProof/>
            <w:webHidden/>
          </w:rPr>
        </w:r>
        <w:r w:rsidR="003D3ADC">
          <w:rPr>
            <w:noProof/>
            <w:webHidden/>
          </w:rPr>
          <w:fldChar w:fldCharType="separate"/>
        </w:r>
        <w:r w:rsidR="003D3ADC">
          <w:rPr>
            <w:noProof/>
            <w:webHidden/>
          </w:rPr>
          <w:t>2</w:t>
        </w:r>
        <w:r w:rsidR="003D3ADC">
          <w:rPr>
            <w:noProof/>
            <w:webHidden/>
          </w:rPr>
          <w:fldChar w:fldCharType="end"/>
        </w:r>
      </w:hyperlink>
    </w:p>
    <w:p w14:paraId="58FF366E" w14:textId="60316361"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399" w:history="1">
        <w:r w:rsidRPr="000E58CD">
          <w:rPr>
            <w:rStyle w:val="Hyperlink"/>
            <w:noProof/>
          </w:rPr>
          <w:t>1. Executive summary</w:t>
        </w:r>
        <w:r>
          <w:rPr>
            <w:noProof/>
            <w:webHidden/>
          </w:rPr>
          <w:tab/>
        </w:r>
        <w:r>
          <w:rPr>
            <w:noProof/>
            <w:webHidden/>
          </w:rPr>
          <w:fldChar w:fldCharType="begin"/>
        </w:r>
        <w:r>
          <w:rPr>
            <w:noProof/>
            <w:webHidden/>
          </w:rPr>
          <w:instrText xml:space="preserve"> PAGEREF _Toc242702399 \h </w:instrText>
        </w:r>
        <w:r>
          <w:rPr>
            <w:noProof/>
            <w:webHidden/>
          </w:rPr>
        </w:r>
        <w:r>
          <w:rPr>
            <w:noProof/>
            <w:webHidden/>
          </w:rPr>
          <w:fldChar w:fldCharType="separate"/>
        </w:r>
        <w:r>
          <w:rPr>
            <w:noProof/>
            <w:webHidden/>
          </w:rPr>
          <w:t>4</w:t>
        </w:r>
        <w:r>
          <w:rPr>
            <w:noProof/>
            <w:webHidden/>
          </w:rPr>
          <w:fldChar w:fldCharType="end"/>
        </w:r>
      </w:hyperlink>
    </w:p>
    <w:p w14:paraId="51D803AF" w14:textId="5EA981E7"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00" w:history="1">
        <w:r w:rsidRPr="000E58CD">
          <w:rPr>
            <w:rStyle w:val="Hyperlink"/>
            <w:noProof/>
          </w:rPr>
          <w:t>2. Scope, objectives, requirements, and assumptions</w:t>
        </w:r>
        <w:r>
          <w:rPr>
            <w:noProof/>
            <w:webHidden/>
          </w:rPr>
          <w:tab/>
        </w:r>
        <w:r>
          <w:rPr>
            <w:noProof/>
            <w:webHidden/>
          </w:rPr>
          <w:fldChar w:fldCharType="begin"/>
        </w:r>
        <w:r>
          <w:rPr>
            <w:noProof/>
            <w:webHidden/>
          </w:rPr>
          <w:instrText xml:space="preserve"> PAGEREF _Toc242702400 \h </w:instrText>
        </w:r>
        <w:r>
          <w:rPr>
            <w:noProof/>
            <w:webHidden/>
          </w:rPr>
        </w:r>
        <w:r>
          <w:rPr>
            <w:noProof/>
            <w:webHidden/>
          </w:rPr>
          <w:fldChar w:fldCharType="separate"/>
        </w:r>
        <w:r>
          <w:rPr>
            <w:noProof/>
            <w:webHidden/>
          </w:rPr>
          <w:t>4</w:t>
        </w:r>
        <w:r>
          <w:rPr>
            <w:noProof/>
            <w:webHidden/>
          </w:rPr>
          <w:fldChar w:fldCharType="end"/>
        </w:r>
      </w:hyperlink>
    </w:p>
    <w:p w14:paraId="671235BA" w14:textId="3E231F9D" w:rsidR="003D3ADC" w:rsidRDefault="003D3ADC">
      <w:pPr>
        <w:pStyle w:val="TOC2"/>
        <w:tabs>
          <w:tab w:val="right" w:leader="dot" w:pos="9016"/>
        </w:tabs>
        <w:rPr>
          <w:rFonts w:asciiTheme="minorHAnsi" w:hAnsiTheme="minorHAnsi"/>
          <w:noProof/>
          <w:color w:val="auto"/>
          <w:kern w:val="2"/>
          <w:sz w:val="24"/>
          <w:szCs w:val="24"/>
          <w14:ligatures w14:val="standardContextual"/>
        </w:rPr>
      </w:pPr>
      <w:hyperlink w:anchor="_Toc242702401" w:history="1">
        <w:r w:rsidRPr="000E58CD">
          <w:rPr>
            <w:rStyle w:val="Hyperlink"/>
            <w:noProof/>
          </w:rPr>
          <w:t>2.1 Scope</w:t>
        </w:r>
        <w:r>
          <w:rPr>
            <w:noProof/>
            <w:webHidden/>
          </w:rPr>
          <w:tab/>
        </w:r>
        <w:r>
          <w:rPr>
            <w:noProof/>
            <w:webHidden/>
          </w:rPr>
          <w:fldChar w:fldCharType="begin"/>
        </w:r>
        <w:r>
          <w:rPr>
            <w:noProof/>
            <w:webHidden/>
          </w:rPr>
          <w:instrText xml:space="preserve"> PAGEREF _Toc242702401 \h </w:instrText>
        </w:r>
        <w:r>
          <w:rPr>
            <w:noProof/>
            <w:webHidden/>
          </w:rPr>
        </w:r>
        <w:r>
          <w:rPr>
            <w:noProof/>
            <w:webHidden/>
          </w:rPr>
          <w:fldChar w:fldCharType="separate"/>
        </w:r>
        <w:r>
          <w:rPr>
            <w:noProof/>
            <w:webHidden/>
          </w:rPr>
          <w:t>4</w:t>
        </w:r>
        <w:r>
          <w:rPr>
            <w:noProof/>
            <w:webHidden/>
          </w:rPr>
          <w:fldChar w:fldCharType="end"/>
        </w:r>
      </w:hyperlink>
    </w:p>
    <w:p w14:paraId="40A402A7" w14:textId="358620C6" w:rsidR="003D3ADC" w:rsidRDefault="003D3ADC">
      <w:pPr>
        <w:pStyle w:val="TOC2"/>
        <w:tabs>
          <w:tab w:val="right" w:leader="dot" w:pos="9016"/>
        </w:tabs>
        <w:rPr>
          <w:rFonts w:asciiTheme="minorHAnsi" w:hAnsiTheme="minorHAnsi"/>
          <w:noProof/>
          <w:color w:val="auto"/>
          <w:kern w:val="2"/>
          <w:sz w:val="24"/>
          <w:szCs w:val="24"/>
          <w14:ligatures w14:val="standardContextual"/>
        </w:rPr>
      </w:pPr>
      <w:hyperlink w:anchor="_Toc242702402" w:history="1">
        <w:r w:rsidRPr="000E58CD">
          <w:rPr>
            <w:rStyle w:val="Hyperlink"/>
            <w:noProof/>
          </w:rPr>
          <w:t>2.2 Objectives visible in the implementation</w:t>
        </w:r>
        <w:r>
          <w:rPr>
            <w:noProof/>
            <w:webHidden/>
          </w:rPr>
          <w:tab/>
        </w:r>
        <w:r>
          <w:rPr>
            <w:noProof/>
            <w:webHidden/>
          </w:rPr>
          <w:fldChar w:fldCharType="begin"/>
        </w:r>
        <w:r>
          <w:rPr>
            <w:noProof/>
            <w:webHidden/>
          </w:rPr>
          <w:instrText xml:space="preserve"> PAGEREF _Toc242702402 \h </w:instrText>
        </w:r>
        <w:r>
          <w:rPr>
            <w:noProof/>
            <w:webHidden/>
          </w:rPr>
        </w:r>
        <w:r>
          <w:rPr>
            <w:noProof/>
            <w:webHidden/>
          </w:rPr>
          <w:fldChar w:fldCharType="separate"/>
        </w:r>
        <w:r>
          <w:rPr>
            <w:noProof/>
            <w:webHidden/>
          </w:rPr>
          <w:t>4</w:t>
        </w:r>
        <w:r>
          <w:rPr>
            <w:noProof/>
            <w:webHidden/>
          </w:rPr>
          <w:fldChar w:fldCharType="end"/>
        </w:r>
      </w:hyperlink>
    </w:p>
    <w:p w14:paraId="6F069197" w14:textId="32D7246F" w:rsidR="003D3ADC" w:rsidRDefault="003D3ADC">
      <w:pPr>
        <w:pStyle w:val="TOC2"/>
        <w:tabs>
          <w:tab w:val="right" w:leader="dot" w:pos="9016"/>
        </w:tabs>
        <w:rPr>
          <w:rFonts w:asciiTheme="minorHAnsi" w:hAnsiTheme="minorHAnsi"/>
          <w:noProof/>
          <w:color w:val="auto"/>
          <w:kern w:val="2"/>
          <w:sz w:val="24"/>
          <w:szCs w:val="24"/>
          <w14:ligatures w14:val="standardContextual"/>
        </w:rPr>
      </w:pPr>
      <w:hyperlink w:anchor="_Toc242702403" w:history="1">
        <w:r w:rsidRPr="000E58CD">
          <w:rPr>
            <w:rStyle w:val="Hyperlink"/>
            <w:noProof/>
          </w:rPr>
          <w:t>2.3 Assumptions</w:t>
        </w:r>
        <w:r>
          <w:rPr>
            <w:noProof/>
            <w:webHidden/>
          </w:rPr>
          <w:tab/>
        </w:r>
        <w:r>
          <w:rPr>
            <w:noProof/>
            <w:webHidden/>
          </w:rPr>
          <w:fldChar w:fldCharType="begin"/>
        </w:r>
        <w:r>
          <w:rPr>
            <w:noProof/>
            <w:webHidden/>
          </w:rPr>
          <w:instrText xml:space="preserve"> PAGEREF _Toc242702403 \h </w:instrText>
        </w:r>
        <w:r>
          <w:rPr>
            <w:noProof/>
            <w:webHidden/>
          </w:rPr>
        </w:r>
        <w:r>
          <w:rPr>
            <w:noProof/>
            <w:webHidden/>
          </w:rPr>
          <w:fldChar w:fldCharType="separate"/>
        </w:r>
        <w:r>
          <w:rPr>
            <w:noProof/>
            <w:webHidden/>
          </w:rPr>
          <w:t>4</w:t>
        </w:r>
        <w:r>
          <w:rPr>
            <w:noProof/>
            <w:webHidden/>
          </w:rPr>
          <w:fldChar w:fldCharType="end"/>
        </w:r>
      </w:hyperlink>
    </w:p>
    <w:p w14:paraId="6A0C2E49" w14:textId="6E46943E"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04" w:history="1">
        <w:r w:rsidRPr="000E58CD">
          <w:rPr>
            <w:rStyle w:val="Hyperlink"/>
            <w:noProof/>
          </w:rPr>
          <w:t>3. Technology stack and repository structure</w:t>
        </w:r>
        <w:r>
          <w:rPr>
            <w:noProof/>
            <w:webHidden/>
          </w:rPr>
          <w:tab/>
        </w:r>
        <w:r>
          <w:rPr>
            <w:noProof/>
            <w:webHidden/>
          </w:rPr>
          <w:fldChar w:fldCharType="begin"/>
        </w:r>
        <w:r>
          <w:rPr>
            <w:noProof/>
            <w:webHidden/>
          </w:rPr>
          <w:instrText xml:space="preserve"> PAGEREF _Toc242702404 \h </w:instrText>
        </w:r>
        <w:r>
          <w:rPr>
            <w:noProof/>
            <w:webHidden/>
          </w:rPr>
        </w:r>
        <w:r>
          <w:rPr>
            <w:noProof/>
            <w:webHidden/>
          </w:rPr>
          <w:fldChar w:fldCharType="separate"/>
        </w:r>
        <w:r>
          <w:rPr>
            <w:noProof/>
            <w:webHidden/>
          </w:rPr>
          <w:t>5</w:t>
        </w:r>
        <w:r>
          <w:rPr>
            <w:noProof/>
            <w:webHidden/>
          </w:rPr>
          <w:fldChar w:fldCharType="end"/>
        </w:r>
      </w:hyperlink>
    </w:p>
    <w:p w14:paraId="70589E07" w14:textId="5BE0B5C8" w:rsidR="003D3ADC" w:rsidRDefault="003D3ADC">
      <w:pPr>
        <w:pStyle w:val="TOC2"/>
        <w:tabs>
          <w:tab w:val="right" w:leader="dot" w:pos="9016"/>
        </w:tabs>
        <w:rPr>
          <w:rFonts w:asciiTheme="minorHAnsi" w:hAnsiTheme="minorHAnsi"/>
          <w:noProof/>
          <w:color w:val="auto"/>
          <w:kern w:val="2"/>
          <w:sz w:val="24"/>
          <w:szCs w:val="24"/>
          <w14:ligatures w14:val="standardContextual"/>
        </w:rPr>
      </w:pPr>
      <w:hyperlink w:anchor="_Toc242702405" w:history="1">
        <w:r w:rsidRPr="000E58CD">
          <w:rPr>
            <w:rStyle w:val="Hyperlink"/>
            <w:noProof/>
          </w:rPr>
          <w:t>3.1 Principal directories</w:t>
        </w:r>
        <w:r>
          <w:rPr>
            <w:noProof/>
            <w:webHidden/>
          </w:rPr>
          <w:tab/>
        </w:r>
        <w:r>
          <w:rPr>
            <w:noProof/>
            <w:webHidden/>
          </w:rPr>
          <w:fldChar w:fldCharType="begin"/>
        </w:r>
        <w:r>
          <w:rPr>
            <w:noProof/>
            <w:webHidden/>
          </w:rPr>
          <w:instrText xml:space="preserve"> PAGEREF _Toc242702405 \h </w:instrText>
        </w:r>
        <w:r>
          <w:rPr>
            <w:noProof/>
            <w:webHidden/>
          </w:rPr>
        </w:r>
        <w:r>
          <w:rPr>
            <w:noProof/>
            <w:webHidden/>
          </w:rPr>
          <w:fldChar w:fldCharType="separate"/>
        </w:r>
        <w:r>
          <w:rPr>
            <w:noProof/>
            <w:webHidden/>
          </w:rPr>
          <w:t>5</w:t>
        </w:r>
        <w:r>
          <w:rPr>
            <w:noProof/>
            <w:webHidden/>
          </w:rPr>
          <w:fldChar w:fldCharType="end"/>
        </w:r>
      </w:hyperlink>
    </w:p>
    <w:p w14:paraId="12B367E2" w14:textId="6AA6CCC3"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06" w:history="1">
        <w:r w:rsidRPr="000E58CD">
          <w:rPr>
            <w:rStyle w:val="Hyperlink"/>
            <w:noProof/>
          </w:rPr>
          <w:t>4. System architecture and data flow</w:t>
        </w:r>
        <w:r>
          <w:rPr>
            <w:noProof/>
            <w:webHidden/>
          </w:rPr>
          <w:tab/>
        </w:r>
        <w:r>
          <w:rPr>
            <w:noProof/>
            <w:webHidden/>
          </w:rPr>
          <w:fldChar w:fldCharType="begin"/>
        </w:r>
        <w:r>
          <w:rPr>
            <w:noProof/>
            <w:webHidden/>
          </w:rPr>
          <w:instrText xml:space="preserve"> PAGEREF _Toc242702406 \h </w:instrText>
        </w:r>
        <w:r>
          <w:rPr>
            <w:noProof/>
            <w:webHidden/>
          </w:rPr>
        </w:r>
        <w:r>
          <w:rPr>
            <w:noProof/>
            <w:webHidden/>
          </w:rPr>
          <w:fldChar w:fldCharType="separate"/>
        </w:r>
        <w:r>
          <w:rPr>
            <w:noProof/>
            <w:webHidden/>
          </w:rPr>
          <w:t>6</w:t>
        </w:r>
        <w:r>
          <w:rPr>
            <w:noProof/>
            <w:webHidden/>
          </w:rPr>
          <w:fldChar w:fldCharType="end"/>
        </w:r>
      </w:hyperlink>
    </w:p>
    <w:p w14:paraId="07A50DF7" w14:textId="4F9EE482" w:rsidR="003D3ADC" w:rsidRDefault="003D3ADC">
      <w:pPr>
        <w:pStyle w:val="TOC2"/>
        <w:tabs>
          <w:tab w:val="right" w:leader="dot" w:pos="9016"/>
        </w:tabs>
        <w:rPr>
          <w:rFonts w:asciiTheme="minorHAnsi" w:hAnsiTheme="minorHAnsi"/>
          <w:noProof/>
          <w:color w:val="auto"/>
          <w:kern w:val="2"/>
          <w:sz w:val="24"/>
          <w:szCs w:val="24"/>
          <w14:ligatures w14:val="standardContextual"/>
        </w:rPr>
      </w:pPr>
      <w:hyperlink w:anchor="_Toc242702407" w:history="1">
        <w:r w:rsidRPr="000E58CD">
          <w:rPr>
            <w:rStyle w:val="Hyperlink"/>
            <w:noProof/>
          </w:rPr>
          <w:t>4.1 Component diagram (logical)</w:t>
        </w:r>
        <w:r>
          <w:rPr>
            <w:noProof/>
            <w:webHidden/>
          </w:rPr>
          <w:tab/>
        </w:r>
        <w:r>
          <w:rPr>
            <w:noProof/>
            <w:webHidden/>
          </w:rPr>
          <w:fldChar w:fldCharType="begin"/>
        </w:r>
        <w:r>
          <w:rPr>
            <w:noProof/>
            <w:webHidden/>
          </w:rPr>
          <w:instrText xml:space="preserve"> PAGEREF _Toc242702407 \h </w:instrText>
        </w:r>
        <w:r>
          <w:rPr>
            <w:noProof/>
            <w:webHidden/>
          </w:rPr>
        </w:r>
        <w:r>
          <w:rPr>
            <w:noProof/>
            <w:webHidden/>
          </w:rPr>
          <w:fldChar w:fldCharType="separate"/>
        </w:r>
        <w:r>
          <w:rPr>
            <w:noProof/>
            <w:webHidden/>
          </w:rPr>
          <w:t>6</w:t>
        </w:r>
        <w:r>
          <w:rPr>
            <w:noProof/>
            <w:webHidden/>
          </w:rPr>
          <w:fldChar w:fldCharType="end"/>
        </w:r>
      </w:hyperlink>
    </w:p>
    <w:p w14:paraId="62156D6F" w14:textId="32D44814" w:rsidR="003D3ADC" w:rsidRDefault="003D3ADC">
      <w:pPr>
        <w:pStyle w:val="TOC2"/>
        <w:tabs>
          <w:tab w:val="right" w:leader="dot" w:pos="9016"/>
        </w:tabs>
        <w:rPr>
          <w:rFonts w:asciiTheme="minorHAnsi" w:hAnsiTheme="minorHAnsi"/>
          <w:noProof/>
          <w:color w:val="auto"/>
          <w:kern w:val="2"/>
          <w:sz w:val="24"/>
          <w:szCs w:val="24"/>
          <w14:ligatures w14:val="standardContextual"/>
        </w:rPr>
      </w:pPr>
      <w:hyperlink w:anchor="_Toc242702408" w:history="1">
        <w:r w:rsidRPr="000E58CD">
          <w:rPr>
            <w:rStyle w:val="Hyperlink"/>
            <w:noProof/>
          </w:rPr>
          <w:t>4.2 Trust boundaries</w:t>
        </w:r>
        <w:r>
          <w:rPr>
            <w:noProof/>
            <w:webHidden/>
          </w:rPr>
          <w:tab/>
        </w:r>
        <w:r>
          <w:rPr>
            <w:noProof/>
            <w:webHidden/>
          </w:rPr>
          <w:fldChar w:fldCharType="begin"/>
        </w:r>
        <w:r>
          <w:rPr>
            <w:noProof/>
            <w:webHidden/>
          </w:rPr>
          <w:instrText xml:space="preserve"> PAGEREF _Toc242702408 \h </w:instrText>
        </w:r>
        <w:r>
          <w:rPr>
            <w:noProof/>
            <w:webHidden/>
          </w:rPr>
        </w:r>
        <w:r>
          <w:rPr>
            <w:noProof/>
            <w:webHidden/>
          </w:rPr>
          <w:fldChar w:fldCharType="separate"/>
        </w:r>
        <w:r>
          <w:rPr>
            <w:noProof/>
            <w:webHidden/>
          </w:rPr>
          <w:t>6</w:t>
        </w:r>
        <w:r>
          <w:rPr>
            <w:noProof/>
            <w:webHidden/>
          </w:rPr>
          <w:fldChar w:fldCharType="end"/>
        </w:r>
      </w:hyperlink>
    </w:p>
    <w:p w14:paraId="6B1417B5" w14:textId="22702AE8"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09" w:history="1">
        <w:r w:rsidRPr="000E58CD">
          <w:rPr>
            <w:rStyle w:val="Hyperlink"/>
            <w:noProof/>
          </w:rPr>
          <w:t>5. Module analysis</w:t>
        </w:r>
        <w:r>
          <w:rPr>
            <w:noProof/>
            <w:webHidden/>
          </w:rPr>
          <w:tab/>
        </w:r>
        <w:r>
          <w:rPr>
            <w:noProof/>
            <w:webHidden/>
          </w:rPr>
          <w:fldChar w:fldCharType="begin"/>
        </w:r>
        <w:r>
          <w:rPr>
            <w:noProof/>
            <w:webHidden/>
          </w:rPr>
          <w:instrText xml:space="preserve"> PAGEREF _Toc242702409 \h </w:instrText>
        </w:r>
        <w:r>
          <w:rPr>
            <w:noProof/>
            <w:webHidden/>
          </w:rPr>
        </w:r>
        <w:r>
          <w:rPr>
            <w:noProof/>
            <w:webHidden/>
          </w:rPr>
          <w:fldChar w:fldCharType="separate"/>
        </w:r>
        <w:r>
          <w:rPr>
            <w:noProof/>
            <w:webHidden/>
          </w:rPr>
          <w:t>7</w:t>
        </w:r>
        <w:r>
          <w:rPr>
            <w:noProof/>
            <w:webHidden/>
          </w:rPr>
          <w:fldChar w:fldCharType="end"/>
        </w:r>
      </w:hyperlink>
    </w:p>
    <w:p w14:paraId="7CDE7987" w14:textId="39C58F60" w:rsidR="003D3ADC" w:rsidRDefault="003D3ADC">
      <w:pPr>
        <w:pStyle w:val="TOC2"/>
        <w:tabs>
          <w:tab w:val="right" w:leader="dot" w:pos="9016"/>
        </w:tabs>
        <w:rPr>
          <w:rFonts w:asciiTheme="minorHAnsi" w:hAnsiTheme="minorHAnsi"/>
          <w:noProof/>
          <w:color w:val="auto"/>
          <w:kern w:val="2"/>
          <w:sz w:val="24"/>
          <w:szCs w:val="24"/>
          <w14:ligatures w14:val="standardContextual"/>
        </w:rPr>
      </w:pPr>
      <w:hyperlink w:anchor="_Toc242702410" w:history="1">
        <w:r w:rsidRPr="000E58CD">
          <w:rPr>
            <w:rStyle w:val="Hyperlink"/>
            <w:noProof/>
          </w:rPr>
          <w:t>5.1 HTTP gateway</w:t>
        </w:r>
        <w:r>
          <w:rPr>
            <w:noProof/>
            <w:webHidden/>
          </w:rPr>
          <w:tab/>
        </w:r>
        <w:r>
          <w:rPr>
            <w:noProof/>
            <w:webHidden/>
          </w:rPr>
          <w:fldChar w:fldCharType="begin"/>
        </w:r>
        <w:r>
          <w:rPr>
            <w:noProof/>
            <w:webHidden/>
          </w:rPr>
          <w:instrText xml:space="preserve"> PAGEREF _Toc242702410 \h </w:instrText>
        </w:r>
        <w:r>
          <w:rPr>
            <w:noProof/>
            <w:webHidden/>
          </w:rPr>
        </w:r>
        <w:r>
          <w:rPr>
            <w:noProof/>
            <w:webHidden/>
          </w:rPr>
          <w:fldChar w:fldCharType="separate"/>
        </w:r>
        <w:r>
          <w:rPr>
            <w:noProof/>
            <w:webHidden/>
          </w:rPr>
          <w:t>7</w:t>
        </w:r>
        <w:r>
          <w:rPr>
            <w:noProof/>
            <w:webHidden/>
          </w:rPr>
          <w:fldChar w:fldCharType="end"/>
        </w:r>
      </w:hyperlink>
    </w:p>
    <w:p w14:paraId="7DE93D21" w14:textId="68519DE1" w:rsidR="003D3ADC" w:rsidRDefault="003D3ADC">
      <w:pPr>
        <w:pStyle w:val="TOC2"/>
        <w:tabs>
          <w:tab w:val="right" w:leader="dot" w:pos="9016"/>
        </w:tabs>
        <w:rPr>
          <w:rFonts w:asciiTheme="minorHAnsi" w:hAnsiTheme="minorHAnsi"/>
          <w:noProof/>
          <w:color w:val="auto"/>
          <w:kern w:val="2"/>
          <w:sz w:val="24"/>
          <w:szCs w:val="24"/>
          <w14:ligatures w14:val="standardContextual"/>
        </w:rPr>
      </w:pPr>
      <w:hyperlink w:anchor="_Toc242702411" w:history="1">
        <w:r w:rsidRPr="000E58CD">
          <w:rPr>
            <w:rStyle w:val="Hyperlink"/>
            <w:noProof/>
          </w:rPr>
          <w:t>5.2 Configuration store</w:t>
        </w:r>
        <w:r>
          <w:rPr>
            <w:noProof/>
            <w:webHidden/>
          </w:rPr>
          <w:tab/>
        </w:r>
        <w:r>
          <w:rPr>
            <w:noProof/>
            <w:webHidden/>
          </w:rPr>
          <w:fldChar w:fldCharType="begin"/>
        </w:r>
        <w:r>
          <w:rPr>
            <w:noProof/>
            <w:webHidden/>
          </w:rPr>
          <w:instrText xml:space="preserve"> PAGEREF _Toc242702411 \h </w:instrText>
        </w:r>
        <w:r>
          <w:rPr>
            <w:noProof/>
            <w:webHidden/>
          </w:rPr>
        </w:r>
        <w:r>
          <w:rPr>
            <w:noProof/>
            <w:webHidden/>
          </w:rPr>
          <w:fldChar w:fldCharType="separate"/>
        </w:r>
        <w:r>
          <w:rPr>
            <w:noProof/>
            <w:webHidden/>
          </w:rPr>
          <w:t>7</w:t>
        </w:r>
        <w:r>
          <w:rPr>
            <w:noProof/>
            <w:webHidden/>
          </w:rPr>
          <w:fldChar w:fldCharType="end"/>
        </w:r>
      </w:hyperlink>
    </w:p>
    <w:p w14:paraId="77DB1C63" w14:textId="3639B042" w:rsidR="003D3ADC" w:rsidRDefault="003D3ADC">
      <w:pPr>
        <w:pStyle w:val="TOC2"/>
        <w:tabs>
          <w:tab w:val="right" w:leader="dot" w:pos="9016"/>
        </w:tabs>
        <w:rPr>
          <w:rFonts w:asciiTheme="minorHAnsi" w:hAnsiTheme="minorHAnsi"/>
          <w:noProof/>
          <w:color w:val="auto"/>
          <w:kern w:val="2"/>
          <w:sz w:val="24"/>
          <w:szCs w:val="24"/>
          <w14:ligatures w14:val="standardContextual"/>
        </w:rPr>
      </w:pPr>
      <w:hyperlink w:anchor="_Toc242702412" w:history="1">
        <w:r w:rsidRPr="000E58CD">
          <w:rPr>
            <w:rStyle w:val="Hyperlink"/>
            <w:noProof/>
          </w:rPr>
          <w:t>5.3 Skills repository</w:t>
        </w:r>
        <w:r>
          <w:rPr>
            <w:noProof/>
            <w:webHidden/>
          </w:rPr>
          <w:tab/>
        </w:r>
        <w:r>
          <w:rPr>
            <w:noProof/>
            <w:webHidden/>
          </w:rPr>
          <w:fldChar w:fldCharType="begin"/>
        </w:r>
        <w:r>
          <w:rPr>
            <w:noProof/>
            <w:webHidden/>
          </w:rPr>
          <w:instrText xml:space="preserve"> PAGEREF _Toc242702412 \h </w:instrText>
        </w:r>
        <w:r>
          <w:rPr>
            <w:noProof/>
            <w:webHidden/>
          </w:rPr>
        </w:r>
        <w:r>
          <w:rPr>
            <w:noProof/>
            <w:webHidden/>
          </w:rPr>
          <w:fldChar w:fldCharType="separate"/>
        </w:r>
        <w:r>
          <w:rPr>
            <w:noProof/>
            <w:webHidden/>
          </w:rPr>
          <w:t>7</w:t>
        </w:r>
        <w:r>
          <w:rPr>
            <w:noProof/>
            <w:webHidden/>
          </w:rPr>
          <w:fldChar w:fldCharType="end"/>
        </w:r>
      </w:hyperlink>
    </w:p>
    <w:p w14:paraId="2BDCF67B" w14:textId="4BD7C6AF" w:rsidR="003D3ADC" w:rsidRDefault="003D3ADC">
      <w:pPr>
        <w:pStyle w:val="TOC2"/>
        <w:tabs>
          <w:tab w:val="right" w:leader="dot" w:pos="9016"/>
        </w:tabs>
        <w:rPr>
          <w:rFonts w:asciiTheme="minorHAnsi" w:hAnsiTheme="minorHAnsi"/>
          <w:noProof/>
          <w:color w:val="auto"/>
          <w:kern w:val="2"/>
          <w:sz w:val="24"/>
          <w:szCs w:val="24"/>
          <w14:ligatures w14:val="standardContextual"/>
        </w:rPr>
      </w:pPr>
      <w:hyperlink w:anchor="_Toc242702413" w:history="1">
        <w:r w:rsidRPr="000E58CD">
          <w:rPr>
            <w:rStyle w:val="Hyperlink"/>
            <w:noProof/>
          </w:rPr>
          <w:t>5.4 Browser Guard</w:t>
        </w:r>
        <w:r>
          <w:rPr>
            <w:noProof/>
            <w:webHidden/>
          </w:rPr>
          <w:tab/>
        </w:r>
        <w:r>
          <w:rPr>
            <w:noProof/>
            <w:webHidden/>
          </w:rPr>
          <w:fldChar w:fldCharType="begin"/>
        </w:r>
        <w:r>
          <w:rPr>
            <w:noProof/>
            <w:webHidden/>
          </w:rPr>
          <w:instrText xml:space="preserve"> PAGEREF _Toc242702413 \h </w:instrText>
        </w:r>
        <w:r>
          <w:rPr>
            <w:noProof/>
            <w:webHidden/>
          </w:rPr>
        </w:r>
        <w:r>
          <w:rPr>
            <w:noProof/>
            <w:webHidden/>
          </w:rPr>
          <w:fldChar w:fldCharType="separate"/>
        </w:r>
        <w:r>
          <w:rPr>
            <w:noProof/>
            <w:webHidden/>
          </w:rPr>
          <w:t>7</w:t>
        </w:r>
        <w:r>
          <w:rPr>
            <w:noProof/>
            <w:webHidden/>
          </w:rPr>
          <w:fldChar w:fldCharType="end"/>
        </w:r>
      </w:hyperlink>
    </w:p>
    <w:p w14:paraId="56E8918B" w14:textId="5AD578DD" w:rsidR="003D3ADC" w:rsidRDefault="003D3ADC">
      <w:pPr>
        <w:pStyle w:val="TOC2"/>
        <w:tabs>
          <w:tab w:val="right" w:leader="dot" w:pos="9016"/>
        </w:tabs>
        <w:rPr>
          <w:rFonts w:asciiTheme="minorHAnsi" w:hAnsiTheme="minorHAnsi"/>
          <w:noProof/>
          <w:color w:val="auto"/>
          <w:kern w:val="2"/>
          <w:sz w:val="24"/>
          <w:szCs w:val="24"/>
          <w14:ligatures w14:val="standardContextual"/>
        </w:rPr>
      </w:pPr>
      <w:hyperlink w:anchor="_Toc242702414" w:history="1">
        <w:r w:rsidRPr="000E58CD">
          <w:rPr>
            <w:rStyle w:val="Hyperlink"/>
            <w:noProof/>
          </w:rPr>
          <w:t>5.5 User interface</w:t>
        </w:r>
        <w:r>
          <w:rPr>
            <w:noProof/>
            <w:webHidden/>
          </w:rPr>
          <w:tab/>
        </w:r>
        <w:r>
          <w:rPr>
            <w:noProof/>
            <w:webHidden/>
          </w:rPr>
          <w:fldChar w:fldCharType="begin"/>
        </w:r>
        <w:r>
          <w:rPr>
            <w:noProof/>
            <w:webHidden/>
          </w:rPr>
          <w:instrText xml:space="preserve"> PAGEREF _Toc242702414 \h </w:instrText>
        </w:r>
        <w:r>
          <w:rPr>
            <w:noProof/>
            <w:webHidden/>
          </w:rPr>
        </w:r>
        <w:r>
          <w:rPr>
            <w:noProof/>
            <w:webHidden/>
          </w:rPr>
          <w:fldChar w:fldCharType="separate"/>
        </w:r>
        <w:r>
          <w:rPr>
            <w:noProof/>
            <w:webHidden/>
          </w:rPr>
          <w:t>7</w:t>
        </w:r>
        <w:r>
          <w:rPr>
            <w:noProof/>
            <w:webHidden/>
          </w:rPr>
          <w:fldChar w:fldCharType="end"/>
        </w:r>
      </w:hyperlink>
    </w:p>
    <w:p w14:paraId="33245890" w14:textId="4556F8CA"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15" w:history="1">
        <w:r w:rsidRPr="000E58CD">
          <w:rPr>
            <w:rStyle w:val="Hyperlink"/>
            <w:noProof/>
          </w:rPr>
          <w:t>6. AI and knowledge-screening behaviour</w:t>
        </w:r>
        <w:r>
          <w:rPr>
            <w:noProof/>
            <w:webHidden/>
          </w:rPr>
          <w:tab/>
        </w:r>
        <w:r>
          <w:rPr>
            <w:noProof/>
            <w:webHidden/>
          </w:rPr>
          <w:fldChar w:fldCharType="begin"/>
        </w:r>
        <w:r>
          <w:rPr>
            <w:noProof/>
            <w:webHidden/>
          </w:rPr>
          <w:instrText xml:space="preserve"> PAGEREF _Toc242702415 \h </w:instrText>
        </w:r>
        <w:r>
          <w:rPr>
            <w:noProof/>
            <w:webHidden/>
          </w:rPr>
        </w:r>
        <w:r>
          <w:rPr>
            <w:noProof/>
            <w:webHidden/>
          </w:rPr>
          <w:fldChar w:fldCharType="separate"/>
        </w:r>
        <w:r>
          <w:rPr>
            <w:noProof/>
            <w:webHidden/>
          </w:rPr>
          <w:t>8</w:t>
        </w:r>
        <w:r>
          <w:rPr>
            <w:noProof/>
            <w:webHidden/>
          </w:rPr>
          <w:fldChar w:fldCharType="end"/>
        </w:r>
      </w:hyperlink>
    </w:p>
    <w:p w14:paraId="146668B4" w14:textId="10E23E8D" w:rsidR="003D3ADC" w:rsidRDefault="003D3ADC">
      <w:pPr>
        <w:pStyle w:val="TOC2"/>
        <w:tabs>
          <w:tab w:val="right" w:leader="dot" w:pos="9016"/>
        </w:tabs>
        <w:rPr>
          <w:rFonts w:asciiTheme="minorHAnsi" w:hAnsiTheme="minorHAnsi"/>
          <w:noProof/>
          <w:color w:val="auto"/>
          <w:kern w:val="2"/>
          <w:sz w:val="24"/>
          <w:szCs w:val="24"/>
          <w14:ligatures w14:val="standardContextual"/>
        </w:rPr>
      </w:pPr>
      <w:hyperlink w:anchor="_Toc242702416" w:history="1">
        <w:r w:rsidRPr="000E58CD">
          <w:rPr>
            <w:rStyle w:val="Hyperlink"/>
            <w:noProof/>
          </w:rPr>
          <w:t>6.1 What is implemented</w:t>
        </w:r>
        <w:r>
          <w:rPr>
            <w:noProof/>
            <w:webHidden/>
          </w:rPr>
          <w:tab/>
        </w:r>
        <w:r>
          <w:rPr>
            <w:noProof/>
            <w:webHidden/>
          </w:rPr>
          <w:fldChar w:fldCharType="begin"/>
        </w:r>
        <w:r>
          <w:rPr>
            <w:noProof/>
            <w:webHidden/>
          </w:rPr>
          <w:instrText xml:space="preserve"> PAGEREF _Toc242702416 \h </w:instrText>
        </w:r>
        <w:r>
          <w:rPr>
            <w:noProof/>
            <w:webHidden/>
          </w:rPr>
        </w:r>
        <w:r>
          <w:rPr>
            <w:noProof/>
            <w:webHidden/>
          </w:rPr>
          <w:fldChar w:fldCharType="separate"/>
        </w:r>
        <w:r>
          <w:rPr>
            <w:noProof/>
            <w:webHidden/>
          </w:rPr>
          <w:t>8</w:t>
        </w:r>
        <w:r>
          <w:rPr>
            <w:noProof/>
            <w:webHidden/>
          </w:rPr>
          <w:fldChar w:fldCharType="end"/>
        </w:r>
      </w:hyperlink>
    </w:p>
    <w:p w14:paraId="37CB7372" w14:textId="0968FEA6" w:rsidR="003D3ADC" w:rsidRDefault="003D3ADC">
      <w:pPr>
        <w:pStyle w:val="TOC2"/>
        <w:tabs>
          <w:tab w:val="right" w:leader="dot" w:pos="9016"/>
        </w:tabs>
        <w:rPr>
          <w:rFonts w:asciiTheme="minorHAnsi" w:hAnsiTheme="minorHAnsi"/>
          <w:noProof/>
          <w:color w:val="auto"/>
          <w:kern w:val="2"/>
          <w:sz w:val="24"/>
          <w:szCs w:val="24"/>
          <w14:ligatures w14:val="standardContextual"/>
        </w:rPr>
      </w:pPr>
      <w:hyperlink w:anchor="_Toc242702417" w:history="1">
        <w:r w:rsidRPr="000E58CD">
          <w:rPr>
            <w:rStyle w:val="Hyperlink"/>
            <w:noProof/>
          </w:rPr>
          <w:t>6.2 What is not implemented</w:t>
        </w:r>
        <w:r>
          <w:rPr>
            <w:noProof/>
            <w:webHidden/>
          </w:rPr>
          <w:tab/>
        </w:r>
        <w:r>
          <w:rPr>
            <w:noProof/>
            <w:webHidden/>
          </w:rPr>
          <w:fldChar w:fldCharType="begin"/>
        </w:r>
        <w:r>
          <w:rPr>
            <w:noProof/>
            <w:webHidden/>
          </w:rPr>
          <w:instrText xml:space="preserve"> PAGEREF _Toc242702417 \h </w:instrText>
        </w:r>
        <w:r>
          <w:rPr>
            <w:noProof/>
            <w:webHidden/>
          </w:rPr>
        </w:r>
        <w:r>
          <w:rPr>
            <w:noProof/>
            <w:webHidden/>
          </w:rPr>
          <w:fldChar w:fldCharType="separate"/>
        </w:r>
        <w:r>
          <w:rPr>
            <w:noProof/>
            <w:webHidden/>
          </w:rPr>
          <w:t>8</w:t>
        </w:r>
        <w:r>
          <w:rPr>
            <w:noProof/>
            <w:webHidden/>
          </w:rPr>
          <w:fldChar w:fldCharType="end"/>
        </w:r>
      </w:hyperlink>
    </w:p>
    <w:p w14:paraId="13189CC8" w14:textId="74A41ECF"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18" w:history="1">
        <w:r w:rsidRPr="000E58CD">
          <w:rPr>
            <w:rStyle w:val="Hyperlink"/>
            <w:noProof/>
          </w:rPr>
          <w:t>7. Access control</w:t>
        </w:r>
        <w:r>
          <w:rPr>
            <w:noProof/>
            <w:webHidden/>
          </w:rPr>
          <w:tab/>
        </w:r>
        <w:r>
          <w:rPr>
            <w:noProof/>
            <w:webHidden/>
          </w:rPr>
          <w:fldChar w:fldCharType="begin"/>
        </w:r>
        <w:r>
          <w:rPr>
            <w:noProof/>
            <w:webHidden/>
          </w:rPr>
          <w:instrText xml:space="preserve"> PAGEREF _Toc242702418 \h </w:instrText>
        </w:r>
        <w:r>
          <w:rPr>
            <w:noProof/>
            <w:webHidden/>
          </w:rPr>
        </w:r>
        <w:r>
          <w:rPr>
            <w:noProof/>
            <w:webHidden/>
          </w:rPr>
          <w:fldChar w:fldCharType="separate"/>
        </w:r>
        <w:r>
          <w:rPr>
            <w:noProof/>
            <w:webHidden/>
          </w:rPr>
          <w:t>8</w:t>
        </w:r>
        <w:r>
          <w:rPr>
            <w:noProof/>
            <w:webHidden/>
          </w:rPr>
          <w:fldChar w:fldCharType="end"/>
        </w:r>
      </w:hyperlink>
    </w:p>
    <w:p w14:paraId="32435942" w14:textId="214FFD65" w:rsidR="003D3ADC" w:rsidRDefault="003D3ADC">
      <w:pPr>
        <w:pStyle w:val="TOC2"/>
        <w:tabs>
          <w:tab w:val="right" w:leader="dot" w:pos="9016"/>
        </w:tabs>
        <w:rPr>
          <w:rFonts w:asciiTheme="minorHAnsi" w:hAnsiTheme="minorHAnsi"/>
          <w:noProof/>
          <w:color w:val="auto"/>
          <w:kern w:val="2"/>
          <w:sz w:val="24"/>
          <w:szCs w:val="24"/>
          <w14:ligatures w14:val="standardContextual"/>
        </w:rPr>
      </w:pPr>
      <w:hyperlink w:anchor="_Toc242702419" w:history="1">
        <w:r w:rsidRPr="000E58CD">
          <w:rPr>
            <w:rStyle w:val="Hyperlink"/>
            <w:noProof/>
          </w:rPr>
          <w:t>7.1 Roles</w:t>
        </w:r>
        <w:r>
          <w:rPr>
            <w:noProof/>
            <w:webHidden/>
          </w:rPr>
          <w:tab/>
        </w:r>
        <w:r>
          <w:rPr>
            <w:noProof/>
            <w:webHidden/>
          </w:rPr>
          <w:fldChar w:fldCharType="begin"/>
        </w:r>
        <w:r>
          <w:rPr>
            <w:noProof/>
            <w:webHidden/>
          </w:rPr>
          <w:instrText xml:space="preserve"> PAGEREF _Toc242702419 \h </w:instrText>
        </w:r>
        <w:r>
          <w:rPr>
            <w:noProof/>
            <w:webHidden/>
          </w:rPr>
        </w:r>
        <w:r>
          <w:rPr>
            <w:noProof/>
            <w:webHidden/>
          </w:rPr>
          <w:fldChar w:fldCharType="separate"/>
        </w:r>
        <w:r>
          <w:rPr>
            <w:noProof/>
            <w:webHidden/>
          </w:rPr>
          <w:t>8</w:t>
        </w:r>
        <w:r>
          <w:rPr>
            <w:noProof/>
            <w:webHidden/>
          </w:rPr>
          <w:fldChar w:fldCharType="end"/>
        </w:r>
      </w:hyperlink>
    </w:p>
    <w:p w14:paraId="5CC40015" w14:textId="111CE8AE" w:rsidR="003D3ADC" w:rsidRDefault="003D3ADC">
      <w:pPr>
        <w:pStyle w:val="TOC2"/>
        <w:tabs>
          <w:tab w:val="right" w:leader="dot" w:pos="9016"/>
        </w:tabs>
        <w:rPr>
          <w:rFonts w:asciiTheme="minorHAnsi" w:hAnsiTheme="minorHAnsi"/>
          <w:noProof/>
          <w:color w:val="auto"/>
          <w:kern w:val="2"/>
          <w:sz w:val="24"/>
          <w:szCs w:val="24"/>
          <w14:ligatures w14:val="standardContextual"/>
        </w:rPr>
      </w:pPr>
      <w:hyperlink w:anchor="_Toc242702420" w:history="1">
        <w:r w:rsidRPr="000E58CD">
          <w:rPr>
            <w:rStyle w:val="Hyperlink"/>
            <w:noProof/>
          </w:rPr>
          <w:t>7.2 Directory provisioning</w:t>
        </w:r>
        <w:r>
          <w:rPr>
            <w:noProof/>
            <w:webHidden/>
          </w:rPr>
          <w:tab/>
        </w:r>
        <w:r>
          <w:rPr>
            <w:noProof/>
            <w:webHidden/>
          </w:rPr>
          <w:fldChar w:fldCharType="begin"/>
        </w:r>
        <w:r>
          <w:rPr>
            <w:noProof/>
            <w:webHidden/>
          </w:rPr>
          <w:instrText xml:space="preserve"> PAGEREF _Toc242702420 \h </w:instrText>
        </w:r>
        <w:r>
          <w:rPr>
            <w:noProof/>
            <w:webHidden/>
          </w:rPr>
        </w:r>
        <w:r>
          <w:rPr>
            <w:noProof/>
            <w:webHidden/>
          </w:rPr>
          <w:fldChar w:fldCharType="separate"/>
        </w:r>
        <w:r>
          <w:rPr>
            <w:noProof/>
            <w:webHidden/>
          </w:rPr>
          <w:t>9</w:t>
        </w:r>
        <w:r>
          <w:rPr>
            <w:noProof/>
            <w:webHidden/>
          </w:rPr>
          <w:fldChar w:fldCharType="end"/>
        </w:r>
      </w:hyperlink>
    </w:p>
    <w:p w14:paraId="66440DED" w14:textId="1AD74DE0"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21" w:history="1">
        <w:r w:rsidRPr="000E58CD">
          <w:rPr>
            <w:rStyle w:val="Hyperlink"/>
            <w:noProof/>
          </w:rPr>
          <w:t>8. APIs</w:t>
        </w:r>
        <w:r>
          <w:rPr>
            <w:noProof/>
            <w:webHidden/>
          </w:rPr>
          <w:tab/>
        </w:r>
        <w:r>
          <w:rPr>
            <w:noProof/>
            <w:webHidden/>
          </w:rPr>
          <w:fldChar w:fldCharType="begin"/>
        </w:r>
        <w:r>
          <w:rPr>
            <w:noProof/>
            <w:webHidden/>
          </w:rPr>
          <w:instrText xml:space="preserve"> PAGEREF _Toc242702421 \h </w:instrText>
        </w:r>
        <w:r>
          <w:rPr>
            <w:noProof/>
            <w:webHidden/>
          </w:rPr>
        </w:r>
        <w:r>
          <w:rPr>
            <w:noProof/>
            <w:webHidden/>
          </w:rPr>
          <w:fldChar w:fldCharType="separate"/>
        </w:r>
        <w:r>
          <w:rPr>
            <w:noProof/>
            <w:webHidden/>
          </w:rPr>
          <w:t>9</w:t>
        </w:r>
        <w:r>
          <w:rPr>
            <w:noProof/>
            <w:webHidden/>
          </w:rPr>
          <w:fldChar w:fldCharType="end"/>
        </w:r>
      </w:hyperlink>
    </w:p>
    <w:p w14:paraId="5BD7374E" w14:textId="567C5D63"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22" w:history="1">
        <w:r w:rsidRPr="000E58CD">
          <w:rPr>
            <w:rStyle w:val="Hyperlink"/>
            <w:noProof/>
          </w:rPr>
          <w:t>9. Data</w:t>
        </w:r>
        <w:r>
          <w:rPr>
            <w:noProof/>
            <w:webHidden/>
          </w:rPr>
          <w:tab/>
        </w:r>
        <w:r>
          <w:rPr>
            <w:noProof/>
            <w:webHidden/>
          </w:rPr>
          <w:fldChar w:fldCharType="begin"/>
        </w:r>
        <w:r>
          <w:rPr>
            <w:noProof/>
            <w:webHidden/>
          </w:rPr>
          <w:instrText xml:space="preserve"> PAGEREF _Toc242702422 \h </w:instrText>
        </w:r>
        <w:r>
          <w:rPr>
            <w:noProof/>
            <w:webHidden/>
          </w:rPr>
        </w:r>
        <w:r>
          <w:rPr>
            <w:noProof/>
            <w:webHidden/>
          </w:rPr>
          <w:fldChar w:fldCharType="separate"/>
        </w:r>
        <w:r>
          <w:rPr>
            <w:noProof/>
            <w:webHidden/>
          </w:rPr>
          <w:t>9</w:t>
        </w:r>
        <w:r>
          <w:rPr>
            <w:noProof/>
            <w:webHidden/>
          </w:rPr>
          <w:fldChar w:fldCharType="end"/>
        </w:r>
      </w:hyperlink>
    </w:p>
    <w:p w14:paraId="6A718EFD" w14:textId="2D9BD053"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23" w:history="1">
        <w:r w:rsidRPr="000E58CD">
          <w:rPr>
            <w:rStyle w:val="Hyperlink"/>
            <w:noProof/>
          </w:rPr>
          <w:t>10. Security, privacy, and standards mapping</w:t>
        </w:r>
        <w:r>
          <w:rPr>
            <w:noProof/>
            <w:webHidden/>
          </w:rPr>
          <w:tab/>
        </w:r>
        <w:r>
          <w:rPr>
            <w:noProof/>
            <w:webHidden/>
          </w:rPr>
          <w:fldChar w:fldCharType="begin"/>
        </w:r>
        <w:r>
          <w:rPr>
            <w:noProof/>
            <w:webHidden/>
          </w:rPr>
          <w:instrText xml:space="preserve"> PAGEREF _Toc242702423 \h </w:instrText>
        </w:r>
        <w:r>
          <w:rPr>
            <w:noProof/>
            <w:webHidden/>
          </w:rPr>
        </w:r>
        <w:r>
          <w:rPr>
            <w:noProof/>
            <w:webHidden/>
          </w:rPr>
          <w:fldChar w:fldCharType="separate"/>
        </w:r>
        <w:r>
          <w:rPr>
            <w:noProof/>
            <w:webHidden/>
          </w:rPr>
          <w:t>10</w:t>
        </w:r>
        <w:r>
          <w:rPr>
            <w:noProof/>
            <w:webHidden/>
          </w:rPr>
          <w:fldChar w:fldCharType="end"/>
        </w:r>
      </w:hyperlink>
    </w:p>
    <w:p w14:paraId="21877014" w14:textId="3B8EFD6A"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24" w:history="1">
        <w:r w:rsidRPr="000E58CD">
          <w:rPr>
            <w:rStyle w:val="Hyperlink"/>
            <w:noProof/>
          </w:rPr>
          <w:t>11. Testing evidence</w:t>
        </w:r>
        <w:r>
          <w:rPr>
            <w:noProof/>
            <w:webHidden/>
          </w:rPr>
          <w:tab/>
        </w:r>
        <w:r>
          <w:rPr>
            <w:noProof/>
            <w:webHidden/>
          </w:rPr>
          <w:fldChar w:fldCharType="begin"/>
        </w:r>
        <w:r>
          <w:rPr>
            <w:noProof/>
            <w:webHidden/>
          </w:rPr>
          <w:instrText xml:space="preserve"> PAGEREF _Toc242702424 \h </w:instrText>
        </w:r>
        <w:r>
          <w:rPr>
            <w:noProof/>
            <w:webHidden/>
          </w:rPr>
        </w:r>
        <w:r>
          <w:rPr>
            <w:noProof/>
            <w:webHidden/>
          </w:rPr>
          <w:fldChar w:fldCharType="separate"/>
        </w:r>
        <w:r>
          <w:rPr>
            <w:noProof/>
            <w:webHidden/>
          </w:rPr>
          <w:t>10</w:t>
        </w:r>
        <w:r>
          <w:rPr>
            <w:noProof/>
            <w:webHidden/>
          </w:rPr>
          <w:fldChar w:fldCharType="end"/>
        </w:r>
      </w:hyperlink>
    </w:p>
    <w:p w14:paraId="63E385E2" w14:textId="4BD1436C"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25" w:history="1">
        <w:r w:rsidRPr="000E58CD">
          <w:rPr>
            <w:rStyle w:val="Hyperlink"/>
            <w:noProof/>
          </w:rPr>
          <w:t>12. Build and deployment (technical view)</w:t>
        </w:r>
        <w:r>
          <w:rPr>
            <w:noProof/>
            <w:webHidden/>
          </w:rPr>
          <w:tab/>
        </w:r>
        <w:r>
          <w:rPr>
            <w:noProof/>
            <w:webHidden/>
          </w:rPr>
          <w:fldChar w:fldCharType="begin"/>
        </w:r>
        <w:r>
          <w:rPr>
            <w:noProof/>
            <w:webHidden/>
          </w:rPr>
          <w:instrText xml:space="preserve"> PAGEREF _Toc242702425 \h </w:instrText>
        </w:r>
        <w:r>
          <w:rPr>
            <w:noProof/>
            <w:webHidden/>
          </w:rPr>
        </w:r>
        <w:r>
          <w:rPr>
            <w:noProof/>
            <w:webHidden/>
          </w:rPr>
          <w:fldChar w:fldCharType="separate"/>
        </w:r>
        <w:r>
          <w:rPr>
            <w:noProof/>
            <w:webHidden/>
          </w:rPr>
          <w:t>10</w:t>
        </w:r>
        <w:r>
          <w:rPr>
            <w:noProof/>
            <w:webHidden/>
          </w:rPr>
          <w:fldChar w:fldCharType="end"/>
        </w:r>
      </w:hyperlink>
    </w:p>
    <w:p w14:paraId="2A94080B" w14:textId="4803FB92"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26" w:history="1">
        <w:r w:rsidRPr="000E58CD">
          <w:rPr>
            <w:rStyle w:val="Hyperlink"/>
            <w:noProof/>
          </w:rPr>
          <w:t>13. Gaps, limitations, and recommendations</w:t>
        </w:r>
        <w:r>
          <w:rPr>
            <w:noProof/>
            <w:webHidden/>
          </w:rPr>
          <w:tab/>
        </w:r>
        <w:r>
          <w:rPr>
            <w:noProof/>
            <w:webHidden/>
          </w:rPr>
          <w:fldChar w:fldCharType="begin"/>
        </w:r>
        <w:r>
          <w:rPr>
            <w:noProof/>
            <w:webHidden/>
          </w:rPr>
          <w:instrText xml:space="preserve"> PAGEREF _Toc242702426 \h </w:instrText>
        </w:r>
        <w:r>
          <w:rPr>
            <w:noProof/>
            <w:webHidden/>
          </w:rPr>
        </w:r>
        <w:r>
          <w:rPr>
            <w:noProof/>
            <w:webHidden/>
          </w:rPr>
          <w:fldChar w:fldCharType="separate"/>
        </w:r>
        <w:r>
          <w:rPr>
            <w:noProof/>
            <w:webHidden/>
          </w:rPr>
          <w:t>11</w:t>
        </w:r>
        <w:r>
          <w:rPr>
            <w:noProof/>
            <w:webHidden/>
          </w:rPr>
          <w:fldChar w:fldCharType="end"/>
        </w:r>
      </w:hyperlink>
    </w:p>
    <w:p w14:paraId="0C0558C7" w14:textId="61DF4B7E"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27" w:history="1">
        <w:r w:rsidRPr="000E58CD">
          <w:rPr>
            <w:rStyle w:val="Hyperlink"/>
            <w:noProof/>
          </w:rPr>
          <w:t>14. Handler and route map</w:t>
        </w:r>
        <w:r>
          <w:rPr>
            <w:noProof/>
            <w:webHidden/>
          </w:rPr>
          <w:tab/>
        </w:r>
        <w:r>
          <w:rPr>
            <w:noProof/>
            <w:webHidden/>
          </w:rPr>
          <w:fldChar w:fldCharType="begin"/>
        </w:r>
        <w:r>
          <w:rPr>
            <w:noProof/>
            <w:webHidden/>
          </w:rPr>
          <w:instrText xml:space="preserve"> PAGEREF _Toc242702427 \h </w:instrText>
        </w:r>
        <w:r>
          <w:rPr>
            <w:noProof/>
            <w:webHidden/>
          </w:rPr>
        </w:r>
        <w:r>
          <w:rPr>
            <w:noProof/>
            <w:webHidden/>
          </w:rPr>
          <w:fldChar w:fldCharType="separate"/>
        </w:r>
        <w:r>
          <w:rPr>
            <w:noProof/>
            <w:webHidden/>
          </w:rPr>
          <w:t>11</w:t>
        </w:r>
        <w:r>
          <w:rPr>
            <w:noProof/>
            <w:webHidden/>
          </w:rPr>
          <w:fldChar w:fldCharType="end"/>
        </w:r>
      </w:hyperlink>
    </w:p>
    <w:p w14:paraId="442B8869" w14:textId="53072BBE" w:rsidR="003D3ADC" w:rsidRDefault="003D3ADC">
      <w:pPr>
        <w:pStyle w:val="TOC2"/>
        <w:tabs>
          <w:tab w:val="right" w:leader="dot" w:pos="9016"/>
        </w:tabs>
        <w:rPr>
          <w:rFonts w:asciiTheme="minorHAnsi" w:hAnsiTheme="minorHAnsi"/>
          <w:noProof/>
          <w:color w:val="auto"/>
          <w:kern w:val="2"/>
          <w:sz w:val="24"/>
          <w:szCs w:val="24"/>
          <w14:ligatures w14:val="standardContextual"/>
        </w:rPr>
      </w:pPr>
      <w:hyperlink w:anchor="_Toc242702428" w:history="1">
        <w:r w:rsidRPr="000E58CD">
          <w:rPr>
            <w:rStyle w:val="Hyperlink"/>
            <w:noProof/>
          </w:rPr>
          <w:t>14.1 Inference path</w:t>
        </w:r>
        <w:r>
          <w:rPr>
            <w:noProof/>
            <w:webHidden/>
          </w:rPr>
          <w:tab/>
        </w:r>
        <w:r>
          <w:rPr>
            <w:noProof/>
            <w:webHidden/>
          </w:rPr>
          <w:fldChar w:fldCharType="begin"/>
        </w:r>
        <w:r>
          <w:rPr>
            <w:noProof/>
            <w:webHidden/>
          </w:rPr>
          <w:instrText xml:space="preserve"> PAGEREF _Toc242702428 \h </w:instrText>
        </w:r>
        <w:r>
          <w:rPr>
            <w:noProof/>
            <w:webHidden/>
          </w:rPr>
        </w:r>
        <w:r>
          <w:rPr>
            <w:noProof/>
            <w:webHidden/>
          </w:rPr>
          <w:fldChar w:fldCharType="separate"/>
        </w:r>
        <w:r>
          <w:rPr>
            <w:noProof/>
            <w:webHidden/>
          </w:rPr>
          <w:t>12</w:t>
        </w:r>
        <w:r>
          <w:rPr>
            <w:noProof/>
            <w:webHidden/>
          </w:rPr>
          <w:fldChar w:fldCharType="end"/>
        </w:r>
      </w:hyperlink>
    </w:p>
    <w:p w14:paraId="551CEDDF" w14:textId="2ADC470C"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29" w:history="1">
        <w:r w:rsidRPr="000E58CD">
          <w:rPr>
            <w:rStyle w:val="Hyperlink"/>
            <w:noProof/>
          </w:rPr>
          <w:t>15. Plugins</w:t>
        </w:r>
        <w:r>
          <w:rPr>
            <w:noProof/>
            <w:webHidden/>
          </w:rPr>
          <w:tab/>
        </w:r>
        <w:r>
          <w:rPr>
            <w:noProof/>
            <w:webHidden/>
          </w:rPr>
          <w:fldChar w:fldCharType="begin"/>
        </w:r>
        <w:r>
          <w:rPr>
            <w:noProof/>
            <w:webHidden/>
          </w:rPr>
          <w:instrText xml:space="preserve"> PAGEREF _Toc242702429 \h </w:instrText>
        </w:r>
        <w:r>
          <w:rPr>
            <w:noProof/>
            <w:webHidden/>
          </w:rPr>
        </w:r>
        <w:r>
          <w:rPr>
            <w:noProof/>
            <w:webHidden/>
          </w:rPr>
          <w:fldChar w:fldCharType="separate"/>
        </w:r>
        <w:r>
          <w:rPr>
            <w:noProof/>
            <w:webHidden/>
          </w:rPr>
          <w:t>12</w:t>
        </w:r>
        <w:r>
          <w:rPr>
            <w:noProof/>
            <w:webHidden/>
          </w:rPr>
          <w:fldChar w:fldCharType="end"/>
        </w:r>
      </w:hyperlink>
    </w:p>
    <w:p w14:paraId="51DE7A06" w14:textId="58C62D19"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30" w:history="1">
        <w:r w:rsidRPr="000E58CD">
          <w:rPr>
            <w:rStyle w:val="Hyperlink"/>
            <w:noProof/>
          </w:rPr>
          <w:t>16. MCP</w:t>
        </w:r>
        <w:r>
          <w:rPr>
            <w:noProof/>
            <w:webHidden/>
          </w:rPr>
          <w:tab/>
        </w:r>
        <w:r>
          <w:rPr>
            <w:noProof/>
            <w:webHidden/>
          </w:rPr>
          <w:fldChar w:fldCharType="begin"/>
        </w:r>
        <w:r>
          <w:rPr>
            <w:noProof/>
            <w:webHidden/>
          </w:rPr>
          <w:instrText xml:space="preserve"> PAGEREF _Toc242702430 \h </w:instrText>
        </w:r>
        <w:r>
          <w:rPr>
            <w:noProof/>
            <w:webHidden/>
          </w:rPr>
        </w:r>
        <w:r>
          <w:rPr>
            <w:noProof/>
            <w:webHidden/>
          </w:rPr>
          <w:fldChar w:fldCharType="separate"/>
        </w:r>
        <w:r>
          <w:rPr>
            <w:noProof/>
            <w:webHidden/>
          </w:rPr>
          <w:t>12</w:t>
        </w:r>
        <w:r>
          <w:rPr>
            <w:noProof/>
            <w:webHidden/>
          </w:rPr>
          <w:fldChar w:fldCharType="end"/>
        </w:r>
      </w:hyperlink>
    </w:p>
    <w:p w14:paraId="5EFC153D" w14:textId="0128C7E7"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31" w:history="1">
        <w:r w:rsidRPr="000E58CD">
          <w:rPr>
            <w:rStyle w:val="Hyperlink"/>
            <w:noProof/>
          </w:rPr>
          <w:t>17. Skills serving detail</w:t>
        </w:r>
        <w:r>
          <w:rPr>
            <w:noProof/>
            <w:webHidden/>
          </w:rPr>
          <w:tab/>
        </w:r>
        <w:r>
          <w:rPr>
            <w:noProof/>
            <w:webHidden/>
          </w:rPr>
          <w:fldChar w:fldCharType="begin"/>
        </w:r>
        <w:r>
          <w:rPr>
            <w:noProof/>
            <w:webHidden/>
          </w:rPr>
          <w:instrText xml:space="preserve"> PAGEREF _Toc242702431 \h </w:instrText>
        </w:r>
        <w:r>
          <w:rPr>
            <w:noProof/>
            <w:webHidden/>
          </w:rPr>
        </w:r>
        <w:r>
          <w:rPr>
            <w:noProof/>
            <w:webHidden/>
          </w:rPr>
          <w:fldChar w:fldCharType="separate"/>
        </w:r>
        <w:r>
          <w:rPr>
            <w:noProof/>
            <w:webHidden/>
          </w:rPr>
          <w:t>12</w:t>
        </w:r>
        <w:r>
          <w:rPr>
            <w:noProof/>
            <w:webHidden/>
          </w:rPr>
          <w:fldChar w:fldCharType="end"/>
        </w:r>
      </w:hyperlink>
    </w:p>
    <w:p w14:paraId="07C7B5EE" w14:textId="0069878A"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32" w:history="1">
        <w:r w:rsidRPr="000E58CD">
          <w:rPr>
            <w:rStyle w:val="Hyperlink"/>
            <w:noProof/>
          </w:rPr>
          <w:t>18. Browser AI data flow</w:t>
        </w:r>
        <w:r>
          <w:rPr>
            <w:noProof/>
            <w:webHidden/>
          </w:rPr>
          <w:tab/>
        </w:r>
        <w:r>
          <w:rPr>
            <w:noProof/>
            <w:webHidden/>
          </w:rPr>
          <w:fldChar w:fldCharType="begin"/>
        </w:r>
        <w:r>
          <w:rPr>
            <w:noProof/>
            <w:webHidden/>
          </w:rPr>
          <w:instrText xml:space="preserve"> PAGEREF _Toc242702432 \h </w:instrText>
        </w:r>
        <w:r>
          <w:rPr>
            <w:noProof/>
            <w:webHidden/>
          </w:rPr>
        </w:r>
        <w:r>
          <w:rPr>
            <w:noProof/>
            <w:webHidden/>
          </w:rPr>
          <w:fldChar w:fldCharType="separate"/>
        </w:r>
        <w:r>
          <w:rPr>
            <w:noProof/>
            <w:webHidden/>
          </w:rPr>
          <w:t>13</w:t>
        </w:r>
        <w:r>
          <w:rPr>
            <w:noProof/>
            <w:webHidden/>
          </w:rPr>
          <w:fldChar w:fldCharType="end"/>
        </w:r>
      </w:hyperlink>
    </w:p>
    <w:p w14:paraId="139B2D1A" w14:textId="5D4094A7"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33" w:history="1">
        <w:r w:rsidRPr="000E58CD">
          <w:rPr>
            <w:rStyle w:val="Hyperlink"/>
            <w:noProof/>
          </w:rPr>
          <w:t>19. Persistence tables</w:t>
        </w:r>
        <w:r>
          <w:rPr>
            <w:noProof/>
            <w:webHidden/>
          </w:rPr>
          <w:tab/>
        </w:r>
        <w:r>
          <w:rPr>
            <w:noProof/>
            <w:webHidden/>
          </w:rPr>
          <w:fldChar w:fldCharType="begin"/>
        </w:r>
        <w:r>
          <w:rPr>
            <w:noProof/>
            <w:webHidden/>
          </w:rPr>
          <w:instrText xml:space="preserve"> PAGEREF _Toc242702433 \h </w:instrText>
        </w:r>
        <w:r>
          <w:rPr>
            <w:noProof/>
            <w:webHidden/>
          </w:rPr>
        </w:r>
        <w:r>
          <w:rPr>
            <w:noProof/>
            <w:webHidden/>
          </w:rPr>
          <w:fldChar w:fldCharType="separate"/>
        </w:r>
        <w:r>
          <w:rPr>
            <w:noProof/>
            <w:webHidden/>
          </w:rPr>
          <w:t>13</w:t>
        </w:r>
        <w:r>
          <w:rPr>
            <w:noProof/>
            <w:webHidden/>
          </w:rPr>
          <w:fldChar w:fldCharType="end"/>
        </w:r>
      </w:hyperlink>
    </w:p>
    <w:p w14:paraId="431DF66B" w14:textId="6A5F86C6"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34" w:history="1">
        <w:r w:rsidRPr="000E58CD">
          <w:rPr>
            <w:rStyle w:val="Hyperlink"/>
            <w:noProof/>
          </w:rPr>
          <w:t>20. Authentication mechanics</w:t>
        </w:r>
        <w:r>
          <w:rPr>
            <w:noProof/>
            <w:webHidden/>
          </w:rPr>
          <w:tab/>
        </w:r>
        <w:r>
          <w:rPr>
            <w:noProof/>
            <w:webHidden/>
          </w:rPr>
          <w:fldChar w:fldCharType="begin"/>
        </w:r>
        <w:r>
          <w:rPr>
            <w:noProof/>
            <w:webHidden/>
          </w:rPr>
          <w:instrText xml:space="preserve"> PAGEREF _Toc242702434 \h </w:instrText>
        </w:r>
        <w:r>
          <w:rPr>
            <w:noProof/>
            <w:webHidden/>
          </w:rPr>
        </w:r>
        <w:r>
          <w:rPr>
            <w:noProof/>
            <w:webHidden/>
          </w:rPr>
          <w:fldChar w:fldCharType="separate"/>
        </w:r>
        <w:r>
          <w:rPr>
            <w:noProof/>
            <w:webHidden/>
          </w:rPr>
          <w:t>13</w:t>
        </w:r>
        <w:r>
          <w:rPr>
            <w:noProof/>
            <w:webHidden/>
          </w:rPr>
          <w:fldChar w:fldCharType="end"/>
        </w:r>
      </w:hyperlink>
    </w:p>
    <w:p w14:paraId="6F8334A5" w14:textId="4FF24B19"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35" w:history="1">
        <w:r w:rsidRPr="000E58CD">
          <w:rPr>
            <w:rStyle w:val="Hyperlink"/>
            <w:noProof/>
          </w:rPr>
          <w:t>21. Threat model notes</w:t>
        </w:r>
        <w:r>
          <w:rPr>
            <w:noProof/>
            <w:webHidden/>
          </w:rPr>
          <w:tab/>
        </w:r>
        <w:r>
          <w:rPr>
            <w:noProof/>
            <w:webHidden/>
          </w:rPr>
          <w:fldChar w:fldCharType="begin"/>
        </w:r>
        <w:r>
          <w:rPr>
            <w:noProof/>
            <w:webHidden/>
          </w:rPr>
          <w:instrText xml:space="preserve"> PAGEREF _Toc242702435 \h </w:instrText>
        </w:r>
        <w:r>
          <w:rPr>
            <w:noProof/>
            <w:webHidden/>
          </w:rPr>
        </w:r>
        <w:r>
          <w:rPr>
            <w:noProof/>
            <w:webHidden/>
          </w:rPr>
          <w:fldChar w:fldCharType="separate"/>
        </w:r>
        <w:r>
          <w:rPr>
            <w:noProof/>
            <w:webHidden/>
          </w:rPr>
          <w:t>13</w:t>
        </w:r>
        <w:r>
          <w:rPr>
            <w:noProof/>
            <w:webHidden/>
          </w:rPr>
          <w:fldChar w:fldCharType="end"/>
        </w:r>
      </w:hyperlink>
    </w:p>
    <w:p w14:paraId="17878C9D" w14:textId="02ED4434"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36" w:history="1">
        <w:r w:rsidRPr="000E58CD">
          <w:rPr>
            <w:rStyle w:val="Hyperlink"/>
            <w:noProof/>
          </w:rPr>
          <w:t>22. Configuration identity</w:t>
        </w:r>
        <w:r>
          <w:rPr>
            <w:noProof/>
            <w:webHidden/>
          </w:rPr>
          <w:tab/>
        </w:r>
        <w:r>
          <w:rPr>
            <w:noProof/>
            <w:webHidden/>
          </w:rPr>
          <w:fldChar w:fldCharType="begin"/>
        </w:r>
        <w:r>
          <w:rPr>
            <w:noProof/>
            <w:webHidden/>
          </w:rPr>
          <w:instrText xml:space="preserve"> PAGEREF _Toc242702436 \h </w:instrText>
        </w:r>
        <w:r>
          <w:rPr>
            <w:noProof/>
            <w:webHidden/>
          </w:rPr>
        </w:r>
        <w:r>
          <w:rPr>
            <w:noProof/>
            <w:webHidden/>
          </w:rPr>
          <w:fldChar w:fldCharType="separate"/>
        </w:r>
        <w:r>
          <w:rPr>
            <w:noProof/>
            <w:webHidden/>
          </w:rPr>
          <w:t>14</w:t>
        </w:r>
        <w:r>
          <w:rPr>
            <w:noProof/>
            <w:webHidden/>
          </w:rPr>
          <w:fldChar w:fldCharType="end"/>
        </w:r>
      </w:hyperlink>
    </w:p>
    <w:p w14:paraId="462A2173" w14:textId="2EC7DCF2"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37" w:history="1">
        <w:r w:rsidRPr="000E58CD">
          <w:rPr>
            <w:rStyle w:val="Hyperlink"/>
            <w:noProof/>
          </w:rPr>
          <w:t>23. CI, quality, and dependency practice</w:t>
        </w:r>
        <w:r>
          <w:rPr>
            <w:noProof/>
            <w:webHidden/>
          </w:rPr>
          <w:tab/>
        </w:r>
        <w:r>
          <w:rPr>
            <w:noProof/>
            <w:webHidden/>
          </w:rPr>
          <w:fldChar w:fldCharType="begin"/>
        </w:r>
        <w:r>
          <w:rPr>
            <w:noProof/>
            <w:webHidden/>
          </w:rPr>
          <w:instrText xml:space="preserve"> PAGEREF _Toc242702437 \h </w:instrText>
        </w:r>
        <w:r>
          <w:rPr>
            <w:noProof/>
            <w:webHidden/>
          </w:rPr>
        </w:r>
        <w:r>
          <w:rPr>
            <w:noProof/>
            <w:webHidden/>
          </w:rPr>
          <w:fldChar w:fldCharType="separate"/>
        </w:r>
        <w:r>
          <w:rPr>
            <w:noProof/>
            <w:webHidden/>
          </w:rPr>
          <w:t>15</w:t>
        </w:r>
        <w:r>
          <w:rPr>
            <w:noProof/>
            <w:webHidden/>
          </w:rPr>
          <w:fldChar w:fldCharType="end"/>
        </w:r>
      </w:hyperlink>
    </w:p>
    <w:p w14:paraId="59521E61" w14:textId="31A72E4C"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38" w:history="1">
        <w:r w:rsidRPr="000E58CD">
          <w:rPr>
            <w:rStyle w:val="Hyperlink"/>
            <w:noProof/>
          </w:rPr>
          <w:t>24. Glossary</w:t>
        </w:r>
        <w:r>
          <w:rPr>
            <w:noProof/>
            <w:webHidden/>
          </w:rPr>
          <w:tab/>
        </w:r>
        <w:r>
          <w:rPr>
            <w:noProof/>
            <w:webHidden/>
          </w:rPr>
          <w:fldChar w:fldCharType="begin"/>
        </w:r>
        <w:r>
          <w:rPr>
            <w:noProof/>
            <w:webHidden/>
          </w:rPr>
          <w:instrText xml:space="preserve"> PAGEREF _Toc242702438 \h </w:instrText>
        </w:r>
        <w:r>
          <w:rPr>
            <w:noProof/>
            <w:webHidden/>
          </w:rPr>
        </w:r>
        <w:r>
          <w:rPr>
            <w:noProof/>
            <w:webHidden/>
          </w:rPr>
          <w:fldChar w:fldCharType="separate"/>
        </w:r>
        <w:r>
          <w:rPr>
            <w:noProof/>
            <w:webHidden/>
          </w:rPr>
          <w:t>15</w:t>
        </w:r>
        <w:r>
          <w:rPr>
            <w:noProof/>
            <w:webHidden/>
          </w:rPr>
          <w:fldChar w:fldCharType="end"/>
        </w:r>
      </w:hyperlink>
    </w:p>
    <w:p w14:paraId="3E6454C4" w14:textId="449B5253"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39" w:history="1">
        <w:r w:rsidRPr="000E58CD">
          <w:rPr>
            <w:rStyle w:val="Hyperlink"/>
            <w:noProof/>
          </w:rPr>
          <w:t>25. Inference API catalogue</w:t>
        </w:r>
        <w:r>
          <w:rPr>
            <w:noProof/>
            <w:webHidden/>
          </w:rPr>
          <w:tab/>
        </w:r>
        <w:r>
          <w:rPr>
            <w:noProof/>
            <w:webHidden/>
          </w:rPr>
          <w:fldChar w:fldCharType="begin"/>
        </w:r>
        <w:r>
          <w:rPr>
            <w:noProof/>
            <w:webHidden/>
          </w:rPr>
          <w:instrText xml:space="preserve"> PAGEREF _Toc242702439 \h </w:instrText>
        </w:r>
        <w:r>
          <w:rPr>
            <w:noProof/>
            <w:webHidden/>
          </w:rPr>
        </w:r>
        <w:r>
          <w:rPr>
            <w:noProof/>
            <w:webHidden/>
          </w:rPr>
          <w:fldChar w:fldCharType="separate"/>
        </w:r>
        <w:r>
          <w:rPr>
            <w:noProof/>
            <w:webHidden/>
          </w:rPr>
          <w:t>15</w:t>
        </w:r>
        <w:r>
          <w:rPr>
            <w:noProof/>
            <w:webHidden/>
          </w:rPr>
          <w:fldChar w:fldCharType="end"/>
        </w:r>
      </w:hyperlink>
    </w:p>
    <w:p w14:paraId="2A14C1C4" w14:textId="6A9655E0"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40" w:history="1">
        <w:r w:rsidRPr="000E58CD">
          <w:rPr>
            <w:rStyle w:val="Hyperlink"/>
            <w:noProof/>
          </w:rPr>
          <w:t>26. Two different screening mechanisms</w:t>
        </w:r>
        <w:r>
          <w:rPr>
            <w:noProof/>
            <w:webHidden/>
          </w:rPr>
          <w:tab/>
        </w:r>
        <w:r>
          <w:rPr>
            <w:noProof/>
            <w:webHidden/>
          </w:rPr>
          <w:fldChar w:fldCharType="begin"/>
        </w:r>
        <w:r>
          <w:rPr>
            <w:noProof/>
            <w:webHidden/>
          </w:rPr>
          <w:instrText xml:space="preserve"> PAGEREF _Toc242702440 \h </w:instrText>
        </w:r>
        <w:r>
          <w:rPr>
            <w:noProof/>
            <w:webHidden/>
          </w:rPr>
        </w:r>
        <w:r>
          <w:rPr>
            <w:noProof/>
            <w:webHidden/>
          </w:rPr>
          <w:fldChar w:fldCharType="separate"/>
        </w:r>
        <w:r>
          <w:rPr>
            <w:noProof/>
            <w:webHidden/>
          </w:rPr>
          <w:t>16</w:t>
        </w:r>
        <w:r>
          <w:rPr>
            <w:noProof/>
            <w:webHidden/>
          </w:rPr>
          <w:fldChar w:fldCharType="end"/>
        </w:r>
      </w:hyperlink>
    </w:p>
    <w:p w14:paraId="795A3884" w14:textId="7AD0BB48" w:rsidR="003D3ADC" w:rsidRDefault="003D3ADC">
      <w:pPr>
        <w:pStyle w:val="TOC2"/>
        <w:tabs>
          <w:tab w:val="right" w:leader="dot" w:pos="9016"/>
        </w:tabs>
        <w:rPr>
          <w:rFonts w:asciiTheme="minorHAnsi" w:hAnsiTheme="minorHAnsi"/>
          <w:noProof/>
          <w:color w:val="auto"/>
          <w:kern w:val="2"/>
          <w:sz w:val="24"/>
          <w:szCs w:val="24"/>
          <w14:ligatures w14:val="standardContextual"/>
        </w:rPr>
      </w:pPr>
      <w:hyperlink w:anchor="_Toc242702441" w:history="1">
        <w:r w:rsidRPr="000E58CD">
          <w:rPr>
            <w:rStyle w:val="Hyperlink"/>
            <w:noProof/>
          </w:rPr>
          <w:t>26.1 Gateway plugin named guardrails</w:t>
        </w:r>
        <w:r>
          <w:rPr>
            <w:noProof/>
            <w:webHidden/>
          </w:rPr>
          <w:tab/>
        </w:r>
        <w:r>
          <w:rPr>
            <w:noProof/>
            <w:webHidden/>
          </w:rPr>
          <w:fldChar w:fldCharType="begin"/>
        </w:r>
        <w:r>
          <w:rPr>
            <w:noProof/>
            <w:webHidden/>
          </w:rPr>
          <w:instrText xml:space="preserve"> PAGEREF _Toc242702441 \h </w:instrText>
        </w:r>
        <w:r>
          <w:rPr>
            <w:noProof/>
            <w:webHidden/>
          </w:rPr>
        </w:r>
        <w:r>
          <w:rPr>
            <w:noProof/>
            <w:webHidden/>
          </w:rPr>
          <w:fldChar w:fldCharType="separate"/>
        </w:r>
        <w:r>
          <w:rPr>
            <w:noProof/>
            <w:webHidden/>
          </w:rPr>
          <w:t>16</w:t>
        </w:r>
        <w:r>
          <w:rPr>
            <w:noProof/>
            <w:webHidden/>
          </w:rPr>
          <w:fldChar w:fldCharType="end"/>
        </w:r>
      </w:hyperlink>
    </w:p>
    <w:p w14:paraId="153728A0" w14:textId="0698DC96" w:rsidR="003D3ADC" w:rsidRDefault="003D3ADC">
      <w:pPr>
        <w:pStyle w:val="TOC2"/>
        <w:tabs>
          <w:tab w:val="right" w:leader="dot" w:pos="9016"/>
        </w:tabs>
        <w:rPr>
          <w:rFonts w:asciiTheme="minorHAnsi" w:hAnsiTheme="minorHAnsi"/>
          <w:noProof/>
          <w:color w:val="auto"/>
          <w:kern w:val="2"/>
          <w:sz w:val="24"/>
          <w:szCs w:val="24"/>
          <w14:ligatures w14:val="standardContextual"/>
        </w:rPr>
      </w:pPr>
      <w:hyperlink w:anchor="_Toc242702442" w:history="1">
        <w:r w:rsidRPr="000E58CD">
          <w:rPr>
            <w:rStyle w:val="Hyperlink"/>
            <w:noProof/>
          </w:rPr>
          <w:t>26.2 Browser Guard rules</w:t>
        </w:r>
        <w:r>
          <w:rPr>
            <w:noProof/>
            <w:webHidden/>
          </w:rPr>
          <w:tab/>
        </w:r>
        <w:r>
          <w:rPr>
            <w:noProof/>
            <w:webHidden/>
          </w:rPr>
          <w:fldChar w:fldCharType="begin"/>
        </w:r>
        <w:r>
          <w:rPr>
            <w:noProof/>
            <w:webHidden/>
          </w:rPr>
          <w:instrText xml:space="preserve"> PAGEREF _Toc242702442 \h </w:instrText>
        </w:r>
        <w:r>
          <w:rPr>
            <w:noProof/>
            <w:webHidden/>
          </w:rPr>
        </w:r>
        <w:r>
          <w:rPr>
            <w:noProof/>
            <w:webHidden/>
          </w:rPr>
          <w:fldChar w:fldCharType="separate"/>
        </w:r>
        <w:r>
          <w:rPr>
            <w:noProof/>
            <w:webHidden/>
          </w:rPr>
          <w:t>16</w:t>
        </w:r>
        <w:r>
          <w:rPr>
            <w:noProof/>
            <w:webHidden/>
          </w:rPr>
          <w:fldChar w:fldCharType="end"/>
        </w:r>
      </w:hyperlink>
    </w:p>
    <w:p w14:paraId="001E4198" w14:textId="5EDE10D2"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43" w:history="1">
        <w:r w:rsidRPr="000E58CD">
          <w:rPr>
            <w:rStyle w:val="Hyperlink"/>
            <w:noProof/>
          </w:rPr>
          <w:t>27. Browser AI API catalogue</w:t>
        </w:r>
        <w:r>
          <w:rPr>
            <w:noProof/>
            <w:webHidden/>
          </w:rPr>
          <w:tab/>
        </w:r>
        <w:r>
          <w:rPr>
            <w:noProof/>
            <w:webHidden/>
          </w:rPr>
          <w:fldChar w:fldCharType="begin"/>
        </w:r>
        <w:r>
          <w:rPr>
            <w:noProof/>
            <w:webHidden/>
          </w:rPr>
          <w:instrText xml:space="preserve"> PAGEREF _Toc242702443 \h </w:instrText>
        </w:r>
        <w:r>
          <w:rPr>
            <w:noProof/>
            <w:webHidden/>
          </w:rPr>
        </w:r>
        <w:r>
          <w:rPr>
            <w:noProof/>
            <w:webHidden/>
          </w:rPr>
          <w:fldChar w:fldCharType="separate"/>
        </w:r>
        <w:r>
          <w:rPr>
            <w:noProof/>
            <w:webHidden/>
          </w:rPr>
          <w:t>17</w:t>
        </w:r>
        <w:r>
          <w:rPr>
            <w:noProof/>
            <w:webHidden/>
          </w:rPr>
          <w:fldChar w:fldCharType="end"/>
        </w:r>
      </w:hyperlink>
    </w:p>
    <w:p w14:paraId="23C711ED" w14:textId="6F1FDF86"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44" w:history="1">
        <w:r w:rsidRPr="000E58CD">
          <w:rPr>
            <w:rStyle w:val="Hyperlink"/>
            <w:noProof/>
          </w:rPr>
          <w:t>28. RBAC resource map</w:t>
        </w:r>
        <w:r>
          <w:rPr>
            <w:noProof/>
            <w:webHidden/>
          </w:rPr>
          <w:tab/>
        </w:r>
        <w:r>
          <w:rPr>
            <w:noProof/>
            <w:webHidden/>
          </w:rPr>
          <w:fldChar w:fldCharType="begin"/>
        </w:r>
        <w:r>
          <w:rPr>
            <w:noProof/>
            <w:webHidden/>
          </w:rPr>
          <w:instrText xml:space="preserve"> PAGEREF _Toc242702444 \h </w:instrText>
        </w:r>
        <w:r>
          <w:rPr>
            <w:noProof/>
            <w:webHidden/>
          </w:rPr>
        </w:r>
        <w:r>
          <w:rPr>
            <w:noProof/>
            <w:webHidden/>
          </w:rPr>
          <w:fldChar w:fldCharType="separate"/>
        </w:r>
        <w:r>
          <w:rPr>
            <w:noProof/>
            <w:webHidden/>
          </w:rPr>
          <w:t>18</w:t>
        </w:r>
        <w:r>
          <w:rPr>
            <w:noProof/>
            <w:webHidden/>
          </w:rPr>
          <w:fldChar w:fldCharType="end"/>
        </w:r>
      </w:hyperlink>
    </w:p>
    <w:p w14:paraId="2707834C" w14:textId="0797ADA5"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45" w:history="1">
        <w:r w:rsidRPr="000E58CD">
          <w:rPr>
            <w:rStyle w:val="Hyperlink"/>
            <w:noProof/>
          </w:rPr>
          <w:t>29. Plugin catalogue</w:t>
        </w:r>
        <w:r>
          <w:rPr>
            <w:noProof/>
            <w:webHidden/>
          </w:rPr>
          <w:tab/>
        </w:r>
        <w:r>
          <w:rPr>
            <w:noProof/>
            <w:webHidden/>
          </w:rPr>
          <w:fldChar w:fldCharType="begin"/>
        </w:r>
        <w:r>
          <w:rPr>
            <w:noProof/>
            <w:webHidden/>
          </w:rPr>
          <w:instrText xml:space="preserve"> PAGEREF _Toc242702445 \h </w:instrText>
        </w:r>
        <w:r>
          <w:rPr>
            <w:noProof/>
            <w:webHidden/>
          </w:rPr>
        </w:r>
        <w:r>
          <w:rPr>
            <w:noProof/>
            <w:webHidden/>
          </w:rPr>
          <w:fldChar w:fldCharType="separate"/>
        </w:r>
        <w:r>
          <w:rPr>
            <w:noProof/>
            <w:webHidden/>
          </w:rPr>
          <w:t>19</w:t>
        </w:r>
        <w:r>
          <w:rPr>
            <w:noProof/>
            <w:webHidden/>
          </w:rPr>
          <w:fldChar w:fldCharType="end"/>
        </w:r>
      </w:hyperlink>
    </w:p>
    <w:p w14:paraId="6644C66F" w14:textId="0771828B"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46" w:history="1">
        <w:r w:rsidRPr="000E58CD">
          <w:rPr>
            <w:rStyle w:val="Hyperlink"/>
            <w:noProof/>
          </w:rPr>
          <w:t>30. Session and password behaviour</w:t>
        </w:r>
        <w:r>
          <w:rPr>
            <w:noProof/>
            <w:webHidden/>
          </w:rPr>
          <w:tab/>
        </w:r>
        <w:r>
          <w:rPr>
            <w:noProof/>
            <w:webHidden/>
          </w:rPr>
          <w:fldChar w:fldCharType="begin"/>
        </w:r>
        <w:r>
          <w:rPr>
            <w:noProof/>
            <w:webHidden/>
          </w:rPr>
          <w:instrText xml:space="preserve"> PAGEREF _Toc242702446 \h </w:instrText>
        </w:r>
        <w:r>
          <w:rPr>
            <w:noProof/>
            <w:webHidden/>
          </w:rPr>
        </w:r>
        <w:r>
          <w:rPr>
            <w:noProof/>
            <w:webHidden/>
          </w:rPr>
          <w:fldChar w:fldCharType="separate"/>
        </w:r>
        <w:r>
          <w:rPr>
            <w:noProof/>
            <w:webHidden/>
          </w:rPr>
          <w:t>19</w:t>
        </w:r>
        <w:r>
          <w:rPr>
            <w:noProof/>
            <w:webHidden/>
          </w:rPr>
          <w:fldChar w:fldCharType="end"/>
        </w:r>
      </w:hyperlink>
    </w:p>
    <w:p w14:paraId="777D89A1" w14:textId="11193AF0"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47" w:history="1">
        <w:r w:rsidRPr="000E58CD">
          <w:rPr>
            <w:rStyle w:val="Hyperlink"/>
            <w:noProof/>
          </w:rPr>
          <w:t>31. Sequence: browser prompt</w:t>
        </w:r>
        <w:r>
          <w:rPr>
            <w:noProof/>
            <w:webHidden/>
          </w:rPr>
          <w:tab/>
        </w:r>
        <w:r>
          <w:rPr>
            <w:noProof/>
            <w:webHidden/>
          </w:rPr>
          <w:fldChar w:fldCharType="begin"/>
        </w:r>
        <w:r>
          <w:rPr>
            <w:noProof/>
            <w:webHidden/>
          </w:rPr>
          <w:instrText xml:space="preserve"> PAGEREF _Toc242702447 \h </w:instrText>
        </w:r>
        <w:r>
          <w:rPr>
            <w:noProof/>
            <w:webHidden/>
          </w:rPr>
        </w:r>
        <w:r>
          <w:rPr>
            <w:noProof/>
            <w:webHidden/>
          </w:rPr>
          <w:fldChar w:fldCharType="separate"/>
        </w:r>
        <w:r>
          <w:rPr>
            <w:noProof/>
            <w:webHidden/>
          </w:rPr>
          <w:t>20</w:t>
        </w:r>
        <w:r>
          <w:rPr>
            <w:noProof/>
            <w:webHidden/>
          </w:rPr>
          <w:fldChar w:fldCharType="end"/>
        </w:r>
      </w:hyperlink>
    </w:p>
    <w:p w14:paraId="2615E89D" w14:textId="082C31DF"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48" w:history="1">
        <w:r w:rsidRPr="000E58CD">
          <w:rPr>
            <w:rStyle w:val="Hyperlink"/>
            <w:noProof/>
          </w:rPr>
          <w:t>32. Sequence: gateway chat</w:t>
        </w:r>
        <w:r>
          <w:rPr>
            <w:noProof/>
            <w:webHidden/>
          </w:rPr>
          <w:tab/>
        </w:r>
        <w:r>
          <w:rPr>
            <w:noProof/>
            <w:webHidden/>
          </w:rPr>
          <w:fldChar w:fldCharType="begin"/>
        </w:r>
        <w:r>
          <w:rPr>
            <w:noProof/>
            <w:webHidden/>
          </w:rPr>
          <w:instrText xml:space="preserve"> PAGEREF _Toc242702448 \h </w:instrText>
        </w:r>
        <w:r>
          <w:rPr>
            <w:noProof/>
            <w:webHidden/>
          </w:rPr>
        </w:r>
        <w:r>
          <w:rPr>
            <w:noProof/>
            <w:webHidden/>
          </w:rPr>
          <w:fldChar w:fldCharType="separate"/>
        </w:r>
        <w:r>
          <w:rPr>
            <w:noProof/>
            <w:webHidden/>
          </w:rPr>
          <w:t>20</w:t>
        </w:r>
        <w:r>
          <w:rPr>
            <w:noProof/>
            <w:webHidden/>
          </w:rPr>
          <w:fldChar w:fldCharType="end"/>
        </w:r>
      </w:hyperlink>
    </w:p>
    <w:p w14:paraId="3189A414" w14:textId="6F5333A3"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49" w:history="1">
        <w:r w:rsidRPr="000E58CD">
          <w:rPr>
            <w:rStyle w:val="Hyperlink"/>
            <w:noProof/>
          </w:rPr>
          <w:t>33. Data lifecycle</w:t>
        </w:r>
        <w:r>
          <w:rPr>
            <w:noProof/>
            <w:webHidden/>
          </w:rPr>
          <w:tab/>
        </w:r>
        <w:r>
          <w:rPr>
            <w:noProof/>
            <w:webHidden/>
          </w:rPr>
          <w:fldChar w:fldCharType="begin"/>
        </w:r>
        <w:r>
          <w:rPr>
            <w:noProof/>
            <w:webHidden/>
          </w:rPr>
          <w:instrText xml:space="preserve"> PAGEREF _Toc242702449 \h </w:instrText>
        </w:r>
        <w:r>
          <w:rPr>
            <w:noProof/>
            <w:webHidden/>
          </w:rPr>
        </w:r>
        <w:r>
          <w:rPr>
            <w:noProof/>
            <w:webHidden/>
          </w:rPr>
          <w:fldChar w:fldCharType="separate"/>
        </w:r>
        <w:r>
          <w:rPr>
            <w:noProof/>
            <w:webHidden/>
          </w:rPr>
          <w:t>20</w:t>
        </w:r>
        <w:r>
          <w:rPr>
            <w:noProof/>
            <w:webHidden/>
          </w:rPr>
          <w:fldChar w:fldCharType="end"/>
        </w:r>
      </w:hyperlink>
    </w:p>
    <w:p w14:paraId="08687354" w14:textId="660EB383"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50" w:history="1">
        <w:r w:rsidRPr="000E58CD">
          <w:rPr>
            <w:rStyle w:val="Hyperlink"/>
            <w:noProof/>
          </w:rPr>
          <w:t>34. Settings pages</w:t>
        </w:r>
        <w:r>
          <w:rPr>
            <w:noProof/>
            <w:webHidden/>
          </w:rPr>
          <w:tab/>
        </w:r>
        <w:r>
          <w:rPr>
            <w:noProof/>
            <w:webHidden/>
          </w:rPr>
          <w:fldChar w:fldCharType="begin"/>
        </w:r>
        <w:r>
          <w:rPr>
            <w:noProof/>
            <w:webHidden/>
          </w:rPr>
          <w:instrText xml:space="preserve"> PAGEREF _Toc242702450 \h </w:instrText>
        </w:r>
        <w:r>
          <w:rPr>
            <w:noProof/>
            <w:webHidden/>
          </w:rPr>
        </w:r>
        <w:r>
          <w:rPr>
            <w:noProof/>
            <w:webHidden/>
          </w:rPr>
          <w:fldChar w:fldCharType="separate"/>
        </w:r>
        <w:r>
          <w:rPr>
            <w:noProof/>
            <w:webHidden/>
          </w:rPr>
          <w:t>20</w:t>
        </w:r>
        <w:r>
          <w:rPr>
            <w:noProof/>
            <w:webHidden/>
          </w:rPr>
          <w:fldChar w:fldCharType="end"/>
        </w:r>
      </w:hyperlink>
    </w:p>
    <w:p w14:paraId="2A1D0BC0" w14:textId="5494FCD3"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51" w:history="1">
        <w:r w:rsidRPr="000E58CD">
          <w:rPr>
            <w:rStyle w:val="Hyperlink"/>
            <w:noProof/>
          </w:rPr>
          <w:t>35. Standards alignment appendix</w:t>
        </w:r>
        <w:r>
          <w:rPr>
            <w:noProof/>
            <w:webHidden/>
          </w:rPr>
          <w:tab/>
        </w:r>
        <w:r>
          <w:rPr>
            <w:noProof/>
            <w:webHidden/>
          </w:rPr>
          <w:fldChar w:fldCharType="begin"/>
        </w:r>
        <w:r>
          <w:rPr>
            <w:noProof/>
            <w:webHidden/>
          </w:rPr>
          <w:instrText xml:space="preserve"> PAGEREF _Toc242702451 \h </w:instrText>
        </w:r>
        <w:r>
          <w:rPr>
            <w:noProof/>
            <w:webHidden/>
          </w:rPr>
        </w:r>
        <w:r>
          <w:rPr>
            <w:noProof/>
            <w:webHidden/>
          </w:rPr>
          <w:fldChar w:fldCharType="separate"/>
        </w:r>
        <w:r>
          <w:rPr>
            <w:noProof/>
            <w:webHidden/>
          </w:rPr>
          <w:t>21</w:t>
        </w:r>
        <w:r>
          <w:rPr>
            <w:noProof/>
            <w:webHidden/>
          </w:rPr>
          <w:fldChar w:fldCharType="end"/>
        </w:r>
      </w:hyperlink>
    </w:p>
    <w:p w14:paraId="37587B00" w14:textId="01986ADE"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52" w:history="1">
        <w:r w:rsidRPr="000E58CD">
          <w:rPr>
            <w:rStyle w:val="Hyperlink"/>
            <w:noProof/>
          </w:rPr>
          <w:t>36. Known implementation gaps</w:t>
        </w:r>
        <w:r>
          <w:rPr>
            <w:noProof/>
            <w:webHidden/>
          </w:rPr>
          <w:tab/>
        </w:r>
        <w:r>
          <w:rPr>
            <w:noProof/>
            <w:webHidden/>
          </w:rPr>
          <w:fldChar w:fldCharType="begin"/>
        </w:r>
        <w:r>
          <w:rPr>
            <w:noProof/>
            <w:webHidden/>
          </w:rPr>
          <w:instrText xml:space="preserve"> PAGEREF _Toc242702452 \h </w:instrText>
        </w:r>
        <w:r>
          <w:rPr>
            <w:noProof/>
            <w:webHidden/>
          </w:rPr>
        </w:r>
        <w:r>
          <w:rPr>
            <w:noProof/>
            <w:webHidden/>
          </w:rPr>
          <w:fldChar w:fldCharType="separate"/>
        </w:r>
        <w:r>
          <w:rPr>
            <w:noProof/>
            <w:webHidden/>
          </w:rPr>
          <w:t>21</w:t>
        </w:r>
        <w:r>
          <w:rPr>
            <w:noProof/>
            <w:webHidden/>
          </w:rPr>
          <w:fldChar w:fldCharType="end"/>
        </w:r>
      </w:hyperlink>
    </w:p>
    <w:p w14:paraId="587375F5" w14:textId="2BF1DEBF" w:rsidR="003D3ADC" w:rsidRDefault="003D3ADC">
      <w:pPr>
        <w:pStyle w:val="TOC1"/>
        <w:tabs>
          <w:tab w:val="right" w:leader="dot" w:pos="9016"/>
        </w:tabs>
        <w:rPr>
          <w:rFonts w:asciiTheme="minorHAnsi" w:hAnsiTheme="minorHAnsi"/>
          <w:noProof/>
          <w:color w:val="auto"/>
          <w:kern w:val="2"/>
          <w:sz w:val="24"/>
          <w:szCs w:val="24"/>
          <w14:ligatures w14:val="standardContextual"/>
        </w:rPr>
      </w:pPr>
      <w:hyperlink w:anchor="_Toc242702453" w:history="1">
        <w:r w:rsidRPr="000E58CD">
          <w:rPr>
            <w:rStyle w:val="Hyperlink"/>
            <w:noProof/>
          </w:rPr>
          <w:t>37. Appendix: repository map for reviewers</w:t>
        </w:r>
        <w:r>
          <w:rPr>
            <w:noProof/>
            <w:webHidden/>
          </w:rPr>
          <w:tab/>
        </w:r>
        <w:r>
          <w:rPr>
            <w:noProof/>
            <w:webHidden/>
          </w:rPr>
          <w:fldChar w:fldCharType="begin"/>
        </w:r>
        <w:r>
          <w:rPr>
            <w:noProof/>
            <w:webHidden/>
          </w:rPr>
          <w:instrText xml:space="preserve"> PAGEREF _Toc242702453 \h </w:instrText>
        </w:r>
        <w:r>
          <w:rPr>
            <w:noProof/>
            <w:webHidden/>
          </w:rPr>
        </w:r>
        <w:r>
          <w:rPr>
            <w:noProof/>
            <w:webHidden/>
          </w:rPr>
          <w:fldChar w:fldCharType="separate"/>
        </w:r>
        <w:r>
          <w:rPr>
            <w:noProof/>
            <w:webHidden/>
          </w:rPr>
          <w:t>22</w:t>
        </w:r>
        <w:r>
          <w:rPr>
            <w:noProof/>
            <w:webHidden/>
          </w:rPr>
          <w:fldChar w:fldCharType="end"/>
        </w:r>
      </w:hyperlink>
    </w:p>
    <w:p w14:paraId="27073DB4" w14:textId="6081125E" w:rsidR="001D6730" w:rsidRDefault="00E7110C">
      <w:r>
        <w:fldChar w:fldCharType="end"/>
      </w:r>
    </w:p>
    <w:p w14:paraId="5BD6E7EC" w14:textId="77777777" w:rsidR="001D6730" w:rsidRDefault="00E7110C">
      <w:r>
        <w:rPr>
          <w:rFonts w:eastAsia="Calibri"/>
        </w:rPr>
        <w:t>If the contents list is empty, press Ctrl+A then F9 in Word, or right-click the contents and choose Update Field.</w:t>
      </w:r>
    </w:p>
    <w:p w14:paraId="5E8C3827" w14:textId="77777777" w:rsidR="001D6730" w:rsidRDefault="00E7110C">
      <w:r>
        <w:br w:type="page"/>
      </w:r>
    </w:p>
    <w:p w14:paraId="44530DD4" w14:textId="77777777" w:rsidR="001D6730" w:rsidRDefault="00E7110C">
      <w:pPr>
        <w:pStyle w:val="Heading1"/>
      </w:pPr>
      <w:bookmarkStart w:id="1" w:name="_Toc242702399"/>
      <w:r>
        <w:t>1. Executive summary</w:t>
      </w:r>
      <w:bookmarkEnd w:id="1"/>
    </w:p>
    <w:p w14:paraId="414659CE" w14:textId="77777777" w:rsidR="001D6730" w:rsidRDefault="00E7110C">
      <w:r>
        <w:rPr>
          <w:rFonts w:eastAsia="Calibri"/>
        </w:rPr>
        <w:t>YP-RAKSHA, as implemented in this repository, is an enterprise AI gateway with an endpoint browser-control agent. One Go service accepts OpenAI-compatible and provider-native API traffic, applies governance, and stores configuration and logs. A React workspace is the administration console. A Python desktop agent, Gateway Guard, inspects selected public AI websites in the employee browser and can block, redact, or warn.</w:t>
      </w:r>
    </w:p>
    <w:p w14:paraId="42EFFADE" w14:textId="77777777" w:rsidR="001D6730" w:rsidRDefault="00E7110C">
      <w:r>
        <w:rPr>
          <w:rFonts w:eastAsia="Calibri"/>
        </w:rPr>
        <w:t>The product does not ship a single trained hazard-classification model that scores every prompt. Hazard handling is policy driven. Gateway traffic can pass through optional guardrail plugins. Browser traffic is matched to administrator rules that are either regular expressions or an optional AI Guard Bot that calls a configured model. Requests that never enter the gateway or the Guard proxy are not screened.</w:t>
      </w:r>
    </w:p>
    <w:p w14:paraId="0B77F7FC" w14:textId="77777777" w:rsidR="001D6730" w:rsidRDefault="00E7110C">
      <w:r>
        <w:rPr>
          <w:rFonts w:eastAsia="Calibri"/>
        </w:rPr>
        <w:t>Two planes share one database and one dashboard:</w:t>
      </w:r>
    </w:p>
    <w:p w14:paraId="14713027" w14:textId="77777777" w:rsidR="001D6730" w:rsidRDefault="00E7110C">
      <w:pPr>
        <w:pStyle w:val="ListBullet"/>
        <w:spacing w:after="60"/>
      </w:pPr>
      <w:r>
        <w:rPr>
          <w:rFonts w:eastAsia="Calibri"/>
        </w:rPr>
        <w:t>Gateway plane: unified inference API, providers, virtual keys, budgets, routing, MCP, prompts, skills, plugins, observability, and RBAC.</w:t>
      </w:r>
    </w:p>
    <w:p w14:paraId="55510515" w14:textId="77777777" w:rsidR="001D6730" w:rsidRDefault="00E7110C">
      <w:pPr>
        <w:pStyle w:val="ListBullet"/>
        <w:spacing w:after="60"/>
      </w:pPr>
      <w:r>
        <w:rPr>
          <w:rFonts w:eastAsia="Calibri"/>
        </w:rPr>
        <w:t>Browser AI plane: target websites, guard rules, local or network MITM proxy, prompt logs, search logs, and fleet agents.</w:t>
      </w:r>
    </w:p>
    <w:p w14:paraId="203CEA52" w14:textId="77777777" w:rsidR="001D6730" w:rsidRDefault="00E7110C">
      <w:pPr>
        <w:pStyle w:val="Heading1"/>
      </w:pPr>
      <w:bookmarkStart w:id="2" w:name="_Toc242702400"/>
      <w:r>
        <w:t>2. Scope, objectives, requirements, and assumptions</w:t>
      </w:r>
      <w:bookmarkEnd w:id="2"/>
    </w:p>
    <w:p w14:paraId="5BF610A6" w14:textId="77777777" w:rsidR="001D6730" w:rsidRDefault="00E7110C">
      <w:pPr>
        <w:pStyle w:val="Heading2"/>
      </w:pPr>
      <w:bookmarkStart w:id="3" w:name="_Toc242702401"/>
      <w:r>
        <w:t>2.1 Scope</w:t>
      </w:r>
      <w:bookmarkEnd w:id="3"/>
    </w:p>
    <w:p w14:paraId="09E98760" w14:textId="77777777" w:rsidR="001D6730" w:rsidRDefault="00E7110C">
      <w:pPr>
        <w:pStyle w:val="ListBullet"/>
        <w:spacing w:after="60"/>
      </w:pPr>
      <w:r>
        <w:rPr>
          <w:rFonts w:eastAsia="Calibri"/>
        </w:rPr>
        <w:t>In scope: code under core, framework, transports, plugins, ui, apps/browser-guard, deploy, and docs.</w:t>
      </w:r>
    </w:p>
    <w:p w14:paraId="5EFB23E6" w14:textId="77777777" w:rsidR="001D6730" w:rsidRDefault="00E7110C">
      <w:pPr>
        <w:pStyle w:val="ListBullet"/>
        <w:spacing w:after="60"/>
      </w:pPr>
      <w:r>
        <w:rPr>
          <w:rFonts w:eastAsia="Calibri"/>
        </w:rPr>
        <w:t>In scope: authentication, RBAC, SCIM, on-premises Active Directory LDAP sync, virtual keys, and audit logs.</w:t>
      </w:r>
    </w:p>
    <w:p w14:paraId="639D06F8" w14:textId="77777777" w:rsidR="001D6730" w:rsidRDefault="00E7110C">
      <w:pPr>
        <w:pStyle w:val="ListBullet"/>
        <w:spacing w:after="60"/>
      </w:pPr>
      <w:r>
        <w:rPr>
          <w:rFonts w:eastAsia="Calibri"/>
        </w:rPr>
        <w:t>Out of scope for automatic screening: traffic that does not use the gateway API and is not steered through Guard PAC or the network proxy.</w:t>
      </w:r>
    </w:p>
    <w:p w14:paraId="1A213ED3" w14:textId="77777777" w:rsidR="001D6730" w:rsidRDefault="00E7110C">
      <w:pPr>
        <w:pStyle w:val="ListBullet"/>
        <w:spacing w:after="60"/>
      </w:pPr>
      <w:r>
        <w:rPr>
          <w:rFonts w:eastAsia="Calibri"/>
        </w:rPr>
        <w:t>Out of scope: a claim that every hazard category is detected. Detection is limited to configured rules and optional model checks.</w:t>
      </w:r>
    </w:p>
    <w:p w14:paraId="0873D941" w14:textId="77777777" w:rsidR="001D6730" w:rsidRDefault="00E7110C">
      <w:pPr>
        <w:pStyle w:val="Heading2"/>
      </w:pPr>
      <w:bookmarkStart w:id="4" w:name="_Toc242702402"/>
      <w:r>
        <w:t>2.2 Objectives visible in the implementation</w:t>
      </w:r>
      <w:bookmarkEnd w:id="4"/>
    </w:p>
    <w:p w14:paraId="5F6259B8" w14:textId="77777777" w:rsidR="001D6730" w:rsidRDefault="00E7110C">
      <w:pPr>
        <w:pStyle w:val="ListBullet"/>
        <w:spacing w:after="60"/>
      </w:pPr>
      <w:r>
        <w:rPr>
          <w:rFonts w:eastAsia="Calibri"/>
        </w:rPr>
        <w:t>Give applications one API surface while keys for many model vendors stay on the server.</w:t>
      </w:r>
    </w:p>
    <w:p w14:paraId="5B18D025" w14:textId="77777777" w:rsidR="001D6730" w:rsidRDefault="00E7110C">
      <w:pPr>
        <w:pStyle w:val="ListBullet"/>
        <w:spacing w:after="60"/>
      </w:pPr>
      <w:r>
        <w:rPr>
          <w:rFonts w:eastAsia="Calibri"/>
        </w:rPr>
        <w:t>Limit spend and rate by virtual key, user, team, and customer budgets.</w:t>
      </w:r>
    </w:p>
    <w:p w14:paraId="61F5EF49" w14:textId="77777777" w:rsidR="001D6730" w:rsidRDefault="00E7110C">
      <w:pPr>
        <w:pStyle w:val="ListBullet"/>
        <w:spacing w:after="60"/>
      </w:pPr>
      <w:r>
        <w:rPr>
          <w:rFonts w:eastAsia="Calibri"/>
        </w:rPr>
        <w:t>Record LLM and MCP activity for operators.</w:t>
      </w:r>
    </w:p>
    <w:p w14:paraId="32E9A72D" w14:textId="77777777" w:rsidR="001D6730" w:rsidRDefault="00E7110C">
      <w:pPr>
        <w:pStyle w:val="ListBullet"/>
        <w:spacing w:after="60"/>
      </w:pPr>
      <w:r>
        <w:rPr>
          <w:rFonts w:eastAsia="Calibri"/>
        </w:rPr>
        <w:t>Let administrators decide which public AI sites employees may use and what prompt content is blocked, redacted, or warned.</w:t>
      </w:r>
    </w:p>
    <w:p w14:paraId="48BF3327" w14:textId="77777777" w:rsidR="001D6730" w:rsidRDefault="00E7110C">
      <w:pPr>
        <w:pStyle w:val="ListBullet"/>
        <w:spacing w:after="60"/>
      </w:pPr>
      <w:r>
        <w:rPr>
          <w:rFonts w:eastAsia="Calibri"/>
        </w:rPr>
        <w:t>Provision people from cloud directories (SCIM) or on-premises Active Directory.</w:t>
      </w:r>
    </w:p>
    <w:p w14:paraId="6A1A35C8" w14:textId="77777777" w:rsidR="001D6730" w:rsidRDefault="00E7110C">
      <w:pPr>
        <w:pStyle w:val="Heading2"/>
      </w:pPr>
      <w:bookmarkStart w:id="5" w:name="_Toc242702403"/>
      <w:r>
        <w:t>2.3 Assumptions</w:t>
      </w:r>
      <w:bookmarkEnd w:id="5"/>
    </w:p>
    <w:p w14:paraId="0A8E38F7" w14:textId="77777777" w:rsidR="001D6730" w:rsidRDefault="00E7110C">
      <w:pPr>
        <w:pStyle w:val="ListBullet"/>
        <w:spacing w:after="60"/>
      </w:pPr>
      <w:r>
        <w:rPr>
          <w:rFonts w:eastAsia="Calibri"/>
        </w:rPr>
        <w:t>PostgreSQL is the intended production database. SQLite exists for local development paths.</w:t>
      </w:r>
    </w:p>
    <w:p w14:paraId="0D2C0026" w14:textId="77777777" w:rsidR="001D6730" w:rsidRDefault="00E7110C">
      <w:pPr>
        <w:pStyle w:val="ListBullet"/>
        <w:spacing w:after="60"/>
      </w:pPr>
      <w:r>
        <w:rPr>
          <w:rFonts w:eastAsia="Calibri"/>
        </w:rPr>
        <w:t>A reverse proxy terminates public TLS. The Go process default listen port used in local docs is 6000.</w:t>
      </w:r>
    </w:p>
    <w:p w14:paraId="6C0E6FEB" w14:textId="77777777" w:rsidR="001D6730" w:rsidRDefault="00E7110C">
      <w:pPr>
        <w:pStyle w:val="ListBullet"/>
        <w:spacing w:after="60"/>
      </w:pPr>
      <w:r>
        <w:rPr>
          <w:rFonts w:eastAsia="Calibri"/>
        </w:rPr>
        <w:t>Provider credentials are stored as configured keys, not hard-coded in source that this review treats as production secrets.</w:t>
      </w:r>
    </w:p>
    <w:p w14:paraId="00E87A78" w14:textId="77777777" w:rsidR="001D6730" w:rsidRDefault="00E7110C">
      <w:pPr>
        <w:pStyle w:val="ListBullet"/>
        <w:spacing w:after="60"/>
      </w:pPr>
      <w:r>
        <w:rPr>
          <w:rFonts w:eastAsia="Calibri"/>
        </w:rPr>
        <w:t>Human administrators own rule quality. False positives and false negatives are expected for regex and model rules.</w:t>
      </w:r>
    </w:p>
    <w:p w14:paraId="71AEF6E0" w14:textId="77777777" w:rsidR="001D6730" w:rsidRDefault="00E7110C">
      <w:pPr>
        <w:pStyle w:val="Heading1"/>
      </w:pPr>
      <w:bookmarkStart w:id="6" w:name="_Toc242702404"/>
      <w:r>
        <w:t>3. Technology stack and repository structure</w:t>
      </w:r>
      <w:bookmarkEnd w:id="6"/>
    </w:p>
    <w:tbl>
      <w:tblPr>
        <w:tblStyle w:val="TableGrid"/>
        <w:tblW w:w="0" w:type="auto"/>
        <w:tblLook w:val="04A0" w:firstRow="1" w:lastRow="0" w:firstColumn="1" w:lastColumn="0" w:noHBand="0" w:noVBand="1"/>
      </w:tblPr>
      <w:tblGrid>
        <w:gridCol w:w="4513"/>
        <w:gridCol w:w="4513"/>
      </w:tblGrid>
      <w:tr w:rsidR="001D6730" w14:paraId="42746176" w14:textId="77777777">
        <w:tc>
          <w:tcPr>
            <w:tcW w:w="4513" w:type="dxa"/>
            <w:shd w:val="clear" w:color="auto" w:fill="0B5F5F"/>
          </w:tcPr>
          <w:p w14:paraId="6041F2CC" w14:textId="77777777" w:rsidR="001D6730" w:rsidRDefault="00E7110C">
            <w:r>
              <w:rPr>
                <w:rFonts w:eastAsia="Calibri"/>
                <w:b/>
                <w:color w:val="FFFFFF"/>
                <w:sz w:val="20"/>
              </w:rPr>
              <w:t>Layer</w:t>
            </w:r>
          </w:p>
        </w:tc>
        <w:tc>
          <w:tcPr>
            <w:tcW w:w="4513" w:type="dxa"/>
            <w:shd w:val="clear" w:color="auto" w:fill="0B5F5F"/>
          </w:tcPr>
          <w:p w14:paraId="5D0C786A" w14:textId="77777777" w:rsidR="001D6730" w:rsidRDefault="00E7110C">
            <w:r>
              <w:rPr>
                <w:rFonts w:eastAsia="Calibri"/>
                <w:b/>
                <w:color w:val="FFFFFF"/>
                <w:sz w:val="20"/>
              </w:rPr>
              <w:t>Implementation</w:t>
            </w:r>
          </w:p>
        </w:tc>
      </w:tr>
      <w:tr w:rsidR="001D6730" w14:paraId="76DE3CD2" w14:textId="77777777">
        <w:tc>
          <w:tcPr>
            <w:tcW w:w="4513" w:type="dxa"/>
          </w:tcPr>
          <w:p w14:paraId="05CBB560" w14:textId="77777777" w:rsidR="001D6730" w:rsidRDefault="00E7110C">
            <w:r>
              <w:rPr>
                <w:rFonts w:eastAsia="Calibri"/>
                <w:sz w:val="20"/>
              </w:rPr>
              <w:t>Gateway language</w:t>
            </w:r>
          </w:p>
        </w:tc>
        <w:tc>
          <w:tcPr>
            <w:tcW w:w="4513" w:type="dxa"/>
          </w:tcPr>
          <w:p w14:paraId="72F9DE9E" w14:textId="77777777" w:rsidR="001D6730" w:rsidRDefault="00E7110C">
            <w:r>
              <w:rPr>
                <w:rFonts w:eastAsia="Calibri"/>
                <w:sz w:val="20"/>
              </w:rPr>
              <w:t>Go. HTTP engine: fasthttp. Router: fasthttp/router.</w:t>
            </w:r>
          </w:p>
        </w:tc>
      </w:tr>
      <w:tr w:rsidR="001D6730" w14:paraId="7D6D39BA" w14:textId="77777777">
        <w:tc>
          <w:tcPr>
            <w:tcW w:w="4513" w:type="dxa"/>
            <w:shd w:val="clear" w:color="auto" w:fill="F4F8F8"/>
          </w:tcPr>
          <w:p w14:paraId="46D03402" w14:textId="77777777" w:rsidR="001D6730" w:rsidRDefault="00E7110C">
            <w:r>
              <w:rPr>
                <w:rFonts w:eastAsia="Calibri"/>
                <w:sz w:val="20"/>
              </w:rPr>
              <w:t>UI</w:t>
            </w:r>
          </w:p>
        </w:tc>
        <w:tc>
          <w:tcPr>
            <w:tcW w:w="4513" w:type="dxa"/>
            <w:shd w:val="clear" w:color="auto" w:fill="F4F8F8"/>
          </w:tcPr>
          <w:p w14:paraId="3C6803F9" w14:textId="77777777" w:rsidR="001D6730" w:rsidRDefault="00E7110C">
            <w:r>
              <w:rPr>
                <w:rFonts w:eastAsia="Calibri"/>
                <w:sz w:val="20"/>
              </w:rPr>
              <w:t>React 19, Vite, TypeScript. Workspace routes under ui/app/workspace.</w:t>
            </w:r>
          </w:p>
        </w:tc>
      </w:tr>
      <w:tr w:rsidR="001D6730" w14:paraId="38DE1D7A" w14:textId="77777777">
        <w:tc>
          <w:tcPr>
            <w:tcW w:w="4513" w:type="dxa"/>
          </w:tcPr>
          <w:p w14:paraId="624C7F57" w14:textId="77777777" w:rsidR="001D6730" w:rsidRDefault="00E7110C">
            <w:r>
              <w:rPr>
                <w:rFonts w:eastAsia="Calibri"/>
                <w:sz w:val="20"/>
              </w:rPr>
              <w:t>Desktop Guard</w:t>
            </w:r>
          </w:p>
        </w:tc>
        <w:tc>
          <w:tcPr>
            <w:tcW w:w="4513" w:type="dxa"/>
          </w:tcPr>
          <w:p w14:paraId="2BBE26AA" w14:textId="77777777" w:rsidR="001D6730" w:rsidRDefault="00E7110C">
            <w:r>
              <w:rPr>
                <w:rFonts w:eastAsia="Calibri"/>
                <w:sz w:val="20"/>
              </w:rPr>
              <w:t>Python agent in apps/browser-guard/agent. Packaged with PyInstaller. Windows EXE and macOS .app.</w:t>
            </w:r>
          </w:p>
        </w:tc>
      </w:tr>
      <w:tr w:rsidR="001D6730" w14:paraId="24793070" w14:textId="77777777">
        <w:tc>
          <w:tcPr>
            <w:tcW w:w="4513" w:type="dxa"/>
            <w:shd w:val="clear" w:color="auto" w:fill="F4F8F8"/>
          </w:tcPr>
          <w:p w14:paraId="3C1DA35E" w14:textId="77777777" w:rsidR="001D6730" w:rsidRDefault="00E7110C">
            <w:r>
              <w:rPr>
                <w:rFonts w:eastAsia="Calibri"/>
                <w:sz w:val="20"/>
              </w:rPr>
              <w:t>Inspection proxy</w:t>
            </w:r>
          </w:p>
        </w:tc>
        <w:tc>
          <w:tcPr>
            <w:tcW w:w="4513" w:type="dxa"/>
            <w:shd w:val="clear" w:color="auto" w:fill="F4F8F8"/>
          </w:tcPr>
          <w:p w14:paraId="58112304" w14:textId="77777777" w:rsidR="001D6730" w:rsidRDefault="00E7110C">
            <w:r>
              <w:rPr>
                <w:rFonts w:eastAsia="Calibri"/>
                <w:sz w:val="20"/>
              </w:rPr>
              <w:t>mitmproxy addon apps/browser-guard/proxy/browser_ai_proxy.py.</w:t>
            </w:r>
          </w:p>
        </w:tc>
      </w:tr>
      <w:tr w:rsidR="001D6730" w14:paraId="23D857B2" w14:textId="77777777">
        <w:tc>
          <w:tcPr>
            <w:tcW w:w="4513" w:type="dxa"/>
          </w:tcPr>
          <w:p w14:paraId="58440650" w14:textId="77777777" w:rsidR="001D6730" w:rsidRDefault="00E7110C">
            <w:r>
              <w:rPr>
                <w:rFonts w:eastAsia="Calibri"/>
                <w:sz w:val="20"/>
              </w:rPr>
              <w:t>ORM / config</w:t>
            </w:r>
          </w:p>
        </w:tc>
        <w:tc>
          <w:tcPr>
            <w:tcW w:w="4513" w:type="dxa"/>
          </w:tcPr>
          <w:p w14:paraId="44B30BCC" w14:textId="77777777" w:rsidR="001D6730" w:rsidRDefault="00E7110C">
            <w:r>
              <w:rPr>
                <w:rFonts w:eastAsia="Calibri"/>
                <w:sz w:val="20"/>
              </w:rPr>
              <w:t>GORM in framework/configstore.</w:t>
            </w:r>
          </w:p>
        </w:tc>
      </w:tr>
      <w:tr w:rsidR="001D6730" w14:paraId="57A1A63C" w14:textId="77777777">
        <w:tc>
          <w:tcPr>
            <w:tcW w:w="4513" w:type="dxa"/>
            <w:shd w:val="clear" w:color="auto" w:fill="F4F8F8"/>
          </w:tcPr>
          <w:p w14:paraId="3DA8FF30" w14:textId="77777777" w:rsidR="001D6730" w:rsidRDefault="00E7110C">
            <w:r>
              <w:rPr>
                <w:rFonts w:eastAsia="Calibri"/>
                <w:sz w:val="20"/>
              </w:rPr>
              <w:t>Logs</w:t>
            </w:r>
          </w:p>
        </w:tc>
        <w:tc>
          <w:tcPr>
            <w:tcW w:w="4513" w:type="dxa"/>
            <w:shd w:val="clear" w:color="auto" w:fill="F4F8F8"/>
          </w:tcPr>
          <w:p w14:paraId="17529EC5" w14:textId="77777777" w:rsidR="001D6730" w:rsidRDefault="00E7110C">
            <w:r>
              <w:rPr>
                <w:rFonts w:eastAsia="Calibri"/>
                <w:sz w:val="20"/>
              </w:rPr>
              <w:t>framework/logstore, including Browser AI tables.</w:t>
            </w:r>
          </w:p>
        </w:tc>
      </w:tr>
      <w:tr w:rsidR="001D6730" w14:paraId="2745025B" w14:textId="77777777">
        <w:tc>
          <w:tcPr>
            <w:tcW w:w="4513" w:type="dxa"/>
          </w:tcPr>
          <w:p w14:paraId="6F732E40" w14:textId="77777777" w:rsidR="001D6730" w:rsidRDefault="00E7110C">
            <w:r>
              <w:rPr>
                <w:rFonts w:eastAsia="Calibri"/>
                <w:sz w:val="20"/>
              </w:rPr>
              <w:t>Containers</w:t>
            </w:r>
          </w:p>
        </w:tc>
        <w:tc>
          <w:tcPr>
            <w:tcW w:w="4513" w:type="dxa"/>
          </w:tcPr>
          <w:p w14:paraId="30C24104" w14:textId="77777777" w:rsidR="001D6730" w:rsidRDefault="00E7110C">
            <w:r>
              <w:rPr>
                <w:rFonts w:eastAsia="Calibri"/>
                <w:sz w:val="20"/>
              </w:rPr>
              <w:t>docker-compose.yml and deploy/docker.</w:t>
            </w:r>
          </w:p>
        </w:tc>
      </w:tr>
      <w:tr w:rsidR="001D6730" w14:paraId="1B9FDF5A" w14:textId="77777777">
        <w:tc>
          <w:tcPr>
            <w:tcW w:w="4513" w:type="dxa"/>
            <w:shd w:val="clear" w:color="auto" w:fill="F4F8F8"/>
          </w:tcPr>
          <w:p w14:paraId="1D7836FA" w14:textId="77777777" w:rsidR="001D6730" w:rsidRDefault="00E7110C">
            <w:r>
              <w:rPr>
                <w:rFonts w:eastAsia="Calibri"/>
                <w:sz w:val="20"/>
              </w:rPr>
              <w:t>Charts</w:t>
            </w:r>
          </w:p>
        </w:tc>
        <w:tc>
          <w:tcPr>
            <w:tcW w:w="4513" w:type="dxa"/>
            <w:shd w:val="clear" w:color="auto" w:fill="F4F8F8"/>
          </w:tcPr>
          <w:p w14:paraId="27E1C719" w14:textId="77777777" w:rsidR="001D6730" w:rsidRDefault="00E7110C">
            <w:r>
              <w:rPr>
                <w:rFonts w:eastAsia="Calibri"/>
                <w:sz w:val="20"/>
              </w:rPr>
              <w:t>deploy/helm.</w:t>
            </w:r>
          </w:p>
        </w:tc>
      </w:tr>
    </w:tbl>
    <w:p w14:paraId="5F484E4B" w14:textId="77777777" w:rsidR="001D6730" w:rsidRDefault="001D6730">
      <w:pPr>
        <w:spacing w:after="80"/>
      </w:pPr>
    </w:p>
    <w:p w14:paraId="73F081D6" w14:textId="77777777" w:rsidR="001D6730" w:rsidRDefault="00E7110C">
      <w:pPr>
        <w:pStyle w:val="Heading2"/>
      </w:pPr>
      <w:bookmarkStart w:id="7" w:name="_Toc242702405"/>
      <w:r>
        <w:t>3.1 Principal directories</w:t>
      </w:r>
      <w:bookmarkEnd w:id="7"/>
    </w:p>
    <w:tbl>
      <w:tblPr>
        <w:tblStyle w:val="TableGrid"/>
        <w:tblW w:w="0" w:type="auto"/>
        <w:tblLook w:val="04A0" w:firstRow="1" w:lastRow="0" w:firstColumn="1" w:lastColumn="0" w:noHBand="0" w:noVBand="1"/>
      </w:tblPr>
      <w:tblGrid>
        <w:gridCol w:w="4513"/>
        <w:gridCol w:w="4513"/>
      </w:tblGrid>
      <w:tr w:rsidR="001D6730" w14:paraId="71D03524" w14:textId="77777777">
        <w:tc>
          <w:tcPr>
            <w:tcW w:w="4513" w:type="dxa"/>
            <w:shd w:val="clear" w:color="auto" w:fill="0B5F5F"/>
          </w:tcPr>
          <w:p w14:paraId="6CB1F2D7" w14:textId="77777777" w:rsidR="001D6730" w:rsidRDefault="00E7110C">
            <w:r>
              <w:rPr>
                <w:rFonts w:eastAsia="Calibri"/>
                <w:b/>
                <w:color w:val="FFFFFF"/>
                <w:sz w:val="20"/>
              </w:rPr>
              <w:t>Path</w:t>
            </w:r>
          </w:p>
        </w:tc>
        <w:tc>
          <w:tcPr>
            <w:tcW w:w="4513" w:type="dxa"/>
            <w:shd w:val="clear" w:color="auto" w:fill="0B5F5F"/>
          </w:tcPr>
          <w:p w14:paraId="01BE04F1" w14:textId="77777777" w:rsidR="001D6730" w:rsidRDefault="00E7110C">
            <w:r>
              <w:rPr>
                <w:rFonts w:eastAsia="Calibri"/>
                <w:b/>
                <w:color w:val="FFFFFF"/>
                <w:sz w:val="20"/>
              </w:rPr>
              <w:t>Role</w:t>
            </w:r>
          </w:p>
        </w:tc>
      </w:tr>
      <w:tr w:rsidR="001D6730" w14:paraId="4633F9EB" w14:textId="77777777">
        <w:tc>
          <w:tcPr>
            <w:tcW w:w="4513" w:type="dxa"/>
          </w:tcPr>
          <w:p w14:paraId="5B938AA2" w14:textId="77777777" w:rsidR="001D6730" w:rsidRDefault="00E7110C">
            <w:r>
              <w:rPr>
                <w:rFonts w:eastAsia="Calibri"/>
                <w:sz w:val="20"/>
              </w:rPr>
              <w:t>core/</w:t>
            </w:r>
          </w:p>
        </w:tc>
        <w:tc>
          <w:tcPr>
            <w:tcW w:w="4513" w:type="dxa"/>
          </w:tcPr>
          <w:p w14:paraId="463A50A1" w14:textId="77777777" w:rsidR="001D6730" w:rsidRDefault="00E7110C">
            <w:r>
              <w:rPr>
                <w:rFonts w:eastAsia="Calibri"/>
                <w:sz w:val="20"/>
              </w:rPr>
              <w:t>Request schemas, provider adapters, routing helpers.</w:t>
            </w:r>
          </w:p>
        </w:tc>
      </w:tr>
      <w:tr w:rsidR="001D6730" w14:paraId="7E3672D5" w14:textId="77777777">
        <w:tc>
          <w:tcPr>
            <w:tcW w:w="4513" w:type="dxa"/>
            <w:shd w:val="clear" w:color="auto" w:fill="F4F8F8"/>
          </w:tcPr>
          <w:p w14:paraId="53078682" w14:textId="77777777" w:rsidR="001D6730" w:rsidRDefault="00E7110C">
            <w:r>
              <w:rPr>
                <w:rFonts w:eastAsia="Calibri"/>
                <w:sz w:val="20"/>
              </w:rPr>
              <w:t>core/providers/</w:t>
            </w:r>
          </w:p>
        </w:tc>
        <w:tc>
          <w:tcPr>
            <w:tcW w:w="4513" w:type="dxa"/>
            <w:shd w:val="clear" w:color="auto" w:fill="F4F8F8"/>
          </w:tcPr>
          <w:p w14:paraId="62C016C5" w14:textId="77777777" w:rsidR="001D6730" w:rsidRDefault="00E7110C">
            <w:r>
              <w:rPr>
                <w:rFonts w:eastAsia="Calibri"/>
                <w:sz w:val="20"/>
              </w:rPr>
              <w:t>Vendor adapters (OpenAI, Anthropic, Azure, Bedrock, Gemini, Vertex, Mistral, Cohere, Groq, Ollama, and others).</w:t>
            </w:r>
          </w:p>
        </w:tc>
      </w:tr>
      <w:tr w:rsidR="001D6730" w14:paraId="522FE89F" w14:textId="77777777">
        <w:tc>
          <w:tcPr>
            <w:tcW w:w="4513" w:type="dxa"/>
          </w:tcPr>
          <w:p w14:paraId="09E04B78" w14:textId="77777777" w:rsidR="001D6730" w:rsidRDefault="00E7110C">
            <w:r>
              <w:rPr>
                <w:rFonts w:eastAsia="Calibri"/>
                <w:sz w:val="20"/>
              </w:rPr>
              <w:t>framework/</w:t>
            </w:r>
          </w:p>
        </w:tc>
        <w:tc>
          <w:tcPr>
            <w:tcW w:w="4513" w:type="dxa"/>
          </w:tcPr>
          <w:p w14:paraId="7CBBF842" w14:textId="77777777" w:rsidR="001D6730" w:rsidRDefault="00E7110C">
            <w:r>
              <w:rPr>
                <w:rFonts w:eastAsia="Calibri"/>
                <w:sz w:val="20"/>
              </w:rPr>
              <w:t>Config store, log store, encrypt, feature flags, RBAC helpers, object store.</w:t>
            </w:r>
          </w:p>
        </w:tc>
      </w:tr>
      <w:tr w:rsidR="001D6730" w14:paraId="6FCA275B" w14:textId="77777777">
        <w:tc>
          <w:tcPr>
            <w:tcW w:w="4513" w:type="dxa"/>
            <w:shd w:val="clear" w:color="auto" w:fill="F4F8F8"/>
          </w:tcPr>
          <w:p w14:paraId="12FC044A" w14:textId="77777777" w:rsidR="001D6730" w:rsidRDefault="00E7110C">
            <w:r>
              <w:rPr>
                <w:rFonts w:eastAsia="Calibri"/>
                <w:sz w:val="20"/>
              </w:rPr>
              <w:t>transports/gateway-http/</w:t>
            </w:r>
          </w:p>
        </w:tc>
        <w:tc>
          <w:tcPr>
            <w:tcW w:w="4513" w:type="dxa"/>
            <w:shd w:val="clear" w:color="auto" w:fill="F4F8F8"/>
          </w:tcPr>
          <w:p w14:paraId="693D4D44" w14:textId="77777777" w:rsidR="001D6730" w:rsidRDefault="00E7110C">
            <w:r>
              <w:rPr>
                <w:rFonts w:eastAsia="Calibri"/>
                <w:sz w:val="20"/>
              </w:rPr>
              <w:t>HTTP handlers, session, SCIM, Active Directory, Browser AI downloads, embedded UI.</w:t>
            </w:r>
          </w:p>
        </w:tc>
      </w:tr>
      <w:tr w:rsidR="001D6730" w14:paraId="6FF2A63C" w14:textId="77777777">
        <w:tc>
          <w:tcPr>
            <w:tcW w:w="4513" w:type="dxa"/>
          </w:tcPr>
          <w:p w14:paraId="3954BF5A" w14:textId="77777777" w:rsidR="001D6730" w:rsidRDefault="00E7110C">
            <w:r>
              <w:rPr>
                <w:rFonts w:eastAsia="Calibri"/>
                <w:sz w:val="20"/>
              </w:rPr>
              <w:t>plugins/</w:t>
            </w:r>
          </w:p>
        </w:tc>
        <w:tc>
          <w:tcPr>
            <w:tcW w:w="4513" w:type="dxa"/>
          </w:tcPr>
          <w:p w14:paraId="033DABC0" w14:textId="77777777" w:rsidR="001D6730" w:rsidRDefault="00E7110C">
            <w:r>
              <w:rPr>
                <w:rFonts w:eastAsia="Calibri"/>
                <w:sz w:val="20"/>
              </w:rPr>
              <w:t>Guardrails, governance, logging, telemetry, semantic cache, prompts, OTel, connectors, and others.</w:t>
            </w:r>
          </w:p>
        </w:tc>
      </w:tr>
      <w:tr w:rsidR="001D6730" w14:paraId="28D692F3" w14:textId="77777777">
        <w:tc>
          <w:tcPr>
            <w:tcW w:w="4513" w:type="dxa"/>
            <w:shd w:val="clear" w:color="auto" w:fill="F4F8F8"/>
          </w:tcPr>
          <w:p w14:paraId="4AE0428F" w14:textId="77777777" w:rsidR="001D6730" w:rsidRDefault="00E7110C">
            <w:r>
              <w:rPr>
                <w:rFonts w:eastAsia="Calibri"/>
                <w:sz w:val="20"/>
              </w:rPr>
              <w:t>ui/</w:t>
            </w:r>
          </w:p>
        </w:tc>
        <w:tc>
          <w:tcPr>
            <w:tcW w:w="4513" w:type="dxa"/>
            <w:shd w:val="clear" w:color="auto" w:fill="F4F8F8"/>
          </w:tcPr>
          <w:p w14:paraId="186654F9" w14:textId="77777777" w:rsidR="001D6730" w:rsidRDefault="00E7110C">
            <w:r>
              <w:rPr>
                <w:rFonts w:eastAsia="Calibri"/>
                <w:sz w:val="20"/>
              </w:rPr>
              <w:t>Administration workspace.</w:t>
            </w:r>
          </w:p>
        </w:tc>
      </w:tr>
      <w:tr w:rsidR="001D6730" w14:paraId="5F5FA913" w14:textId="77777777">
        <w:tc>
          <w:tcPr>
            <w:tcW w:w="4513" w:type="dxa"/>
          </w:tcPr>
          <w:p w14:paraId="4AD03A7C" w14:textId="77777777" w:rsidR="001D6730" w:rsidRDefault="00E7110C">
            <w:r>
              <w:rPr>
                <w:rFonts w:eastAsia="Calibri"/>
                <w:sz w:val="20"/>
              </w:rPr>
              <w:t>apps/browser-guard/</w:t>
            </w:r>
          </w:p>
        </w:tc>
        <w:tc>
          <w:tcPr>
            <w:tcW w:w="4513" w:type="dxa"/>
          </w:tcPr>
          <w:p w14:paraId="31608874" w14:textId="77777777" w:rsidR="001D6730" w:rsidRDefault="00E7110C">
            <w:r>
              <w:rPr>
                <w:rFonts w:eastAsia="Calibri"/>
                <w:sz w:val="20"/>
              </w:rPr>
              <w:t>Agent, proxy, installer, and release packages.</w:t>
            </w:r>
          </w:p>
        </w:tc>
      </w:tr>
      <w:tr w:rsidR="001D6730" w14:paraId="374DD55E" w14:textId="77777777">
        <w:tc>
          <w:tcPr>
            <w:tcW w:w="4513" w:type="dxa"/>
            <w:shd w:val="clear" w:color="auto" w:fill="F4F8F8"/>
          </w:tcPr>
          <w:p w14:paraId="73E61D0F" w14:textId="77777777" w:rsidR="001D6730" w:rsidRDefault="00E7110C">
            <w:r>
              <w:rPr>
                <w:rFonts w:eastAsia="Calibri"/>
                <w:sz w:val="20"/>
              </w:rPr>
              <w:t>docs/</w:t>
            </w:r>
          </w:p>
        </w:tc>
        <w:tc>
          <w:tcPr>
            <w:tcW w:w="4513" w:type="dxa"/>
            <w:shd w:val="clear" w:color="auto" w:fill="F4F8F8"/>
          </w:tcPr>
          <w:p w14:paraId="5DF5BC83" w14:textId="77777777" w:rsidR="001D6730" w:rsidRDefault="00E7110C">
            <w:r>
              <w:rPr>
                <w:rFonts w:eastAsia="Calibri"/>
                <w:sz w:val="20"/>
              </w:rPr>
              <w:t>Existing Markdown guides and this generated set.</w:t>
            </w:r>
          </w:p>
        </w:tc>
      </w:tr>
    </w:tbl>
    <w:p w14:paraId="3FFF4094" w14:textId="77777777" w:rsidR="001D6730" w:rsidRDefault="001D6730">
      <w:pPr>
        <w:spacing w:after="80"/>
      </w:pPr>
    </w:p>
    <w:p w14:paraId="3E5D47E8" w14:textId="77777777" w:rsidR="001D6730" w:rsidRDefault="00E7110C">
      <w:r>
        <w:rPr>
          <w:rFonts w:eastAsia="Calibri"/>
        </w:rPr>
        <w:t>Provider packages present under core/providers include openai, azure, anthropic, bedrock, bedrockmantle, gemini, vertex, mistral, cohere, groq, cerebras, deepseek, fireworks, huggingface, nebius, ollama, openrouter, perplexity, replicate, runware, runway, sgl, vllm, xai, elevenlabs, parasail, and opencode. The exact call surface of each adapter is the Go files in that folder. Not every adapter implements every modality.</w:t>
      </w:r>
    </w:p>
    <w:p w14:paraId="1B9C5677" w14:textId="77777777" w:rsidR="001D6730" w:rsidRDefault="00E7110C">
      <w:pPr>
        <w:pStyle w:val="Heading1"/>
      </w:pPr>
      <w:bookmarkStart w:id="8" w:name="_Toc242702406"/>
      <w:r>
        <w:t>4. System architecture and data flow</w:t>
      </w:r>
      <w:bookmarkEnd w:id="8"/>
    </w:p>
    <w:p w14:paraId="57ADDC22" w14:textId="77777777" w:rsidR="001D6730" w:rsidRDefault="00E7110C">
      <w:pPr>
        <w:pStyle w:val="Heading2"/>
      </w:pPr>
      <w:bookmarkStart w:id="9" w:name="_Toc242702407"/>
      <w:r>
        <w:t>4.1 Component diagram (logical)</w:t>
      </w:r>
      <w:bookmarkEnd w:id="9"/>
    </w:p>
    <w:p w14:paraId="43E2FA70" w14:textId="77777777" w:rsidR="001D6730" w:rsidRDefault="00E7110C">
      <w:pPr>
        <w:spacing w:before="80"/>
        <w:ind w:left="288"/>
      </w:pPr>
      <w:r>
        <w:rPr>
          <w:rFonts w:ascii="Consolas" w:eastAsia="Consolas" w:hAnsi="Consolas"/>
          <w:color w:val="142828"/>
          <w:sz w:val="18"/>
        </w:rPr>
        <w:t>Employee browser</w:t>
      </w:r>
      <w:r>
        <w:rPr>
          <w:rFonts w:ascii="Consolas" w:eastAsia="Consolas" w:hAnsi="Consolas"/>
          <w:color w:val="142828"/>
          <w:sz w:val="18"/>
        </w:rPr>
        <w:br/>
      </w:r>
      <w:r>
        <w:rPr>
          <w:rFonts w:ascii="Consolas" w:eastAsia="Consolas" w:hAnsi="Consolas"/>
          <w:color w:val="142828"/>
          <w:sz w:val="18"/>
        </w:rPr>
        <w:t xml:space="preserve">  -&gt; PAC (local 127.0.0.1:18195 or server PAC)</w:t>
      </w:r>
      <w:r>
        <w:rPr>
          <w:rFonts w:ascii="Consolas" w:eastAsia="Consolas" w:hAnsi="Consolas"/>
          <w:color w:val="142828"/>
          <w:sz w:val="18"/>
        </w:rPr>
        <w:br/>
        <w:t xml:space="preserve">  -&gt; Guard MITM 127.0.0.1:18103</w:t>
      </w:r>
      <w:r>
        <w:rPr>
          <w:rFonts w:ascii="Consolas" w:eastAsia="Consolas" w:hAnsi="Consolas"/>
          <w:color w:val="142828"/>
          <w:sz w:val="18"/>
        </w:rPr>
        <w:br/>
        <w:t xml:space="preserve">  -&gt; rule engine (regex or AI Guard Bot)</w:t>
      </w:r>
      <w:r>
        <w:rPr>
          <w:rFonts w:ascii="Consolas" w:eastAsia="Consolas" w:hAnsi="Consolas"/>
          <w:color w:val="142828"/>
          <w:sz w:val="18"/>
        </w:rPr>
        <w:br/>
        <w:t xml:space="preserve">  -&gt; POST /api/browser-ai/intercept</w:t>
      </w:r>
      <w:r>
        <w:rPr>
          <w:rFonts w:ascii="Consolas" w:eastAsia="Consolas" w:hAnsi="Consolas"/>
          <w:color w:val="142828"/>
          <w:sz w:val="18"/>
        </w:rPr>
        <w:br/>
        <w:t xml:space="preserve">  -&gt; PostgreSQL logs + Workspace Browser AI</w:t>
      </w:r>
      <w:r>
        <w:rPr>
          <w:rFonts w:ascii="Consolas" w:eastAsia="Consolas" w:hAnsi="Consolas"/>
          <w:color w:val="142828"/>
          <w:sz w:val="18"/>
        </w:rPr>
        <w:br/>
      </w:r>
      <w:r>
        <w:rPr>
          <w:rFonts w:ascii="Consolas" w:eastAsia="Consolas" w:hAnsi="Consolas"/>
          <w:color w:val="142828"/>
          <w:sz w:val="18"/>
        </w:rPr>
        <w:br/>
        <w:t>Application or IDE</w:t>
      </w:r>
      <w:r>
        <w:rPr>
          <w:rFonts w:ascii="Consolas" w:eastAsia="Consolas" w:hAnsi="Consolas"/>
          <w:color w:val="142828"/>
          <w:sz w:val="18"/>
        </w:rPr>
        <w:br/>
        <w:t xml:space="preserve">  -&gt; Gateway /v1 or provider-native path</w:t>
      </w:r>
      <w:r>
        <w:rPr>
          <w:rFonts w:ascii="Consolas" w:eastAsia="Consolas" w:hAnsi="Consolas"/>
          <w:color w:val="142828"/>
          <w:sz w:val="18"/>
        </w:rPr>
        <w:br/>
        <w:t xml:space="preserve">  -&gt; auth (virtual key or session)</w:t>
      </w:r>
      <w:r>
        <w:rPr>
          <w:rFonts w:ascii="Consolas" w:eastAsia="Consolas" w:hAnsi="Consolas"/>
          <w:color w:val="142828"/>
          <w:sz w:val="18"/>
        </w:rPr>
        <w:br/>
        <w:t xml:space="preserve">  -&gt; optional plugins (guardrails, cache, governance)</w:t>
      </w:r>
      <w:r>
        <w:rPr>
          <w:rFonts w:ascii="Consolas" w:eastAsia="Consolas" w:hAnsi="Consolas"/>
          <w:color w:val="142828"/>
          <w:sz w:val="18"/>
        </w:rPr>
        <w:br/>
        <w:t xml:space="preserve">  -&gt; provider adapter</w:t>
      </w:r>
      <w:r>
        <w:rPr>
          <w:rFonts w:ascii="Consolas" w:eastAsia="Consolas" w:hAnsi="Consolas"/>
          <w:color w:val="142828"/>
          <w:sz w:val="18"/>
        </w:rPr>
        <w:br/>
        <w:t xml:space="preserve">  -&gt; upstream model API</w:t>
      </w:r>
      <w:r>
        <w:rPr>
          <w:rFonts w:ascii="Consolas" w:eastAsia="Consolas" w:hAnsi="Consolas"/>
          <w:color w:val="142828"/>
          <w:sz w:val="18"/>
        </w:rPr>
        <w:br/>
        <w:t xml:space="preserve">  -&gt; logs, budgets, response</w:t>
      </w:r>
    </w:p>
    <w:p w14:paraId="75AE7EB7" w14:textId="77777777" w:rsidR="001D6730" w:rsidRDefault="00E7110C">
      <w:pPr>
        <w:pStyle w:val="Heading2"/>
      </w:pPr>
      <w:bookmarkStart w:id="10" w:name="_Toc242702408"/>
      <w:r>
        <w:t>4.2 Trust boundaries</w:t>
      </w:r>
      <w:bookmarkEnd w:id="10"/>
    </w:p>
    <w:p w14:paraId="42401F20" w14:textId="77777777" w:rsidR="001D6730" w:rsidRDefault="00E7110C">
      <w:pPr>
        <w:pStyle w:val="ListBullet"/>
        <w:spacing w:after="60"/>
      </w:pPr>
      <w:r>
        <w:rPr>
          <w:rFonts w:eastAsia="Calibri"/>
        </w:rPr>
        <w:t>Boundary A: public internet and upstream model vendors. Provider API keys must not be given to end users.</w:t>
      </w:r>
    </w:p>
    <w:p w14:paraId="30F6F727" w14:textId="77777777" w:rsidR="001D6730" w:rsidRDefault="00E7110C">
      <w:pPr>
        <w:pStyle w:val="ListBullet"/>
        <w:spacing w:after="60"/>
      </w:pPr>
      <w:r>
        <w:rPr>
          <w:rFonts w:eastAsia="Calibri"/>
        </w:rPr>
        <w:t>Boundary B: employee laptop. The Guard trusts its local proxy and a company CA installed for TLS inspection. Only domains listed as targets are intended to be intercepted.</w:t>
      </w:r>
    </w:p>
    <w:p w14:paraId="0D74558F" w14:textId="77777777" w:rsidR="001D6730" w:rsidRDefault="00E7110C">
      <w:pPr>
        <w:pStyle w:val="ListBullet"/>
        <w:spacing w:after="60"/>
      </w:pPr>
      <w:r>
        <w:rPr>
          <w:rFonts w:eastAsia="Calibri"/>
        </w:rPr>
        <w:t>Boundary C: gateway process. Session cookies and virtual keys are the caller identity.</w:t>
      </w:r>
    </w:p>
    <w:p w14:paraId="4302FFE1" w14:textId="77777777" w:rsidR="001D6730" w:rsidRDefault="00E7110C">
      <w:pPr>
        <w:pStyle w:val="ListBullet"/>
        <w:spacing w:after="60"/>
      </w:pPr>
      <w:r>
        <w:rPr>
          <w:rFonts w:eastAsia="Calibri"/>
        </w:rPr>
        <w:t>Boundary D: database. Configuration, users, rules, and logs.</w:t>
      </w:r>
    </w:p>
    <w:p w14:paraId="651F25AA" w14:textId="77777777" w:rsidR="001D6730" w:rsidRDefault="00E7110C">
      <w:pPr>
        <w:pStyle w:val="ListBullet"/>
        <w:spacing w:after="60"/>
      </w:pPr>
      <w:r>
        <w:rPr>
          <w:rFonts w:eastAsia="Calibri"/>
        </w:rPr>
        <w:t>Boundary E: directory. SCIM bearer token or LDAP bind account. Those credentials can create users.</w:t>
      </w:r>
    </w:p>
    <w:p w14:paraId="76F4DD2C" w14:textId="77777777" w:rsidR="001D6730" w:rsidRDefault="00E7110C">
      <w:r>
        <w:rPr>
          <w:rFonts w:eastAsia="Calibri"/>
        </w:rPr>
        <w:t>Implemented control: gateway admin sessions bypass per-route RBAC in transports/gateway-http/handlers/rbac_enforce.go when session.Role is admin. The user role is resolved from the stored role permission catalogue. Sub-admin API rights come from the sub_admin role seed and later edits to that role, not from each person's checkbox matrix alone. Page visibility for user and sub_admin uses allowed_sections.</w:t>
      </w:r>
    </w:p>
    <w:p w14:paraId="2AD5C8D6" w14:textId="77777777" w:rsidR="001D6730" w:rsidRDefault="00E7110C">
      <w:pPr>
        <w:pStyle w:val="Heading1"/>
      </w:pPr>
      <w:bookmarkStart w:id="11" w:name="_Toc242702409"/>
      <w:r>
        <w:t>5. Module analysis</w:t>
      </w:r>
      <w:bookmarkEnd w:id="11"/>
    </w:p>
    <w:p w14:paraId="66868A4A" w14:textId="77777777" w:rsidR="001D6730" w:rsidRDefault="00E7110C">
      <w:pPr>
        <w:pStyle w:val="Heading2"/>
      </w:pPr>
      <w:bookmarkStart w:id="12" w:name="_Toc242702410"/>
      <w:r>
        <w:t>5.1 HTTP gateway</w:t>
      </w:r>
      <w:bookmarkEnd w:id="12"/>
    </w:p>
    <w:p w14:paraId="52741CD6" w14:textId="77777777" w:rsidR="001D6730" w:rsidRDefault="00E7110C">
      <w:r>
        <w:rPr>
          <w:rFonts w:eastAsia="Calibri"/>
        </w:rPr>
        <w:t>Handlers live in transports/gateway-http/handlers. Session login, user CRUD, and password policy are in session.go. RBAC enforcement is in rbac_enforce.go and framework/rbac/enforce.go. PathRequirementFor maps API prefixes to a resource and operation. Unknown routes are not all gated. A nil requirement means the route is not RBAC-gated.</w:t>
      </w:r>
    </w:p>
    <w:p w14:paraId="4B83236B" w14:textId="77777777" w:rsidR="001D6730" w:rsidRDefault="00E7110C">
      <w:pPr>
        <w:pStyle w:val="Heading2"/>
      </w:pPr>
      <w:bookmarkStart w:id="13" w:name="_Toc242702411"/>
      <w:r>
        <w:t>5.2 Configuration store</w:t>
      </w:r>
      <w:bookmarkEnd w:id="13"/>
    </w:p>
    <w:p w14:paraId="00F2AC5F" w14:textId="77777777" w:rsidR="001D6730" w:rsidRDefault="00E7110C">
      <w:r>
        <w:rPr>
          <w:rFonts w:eastAsia="Calibri"/>
        </w:rPr>
        <w:t>framework/configstore persists users, teams, customers, virtual keys, roles, prompts, skills, and workspace settings through GORM. Users are table governance_users (framework/configstore/tables/user.go). Username is unique. Email is indexed and is not a unique constraint. Role, status, budget, rate limit, allowed prompt repositories, and allowed_sections are columns on the user.</w:t>
      </w:r>
    </w:p>
    <w:p w14:paraId="78CB6C95" w14:textId="77777777" w:rsidR="001D6730" w:rsidRDefault="00E7110C">
      <w:pPr>
        <w:pStyle w:val="Heading2"/>
      </w:pPr>
      <w:bookmarkStart w:id="14" w:name="_Toc242702412"/>
      <w:r>
        <w:t>5.3 Skills repository</w:t>
      </w:r>
      <w:bookmarkEnd w:id="14"/>
    </w:p>
    <w:p w14:paraId="2F11998D" w14:textId="77777777" w:rsidR="001D6730" w:rsidRDefault="00E7110C">
      <w:r>
        <w:rPr>
          <w:rFonts w:eastAsia="Calibri"/>
        </w:rPr>
        <w:t>Skills are stored and served by transports/gateway-http/handlers/skills.go and skills_serving.go. Public marketplace URLs do not use the dashboard session. Claude Code fetches marketplace JSON and clones plugin git URLs. Codex clones the marketplace git URL. Cursor and Antigravity harness names are included in framework/configstore/skills.go SkillHarnessNames so git routes are registered. Serving is an in-process git smart HTTP implementation. It does not require a system git binary.</w:t>
      </w:r>
    </w:p>
    <w:p w14:paraId="513C7A2F" w14:textId="77777777" w:rsidR="001D6730" w:rsidRDefault="00E7110C">
      <w:pPr>
        <w:pStyle w:val="Heading2"/>
      </w:pPr>
      <w:bookmarkStart w:id="15" w:name="_Toc242702413"/>
      <w:r>
        <w:t>5.4 Browser Guard</w:t>
      </w:r>
      <w:bookmarkEnd w:id="15"/>
    </w:p>
    <w:p w14:paraId="18282D40" w14:textId="77777777" w:rsidR="001D6730" w:rsidRDefault="00E7110C">
      <w:r>
        <w:rPr>
          <w:rFonts w:eastAsia="Calibri"/>
        </w:rPr>
        <w:t>apps/browser-guard/agent/agent_config.py sets AGENT_VERSION_BAKED. At the time of this document the baked value is 1.1.20. Runtime version prefers VERSION.txt beside the install. Local proxy port used in operations notes is 18103. Local PAC port is 18195. Release artefacts under apps/browser-guard/release include Gateway_Guard.exe, Gateway_Guard_Setup.exe, Gateway_Guard_Windows.zip, Gateway_Guard_macOS.zip, and Gateway_Guard_Setup.pkg. The pkg file on disk at review time was older than the 1.1.20 zip and is</w:t>
      </w:r>
      <w:r>
        <w:rPr>
          <w:rFonts w:eastAsia="Calibri"/>
        </w:rPr>
        <w:t xml:space="preserve"> not what the macOS update command installs. The update command downloads the macOS zip.</w:t>
      </w:r>
    </w:p>
    <w:p w14:paraId="585CB15D" w14:textId="77777777" w:rsidR="001D6730" w:rsidRDefault="00E7110C">
      <w:pPr>
        <w:pStyle w:val="Heading2"/>
      </w:pPr>
      <w:bookmarkStart w:id="16" w:name="_Toc242702414"/>
      <w:r>
        <w:t>5.5 User interface</w:t>
      </w:r>
      <w:bookmarkEnd w:id="16"/>
    </w:p>
    <w:p w14:paraId="770D10B4" w14:textId="77777777" w:rsidR="001D6730" w:rsidRDefault="00E7110C">
      <w:r>
        <w:rPr>
          <w:rFonts w:eastAsia="Calibri"/>
        </w:rPr>
        <w:t>Workspace navigation is defined in ui/components/sidebar.tsx and mirrored by grant keys in ui/lib/constants/workspaceSections.ts. Sections include Observability, Browser AI, Models, MCP Gateway, Plugins, Governance, Guardrails, Adaptive Routing, Prompt Repository, Skills Repository, and Settings. Child grants use keys such as observability/llm-logs.</w:t>
      </w:r>
    </w:p>
    <w:p w14:paraId="4B46B403" w14:textId="77777777" w:rsidR="001D6730" w:rsidRDefault="00E7110C">
      <w:pPr>
        <w:pStyle w:val="Heading1"/>
      </w:pPr>
      <w:bookmarkStart w:id="17" w:name="_Toc242702415"/>
      <w:r>
        <w:t>6. AI and knowledge-screening behaviour</w:t>
      </w:r>
      <w:bookmarkEnd w:id="17"/>
    </w:p>
    <w:p w14:paraId="7274C335" w14:textId="77777777" w:rsidR="001D6730" w:rsidRDefault="00E7110C">
      <w:pPr>
        <w:pStyle w:val="Heading2"/>
      </w:pPr>
      <w:bookmarkStart w:id="18" w:name="_Toc242702416"/>
      <w:r>
        <w:t>6.1 What is implemented</w:t>
      </w:r>
      <w:bookmarkEnd w:id="18"/>
    </w:p>
    <w:p w14:paraId="0471CC95" w14:textId="77777777" w:rsidR="001D6730" w:rsidRDefault="00E7110C">
      <w:pPr>
        <w:pStyle w:val="ListBullet"/>
        <w:spacing w:after="60"/>
      </w:pPr>
      <w:r>
        <w:rPr>
          <w:rFonts w:eastAsia="Calibri"/>
        </w:rPr>
        <w:t>Gateway inference is pass-through to the selected provider after auth, budgets, and optional plugins. There is no universal classifier on every /v1 request unless a guardrail plugin is configured and ordered to run.</w:t>
      </w:r>
    </w:p>
    <w:p w14:paraId="1CC21B37" w14:textId="77777777" w:rsidR="001D6730" w:rsidRDefault="00E7110C">
      <w:pPr>
        <w:pStyle w:val="ListBullet"/>
        <w:spacing w:after="60"/>
      </w:pPr>
      <w:r>
        <w:rPr>
          <w:rFonts w:eastAsia="Calibri"/>
        </w:rPr>
        <w:t>Browser Guard extracts prompts, uploads, and search queries for hosts that match Target Websites, then evaluates Guard Rules.</w:t>
      </w:r>
    </w:p>
    <w:p w14:paraId="5D9AD177" w14:textId="77777777" w:rsidR="001D6730" w:rsidRDefault="00E7110C">
      <w:pPr>
        <w:pStyle w:val="ListBullet"/>
        <w:spacing w:after="60"/>
      </w:pPr>
      <w:r>
        <w:rPr>
          <w:rFonts w:eastAsia="Calibri"/>
        </w:rPr>
        <w:t>Rule actions implemented in the product language are BLOCK, REDACT, and WARN.</w:t>
      </w:r>
    </w:p>
    <w:p w14:paraId="17629CD2" w14:textId="77777777" w:rsidR="001D6730" w:rsidRDefault="00E7110C">
      <w:pPr>
        <w:pStyle w:val="ListBullet"/>
        <w:spacing w:after="60"/>
      </w:pPr>
      <w:r>
        <w:rPr>
          <w:rFonts w:eastAsia="Calibri"/>
        </w:rPr>
        <w:t>A rule may be a pattern or an AI Guard Bot that calls a model the administrator selects. The bot is optional per rule. It is not a fixed embedded model.</w:t>
      </w:r>
    </w:p>
    <w:p w14:paraId="3D26EEEB" w14:textId="77777777" w:rsidR="001D6730" w:rsidRDefault="00E7110C">
      <w:pPr>
        <w:pStyle w:val="ListBullet"/>
        <w:spacing w:after="60"/>
      </w:pPr>
      <w:r>
        <w:rPr>
          <w:rFonts w:eastAsia="Calibri"/>
        </w:rPr>
        <w:t>Prompt logs and search logs are stored and shown under Browser AI.</w:t>
      </w:r>
    </w:p>
    <w:p w14:paraId="19A883EA" w14:textId="77777777" w:rsidR="001D6730" w:rsidRDefault="00E7110C">
      <w:pPr>
        <w:pStyle w:val="Heading2"/>
      </w:pPr>
      <w:bookmarkStart w:id="19" w:name="_Toc242702417"/>
      <w:r>
        <w:t>6.2 What is not implemented</w:t>
      </w:r>
      <w:bookmarkEnd w:id="19"/>
    </w:p>
    <w:p w14:paraId="70D979FA" w14:textId="77777777" w:rsidR="001D6730" w:rsidRDefault="00E7110C">
      <w:pPr>
        <w:pStyle w:val="ListBullet"/>
        <w:spacing w:after="60"/>
      </w:pPr>
      <w:r>
        <w:rPr>
          <w:rFonts w:eastAsia="Calibri"/>
        </w:rPr>
        <w:t>No evidence of a single accuracy benchmark, published false-positive rate, or false-negative rate in this repository.</w:t>
      </w:r>
    </w:p>
    <w:p w14:paraId="62296115" w14:textId="77777777" w:rsidR="001D6730" w:rsidRDefault="00E7110C">
      <w:pPr>
        <w:pStyle w:val="ListBullet"/>
        <w:spacing w:after="60"/>
      </w:pPr>
      <w:r>
        <w:rPr>
          <w:rFonts w:eastAsia="Calibri"/>
        </w:rPr>
        <w:t>No evidence that every hazard class (for example all regulated data types) is detected unless an administrator wrote a rule for it.</w:t>
      </w:r>
    </w:p>
    <w:p w14:paraId="687E46CE" w14:textId="77777777" w:rsidR="001D6730" w:rsidRDefault="00E7110C">
      <w:pPr>
        <w:pStyle w:val="ListBullet"/>
        <w:spacing w:after="60"/>
      </w:pPr>
      <w:r>
        <w:rPr>
          <w:rFonts w:eastAsia="Calibri"/>
        </w:rPr>
        <w:t>AI Guard Bot quality depends on the chosen model, the rule prompt, and the text the proxy extracted. Extraction can miss content the site renders in a way the addon does not parse.</w:t>
      </w:r>
    </w:p>
    <w:p w14:paraId="4F6F476B" w14:textId="77777777" w:rsidR="001D6730" w:rsidRDefault="00E7110C">
      <w:r>
        <w:rPr>
          <w:rFonts w:eastAsia="Calibri"/>
        </w:rPr>
        <w:t>Human oversight is required. Administrators should review prompt logs, tune rules, and treat model judgements as advisory enforcement, not as a guarantee.</w:t>
      </w:r>
    </w:p>
    <w:p w14:paraId="7B13B400" w14:textId="77777777" w:rsidR="001D6730" w:rsidRDefault="00E7110C">
      <w:pPr>
        <w:pStyle w:val="Heading1"/>
      </w:pPr>
      <w:bookmarkStart w:id="20" w:name="_Toc242702418"/>
      <w:r>
        <w:t>7. Access control</w:t>
      </w:r>
      <w:bookmarkEnd w:id="20"/>
    </w:p>
    <w:p w14:paraId="3DED65ED" w14:textId="77777777" w:rsidR="001D6730" w:rsidRDefault="00E7110C">
      <w:pPr>
        <w:pStyle w:val="Heading2"/>
      </w:pPr>
      <w:bookmarkStart w:id="21" w:name="_Toc242702419"/>
      <w:r>
        <w:t>7.1 Roles</w:t>
      </w:r>
      <w:bookmarkEnd w:id="21"/>
    </w:p>
    <w:tbl>
      <w:tblPr>
        <w:tblStyle w:val="TableGrid"/>
        <w:tblW w:w="0" w:type="auto"/>
        <w:tblLook w:val="04A0" w:firstRow="1" w:lastRow="0" w:firstColumn="1" w:lastColumn="0" w:noHBand="0" w:noVBand="1"/>
      </w:tblPr>
      <w:tblGrid>
        <w:gridCol w:w="4513"/>
        <w:gridCol w:w="4513"/>
      </w:tblGrid>
      <w:tr w:rsidR="001D6730" w14:paraId="315CD910" w14:textId="77777777">
        <w:tc>
          <w:tcPr>
            <w:tcW w:w="4513" w:type="dxa"/>
            <w:shd w:val="clear" w:color="auto" w:fill="0B5F5F"/>
          </w:tcPr>
          <w:p w14:paraId="576C0DBD" w14:textId="77777777" w:rsidR="001D6730" w:rsidRDefault="00E7110C">
            <w:r>
              <w:rPr>
                <w:rFonts w:eastAsia="Calibri"/>
                <w:b/>
                <w:color w:val="FFFFFF"/>
                <w:sz w:val="20"/>
              </w:rPr>
              <w:t>Role</w:t>
            </w:r>
          </w:p>
        </w:tc>
        <w:tc>
          <w:tcPr>
            <w:tcW w:w="4513" w:type="dxa"/>
            <w:shd w:val="clear" w:color="auto" w:fill="0B5F5F"/>
          </w:tcPr>
          <w:p w14:paraId="6757E0ED" w14:textId="77777777" w:rsidR="001D6730" w:rsidRDefault="00E7110C">
            <w:r>
              <w:rPr>
                <w:rFonts w:eastAsia="Calibri"/>
                <w:b/>
                <w:color w:val="FFFFFF"/>
                <w:sz w:val="20"/>
              </w:rPr>
              <w:t>Login behaviour found in code</w:t>
            </w:r>
          </w:p>
        </w:tc>
      </w:tr>
      <w:tr w:rsidR="001D6730" w14:paraId="3819DAB1" w14:textId="77777777">
        <w:tc>
          <w:tcPr>
            <w:tcW w:w="4513" w:type="dxa"/>
          </w:tcPr>
          <w:p w14:paraId="5200030B" w14:textId="77777777" w:rsidR="001D6730" w:rsidRDefault="00E7110C">
            <w:r>
              <w:rPr>
                <w:rFonts w:eastAsia="Calibri"/>
                <w:sz w:val="20"/>
              </w:rPr>
              <w:t>admin</w:t>
            </w:r>
          </w:p>
        </w:tc>
        <w:tc>
          <w:tcPr>
            <w:tcW w:w="4513" w:type="dxa"/>
          </w:tcPr>
          <w:p w14:paraId="65819ABB" w14:textId="77777777" w:rsidR="001D6730" w:rsidRDefault="00E7110C">
            <w:r>
              <w:rPr>
                <w:rFonts w:eastAsia="Calibri"/>
                <w:sz w:val="20"/>
              </w:rPr>
              <w:t>API middleware allows the request without the resource catalogue. Workspace sections are not filtered.</w:t>
            </w:r>
          </w:p>
        </w:tc>
      </w:tr>
      <w:tr w:rsidR="001D6730" w14:paraId="513C4C99" w14:textId="77777777">
        <w:tc>
          <w:tcPr>
            <w:tcW w:w="4513" w:type="dxa"/>
            <w:shd w:val="clear" w:color="auto" w:fill="F4F8F8"/>
          </w:tcPr>
          <w:p w14:paraId="52E77B36" w14:textId="77777777" w:rsidR="001D6730" w:rsidRDefault="00E7110C">
            <w:r>
              <w:rPr>
                <w:rFonts w:eastAsia="Calibri"/>
                <w:sz w:val="20"/>
              </w:rPr>
              <w:t>user</w:t>
            </w:r>
          </w:p>
        </w:tc>
        <w:tc>
          <w:tcPr>
            <w:tcW w:w="4513" w:type="dxa"/>
            <w:shd w:val="clear" w:color="auto" w:fill="F4F8F8"/>
          </w:tcPr>
          <w:p w14:paraId="156EA854" w14:textId="77777777" w:rsidR="001D6730" w:rsidRDefault="00E7110C">
            <w:r>
              <w:rPr>
                <w:rFonts w:eastAsia="Calibri"/>
                <w:sz w:val="20"/>
              </w:rPr>
              <w:t>Pages come from allowed_sections. If none are stored, the UI and API fall back to Prompt Repository. Write APIs depend on the user role permission rows. The seed grants View and Read, not Create, Update, or Delete.</w:t>
            </w:r>
          </w:p>
        </w:tc>
      </w:tr>
      <w:tr w:rsidR="001D6730" w14:paraId="1B4CB6F7" w14:textId="77777777">
        <w:tc>
          <w:tcPr>
            <w:tcW w:w="4513" w:type="dxa"/>
          </w:tcPr>
          <w:p w14:paraId="11535843" w14:textId="77777777" w:rsidR="001D6730" w:rsidRDefault="00E7110C">
            <w:r>
              <w:rPr>
                <w:rFonts w:eastAsia="Calibri"/>
                <w:sz w:val="20"/>
              </w:rPr>
              <w:t>sub_admin</w:t>
            </w:r>
          </w:p>
        </w:tc>
        <w:tc>
          <w:tcPr>
            <w:tcW w:w="4513" w:type="dxa"/>
          </w:tcPr>
          <w:p w14:paraId="456DAB2D" w14:textId="77777777" w:rsidR="001D6730" w:rsidRDefault="00E7110C">
            <w:r>
              <w:rPr>
                <w:rFonts w:eastAsia="Calibri"/>
                <w:sz w:val="20"/>
              </w:rPr>
              <w:t>Pages come from allowed_sections. API operations come from the sub_admin role catalogue. The seed is full control for some resources (Logs, Virtual Keys, Prompt Repository) and view or absent for others. Selecting a page on the user form does not by itself grant every write API for that page.</w:t>
            </w:r>
          </w:p>
        </w:tc>
      </w:tr>
    </w:tbl>
    <w:p w14:paraId="6913DE7F" w14:textId="77777777" w:rsidR="001D6730" w:rsidRDefault="001D6730">
      <w:pPr>
        <w:spacing w:after="80"/>
      </w:pPr>
    </w:p>
    <w:p w14:paraId="3A4B93E4" w14:textId="77777777" w:rsidR="001D6730" w:rsidRDefault="00E7110C">
      <w:r>
        <w:rPr>
          <w:rFonts w:eastAsia="Calibri"/>
        </w:rPr>
        <w:t>The Roles and Permissions screen can show a per-person matrix derived from allowed_sections: full ticks for admin, all operations on mapped resources for sub_admin, and View or Read only for user. Saving that person updates allowed_sections. The enforcement function ResolvePermissions loads the role row, not a separate per-user operation list. Treat the global All Users and All Sub Admins policies as the live API policy.</w:t>
      </w:r>
    </w:p>
    <w:p w14:paraId="00755EEF" w14:textId="77777777" w:rsidR="001D6730" w:rsidRDefault="00E7110C">
      <w:pPr>
        <w:pStyle w:val="Heading2"/>
      </w:pPr>
      <w:bookmarkStart w:id="22" w:name="_Toc242702420"/>
      <w:r>
        <w:t>7.2 Directory provisioning</w:t>
      </w:r>
      <w:bookmarkEnd w:id="22"/>
    </w:p>
    <w:p w14:paraId="31C7A6C8" w14:textId="77777777" w:rsidR="001D6730" w:rsidRDefault="00E7110C">
      <w:r>
        <w:rPr>
          <w:rFonts w:eastAsia="Calibri"/>
        </w:rPr>
        <w:t>Cloud SCIM is implemented at /scim/v2 for Users and Groups. Providers accepted in configuration are okta, entra, and keycloak. The bearer token is required. New SCIM users are created with role user. Matching uses external id, email, or user name, so the same email is not inserted twice. Groups become teams. A configured default team can be applied.</w:t>
      </w:r>
    </w:p>
    <w:p w14:paraId="535603B9" w14:textId="77777777" w:rsidR="001D6730" w:rsidRDefault="00E7110C">
      <w:r>
        <w:rPr>
          <w:rFonts w:eastAsia="Calibri"/>
        </w:rPr>
        <w:t>On-premises Microsoft Active Directory uses LDAP in transports/gateway-http/handlers/active_directory.go. Sync creates approved users with role from default_role, which defaults to user. It skips an existing username (case-insensitive). It does not look up email, so the same mailbox with a different username can create a second account. It assigns the SCIM default team if one is configured, sends a temporary password mail, and asks the prompt lifecycle to create a prompt named for the email. It does not set</w:t>
      </w:r>
      <w:r>
        <w:rPr>
          <w:rFonts w:eastAsia="Calibri"/>
        </w:rPr>
        <w:t xml:space="preserve"> allowed_sections, a virtual key, or an admin role.</w:t>
      </w:r>
    </w:p>
    <w:p w14:paraId="25D9B6F9" w14:textId="77777777" w:rsidR="001D6730" w:rsidRDefault="00E7110C">
      <w:pPr>
        <w:pStyle w:val="Heading1"/>
      </w:pPr>
      <w:bookmarkStart w:id="23" w:name="_Toc242702421"/>
      <w:r>
        <w:t>8. APIs</w:t>
      </w:r>
      <w:bookmarkEnd w:id="23"/>
    </w:p>
    <w:p w14:paraId="2C4D39B0" w14:textId="77777777" w:rsidR="001D6730" w:rsidRDefault="00E7110C">
      <w:r>
        <w:rPr>
          <w:rFonts w:eastAsia="Calibri"/>
        </w:rPr>
        <w:t>Inference routes follow OpenAI-compatible /v1 paths and native integration prefixes. Exact route tables are registered in the transport server. Browser AI routes include /api/browser-ai/logs, targets, rules, agents, setup downloads, and intercept. Governance routes live under /api/governance and /api/session. SCIM routes are unauthenticated except for the bearer token middleware.</w:t>
      </w:r>
    </w:p>
    <w:p w14:paraId="29AAD680" w14:textId="77777777" w:rsidR="001D6730" w:rsidRDefault="00E7110C">
      <w:r>
        <w:rPr>
          <w:rFonts w:eastAsia="Calibri"/>
        </w:rPr>
        <w:t>Errors use HTTP status codes. SCIM errors use the SCIM error schema with status, detail, and optional scimType. Dashboard RBAC failures return 403 with an insufficient-permissions or section message.</w:t>
      </w:r>
    </w:p>
    <w:p w14:paraId="19F3C3DE" w14:textId="77777777" w:rsidR="001D6730" w:rsidRDefault="00E7110C">
      <w:r>
        <w:rPr>
          <w:rFonts w:eastAsia="Calibri"/>
        </w:rPr>
        <w:t>Do not publish real tokens. Examples in the system manual use placeholders such as &lt;VIRTUAL_KEY&gt; and &lt;SCIM_BEARER_TOKEN&gt;.</w:t>
      </w:r>
    </w:p>
    <w:p w14:paraId="37ADED8C" w14:textId="77777777" w:rsidR="001D6730" w:rsidRDefault="00E7110C">
      <w:pPr>
        <w:pStyle w:val="Heading1"/>
      </w:pPr>
      <w:bookmarkStart w:id="24" w:name="_Toc242702422"/>
      <w:r>
        <w:t>9. Data</w:t>
      </w:r>
      <w:bookmarkEnd w:id="24"/>
    </w:p>
    <w:p w14:paraId="267EDBCB" w14:textId="77777777" w:rsidR="001D6730" w:rsidRDefault="00E7110C">
      <w:r>
        <w:rPr>
          <w:rFonts w:eastAsia="Calibri"/>
        </w:rPr>
        <w:t>PostgreSQL is configured with DB_HOST, DB_PORT, DB_NAME, DB_USER, DB_PASSWORD, and DB_SSL_MODE. Migrations run from the config store. Browser AI logs, agents, rules, and targets are part of the log store and related tables. Skill files may live in object storage or database blobs. Prompt bodies live in the prompt tables.</w:t>
      </w:r>
    </w:p>
    <w:p w14:paraId="6BC2BC9B" w14:textId="77777777" w:rsidR="001D6730" w:rsidRDefault="00E7110C">
      <w:r>
        <w:rPr>
          <w:rFonts w:eastAsia="Calibri"/>
        </w:rPr>
        <w:t>Personal data includes usernames, emails, prompt text stored in Browser AI logs, and virtual-key usage. Logs can contain confidential prompts. Retention and access should be treated as an operational control. This repository does not, by itself, prove a fixed retention period for every log type.</w:t>
      </w:r>
    </w:p>
    <w:p w14:paraId="28CA798D" w14:textId="77777777" w:rsidR="001D6730" w:rsidRDefault="00E7110C">
      <w:pPr>
        <w:pStyle w:val="Heading1"/>
      </w:pPr>
      <w:bookmarkStart w:id="25" w:name="_Toc242702423"/>
      <w:r>
        <w:t>10. Security, privacy, and standards mapping</w:t>
      </w:r>
      <w:bookmarkEnd w:id="25"/>
    </w:p>
    <w:p w14:paraId="7AA5D7C8" w14:textId="77777777" w:rsidR="001D6730" w:rsidRDefault="00E7110C">
      <w:r>
        <w:rPr>
          <w:rFonts w:eastAsia="Calibri"/>
        </w:rPr>
        <w:t>The following mapping is an engineering aid. It is not a certificate and not evidence of a completed audit.</w:t>
      </w:r>
    </w:p>
    <w:tbl>
      <w:tblPr>
        <w:tblStyle w:val="TableGrid"/>
        <w:tblW w:w="0" w:type="auto"/>
        <w:tblLook w:val="04A0" w:firstRow="1" w:lastRow="0" w:firstColumn="1" w:lastColumn="0" w:noHBand="0" w:noVBand="1"/>
      </w:tblPr>
      <w:tblGrid>
        <w:gridCol w:w="3009"/>
        <w:gridCol w:w="3009"/>
        <w:gridCol w:w="3009"/>
      </w:tblGrid>
      <w:tr w:rsidR="001D6730" w14:paraId="085FFC24" w14:textId="77777777">
        <w:tc>
          <w:tcPr>
            <w:tcW w:w="3009" w:type="dxa"/>
            <w:shd w:val="clear" w:color="auto" w:fill="0B5F5F"/>
          </w:tcPr>
          <w:p w14:paraId="47541163" w14:textId="77777777" w:rsidR="001D6730" w:rsidRDefault="00E7110C">
            <w:r>
              <w:rPr>
                <w:rFonts w:eastAsia="Calibri"/>
                <w:b/>
                <w:color w:val="FFFFFF"/>
                <w:sz w:val="20"/>
              </w:rPr>
              <w:t>Theme</w:t>
            </w:r>
          </w:p>
        </w:tc>
        <w:tc>
          <w:tcPr>
            <w:tcW w:w="3009" w:type="dxa"/>
            <w:shd w:val="clear" w:color="auto" w:fill="0B5F5F"/>
          </w:tcPr>
          <w:p w14:paraId="7F2BD502" w14:textId="77777777" w:rsidR="001D6730" w:rsidRDefault="00E7110C">
            <w:r>
              <w:rPr>
                <w:rFonts w:eastAsia="Calibri"/>
                <w:b/>
                <w:color w:val="FFFFFF"/>
                <w:sz w:val="20"/>
              </w:rPr>
              <w:t>Where the code supports it</w:t>
            </w:r>
          </w:p>
        </w:tc>
        <w:tc>
          <w:tcPr>
            <w:tcW w:w="3009" w:type="dxa"/>
            <w:shd w:val="clear" w:color="auto" w:fill="0B5F5F"/>
          </w:tcPr>
          <w:p w14:paraId="4F97A9F5" w14:textId="77777777" w:rsidR="001D6730" w:rsidRDefault="00E7110C">
            <w:r>
              <w:rPr>
                <w:rFonts w:eastAsia="Calibri"/>
                <w:b/>
                <w:color w:val="FFFFFF"/>
                <w:sz w:val="20"/>
              </w:rPr>
              <w:t>Gap</w:t>
            </w:r>
          </w:p>
        </w:tc>
      </w:tr>
      <w:tr w:rsidR="001D6730" w14:paraId="265C970A" w14:textId="77777777">
        <w:tc>
          <w:tcPr>
            <w:tcW w:w="3009" w:type="dxa"/>
          </w:tcPr>
          <w:p w14:paraId="6558A646" w14:textId="77777777" w:rsidR="001D6730" w:rsidRDefault="00E7110C">
            <w:r>
              <w:rPr>
                <w:rFonts w:eastAsia="Calibri"/>
                <w:sz w:val="20"/>
              </w:rPr>
              <w:t>Access control (ISO 27001 A.5 / 27002 access)</w:t>
            </w:r>
          </w:p>
        </w:tc>
        <w:tc>
          <w:tcPr>
            <w:tcW w:w="3009" w:type="dxa"/>
          </w:tcPr>
          <w:p w14:paraId="14EFCA49" w14:textId="77777777" w:rsidR="001D6730" w:rsidRDefault="00E7110C">
            <w:r>
              <w:rPr>
                <w:rFonts w:eastAsia="Calibri"/>
                <w:sz w:val="20"/>
              </w:rPr>
              <w:t>Session login, RBAC resources, allowed_sections, virtual keys.</w:t>
            </w:r>
          </w:p>
        </w:tc>
        <w:tc>
          <w:tcPr>
            <w:tcW w:w="3009" w:type="dxa"/>
          </w:tcPr>
          <w:p w14:paraId="4E3019DA" w14:textId="77777777" w:rsidR="001D6730" w:rsidRDefault="00E7110C">
            <w:r>
              <w:rPr>
                <w:rFonts w:eastAsia="Calibri"/>
                <w:sz w:val="20"/>
              </w:rPr>
              <w:t>Per-user operation matrix is not the runtime policy.</w:t>
            </w:r>
          </w:p>
        </w:tc>
      </w:tr>
      <w:tr w:rsidR="001D6730" w14:paraId="48660849" w14:textId="77777777">
        <w:tc>
          <w:tcPr>
            <w:tcW w:w="3009" w:type="dxa"/>
            <w:shd w:val="clear" w:color="auto" w:fill="F4F8F8"/>
          </w:tcPr>
          <w:p w14:paraId="491B221D" w14:textId="77777777" w:rsidR="001D6730" w:rsidRDefault="00E7110C">
            <w:r>
              <w:rPr>
                <w:rFonts w:eastAsia="Calibri"/>
                <w:sz w:val="20"/>
              </w:rPr>
              <w:t>Cryptography</w:t>
            </w:r>
          </w:p>
        </w:tc>
        <w:tc>
          <w:tcPr>
            <w:tcW w:w="3009" w:type="dxa"/>
            <w:shd w:val="clear" w:color="auto" w:fill="F4F8F8"/>
          </w:tcPr>
          <w:p w14:paraId="30F89751" w14:textId="77777777" w:rsidR="001D6730" w:rsidRDefault="00E7110C">
            <w:r>
              <w:rPr>
                <w:rFonts w:eastAsia="Calibri"/>
                <w:sz w:val="20"/>
              </w:rPr>
              <w:t>Password hashes, TLS to AD when ldaps or StartTLS is used, Guard CA for inspection.</w:t>
            </w:r>
          </w:p>
        </w:tc>
        <w:tc>
          <w:tcPr>
            <w:tcW w:w="3009" w:type="dxa"/>
            <w:shd w:val="clear" w:color="auto" w:fill="F4F8F8"/>
          </w:tcPr>
          <w:p w14:paraId="4BD1BDAA" w14:textId="77777777" w:rsidR="001D6730" w:rsidRDefault="00E7110C">
            <w:r>
              <w:rPr>
                <w:rFonts w:eastAsia="Calibri"/>
                <w:sz w:val="20"/>
              </w:rPr>
              <w:t>AD can be configured with insecure TLS skip. That is an explicit risk.</w:t>
            </w:r>
          </w:p>
        </w:tc>
      </w:tr>
      <w:tr w:rsidR="001D6730" w14:paraId="05DC542D" w14:textId="77777777">
        <w:tc>
          <w:tcPr>
            <w:tcW w:w="3009" w:type="dxa"/>
          </w:tcPr>
          <w:p w14:paraId="0D58B715" w14:textId="77777777" w:rsidR="001D6730" w:rsidRDefault="00E7110C">
            <w:r>
              <w:rPr>
                <w:rFonts w:eastAsia="Calibri"/>
                <w:sz w:val="20"/>
              </w:rPr>
              <w:t>Logging</w:t>
            </w:r>
          </w:p>
        </w:tc>
        <w:tc>
          <w:tcPr>
            <w:tcW w:w="3009" w:type="dxa"/>
          </w:tcPr>
          <w:p w14:paraId="1F745CF3" w14:textId="77777777" w:rsidR="001D6730" w:rsidRDefault="00E7110C">
            <w:r>
              <w:rPr>
                <w:rFonts w:eastAsia="Calibri"/>
                <w:sz w:val="20"/>
              </w:rPr>
              <w:t>LLM logs, MCP logs, audit logs, Browser AI prompt and search logs.</w:t>
            </w:r>
          </w:p>
        </w:tc>
        <w:tc>
          <w:tcPr>
            <w:tcW w:w="3009" w:type="dxa"/>
          </w:tcPr>
          <w:p w14:paraId="4E1E9238" w14:textId="77777777" w:rsidR="001D6730" w:rsidRDefault="00E7110C">
            <w:r>
              <w:rPr>
                <w:rFonts w:eastAsia="Calibri"/>
                <w:sz w:val="20"/>
              </w:rPr>
              <w:t>Log content may itself be sensitive.</w:t>
            </w:r>
          </w:p>
        </w:tc>
      </w:tr>
      <w:tr w:rsidR="001D6730" w14:paraId="341FA0FB" w14:textId="77777777">
        <w:tc>
          <w:tcPr>
            <w:tcW w:w="3009" w:type="dxa"/>
            <w:shd w:val="clear" w:color="auto" w:fill="F4F8F8"/>
          </w:tcPr>
          <w:p w14:paraId="7095F00D" w14:textId="77777777" w:rsidR="001D6730" w:rsidRDefault="00E7110C">
            <w:r>
              <w:rPr>
                <w:rFonts w:eastAsia="Calibri"/>
                <w:sz w:val="20"/>
              </w:rPr>
              <w:t>Supplier AI services</w:t>
            </w:r>
          </w:p>
        </w:tc>
        <w:tc>
          <w:tcPr>
            <w:tcW w:w="3009" w:type="dxa"/>
            <w:shd w:val="clear" w:color="auto" w:fill="F4F8F8"/>
          </w:tcPr>
          <w:p w14:paraId="43271B48" w14:textId="77777777" w:rsidR="001D6730" w:rsidRDefault="00E7110C">
            <w:r>
              <w:rPr>
                <w:rFonts w:eastAsia="Calibri"/>
                <w:sz w:val="20"/>
              </w:rPr>
              <w:t>Provider adapters. Keys stay server-side.</w:t>
            </w:r>
          </w:p>
        </w:tc>
        <w:tc>
          <w:tcPr>
            <w:tcW w:w="3009" w:type="dxa"/>
            <w:shd w:val="clear" w:color="auto" w:fill="F4F8F8"/>
          </w:tcPr>
          <w:p w14:paraId="4E4E7D09" w14:textId="77777777" w:rsidR="001D6730" w:rsidRDefault="00E7110C">
            <w:r>
              <w:rPr>
                <w:rFonts w:eastAsia="Calibri"/>
                <w:sz w:val="20"/>
              </w:rPr>
              <w:t>Upstream vendors process prompts. That is outside this codebase.</w:t>
            </w:r>
          </w:p>
        </w:tc>
      </w:tr>
      <w:tr w:rsidR="001D6730" w14:paraId="4648B48B" w14:textId="77777777">
        <w:tc>
          <w:tcPr>
            <w:tcW w:w="3009" w:type="dxa"/>
          </w:tcPr>
          <w:p w14:paraId="3C6F8770" w14:textId="77777777" w:rsidR="001D6730" w:rsidRDefault="00E7110C">
            <w:r>
              <w:rPr>
                <w:rFonts w:eastAsia="Calibri"/>
                <w:sz w:val="20"/>
              </w:rPr>
              <w:t>AI system lifecycle (ISO 42001 themes)</w:t>
            </w:r>
          </w:p>
        </w:tc>
        <w:tc>
          <w:tcPr>
            <w:tcW w:w="3009" w:type="dxa"/>
          </w:tcPr>
          <w:p w14:paraId="1DABADC1" w14:textId="77777777" w:rsidR="001D6730" w:rsidRDefault="00E7110C">
            <w:r>
              <w:rPr>
                <w:rFonts w:eastAsia="Calibri"/>
                <w:sz w:val="20"/>
              </w:rPr>
              <w:t>Configurable policies, human-administered rules, logs for review.</w:t>
            </w:r>
          </w:p>
        </w:tc>
        <w:tc>
          <w:tcPr>
            <w:tcW w:w="3009" w:type="dxa"/>
          </w:tcPr>
          <w:p w14:paraId="5E358553" w14:textId="77777777" w:rsidR="001D6730" w:rsidRDefault="00E7110C">
            <w:r>
              <w:rPr>
                <w:rFonts w:eastAsia="Calibri"/>
                <w:sz w:val="20"/>
              </w:rPr>
              <w:t>No formal model-risk file, no measured accuracy, no claim of continuous monitoring of model drift.</w:t>
            </w:r>
          </w:p>
        </w:tc>
      </w:tr>
    </w:tbl>
    <w:p w14:paraId="6E4307D8" w14:textId="77777777" w:rsidR="001D6730" w:rsidRDefault="001D6730">
      <w:pPr>
        <w:spacing w:after="80"/>
      </w:pPr>
    </w:p>
    <w:p w14:paraId="1C90D106" w14:textId="77777777" w:rsidR="001D6730" w:rsidRDefault="00E7110C">
      <w:pPr>
        <w:pStyle w:val="Heading1"/>
      </w:pPr>
      <w:bookmarkStart w:id="26" w:name="_Toc242702424"/>
      <w:r>
        <w:t>11. Testing evidence</w:t>
      </w:r>
      <w:bookmarkEnd w:id="26"/>
    </w:p>
    <w:p w14:paraId="7AAF87DA" w14:textId="77777777" w:rsidR="001D6730" w:rsidRDefault="00E7110C">
      <w:r>
        <w:rPr>
          <w:rFonts w:eastAsia="Calibri"/>
        </w:rPr>
        <w:t>Go tests exist beside handlers, including browser AI, RBAC scope grants, and SCIM Entra cases (scim_entra_test.go). Python tests exist under apps/browser-guard/agent/tests. This document does not quote pass rates. A test file proves intent and some regressions. It does not prove production accuracy of hazard detection.</w:t>
      </w:r>
    </w:p>
    <w:p w14:paraId="3AFBAAA2" w14:textId="77777777" w:rsidR="001D6730" w:rsidRDefault="00E7110C">
      <w:pPr>
        <w:pStyle w:val="Heading1"/>
      </w:pPr>
      <w:bookmarkStart w:id="27" w:name="_Toc242702425"/>
      <w:r>
        <w:t>12. Build and deployment (technical view)</w:t>
      </w:r>
      <w:bookmarkEnd w:id="27"/>
    </w:p>
    <w:p w14:paraId="63CDED2E" w14:textId="77777777" w:rsidR="001D6730" w:rsidRDefault="00E7110C">
      <w:pPr>
        <w:pStyle w:val="ListBullet"/>
        <w:spacing w:after="60"/>
      </w:pPr>
      <w:r>
        <w:rPr>
          <w:rFonts w:eastAsia="Calibri"/>
        </w:rPr>
        <w:t>Gateway image: deploy/docker/Dockerfile.local referenced by docker-compose.yml service gateway_tech.</w:t>
      </w:r>
    </w:p>
    <w:p w14:paraId="6E10DFDD" w14:textId="77777777" w:rsidR="001D6730" w:rsidRDefault="00E7110C">
      <w:pPr>
        <w:pStyle w:val="ListBullet"/>
        <w:spacing w:after="60"/>
      </w:pPr>
      <w:r>
        <w:rPr>
          <w:rFonts w:eastAsia="Calibri"/>
        </w:rPr>
        <w:t>Required environment includes APP_PORT, SERVER_DOMAIN, database settings, ADMIN_EMAIL, ADMIN_PASSWORD, and GATEWAY_GUARD_SECRET.</w:t>
      </w:r>
    </w:p>
    <w:p w14:paraId="18691F8B" w14:textId="77777777" w:rsidR="001D6730" w:rsidRDefault="00E7110C">
      <w:pPr>
        <w:pStyle w:val="ListBullet"/>
        <w:spacing w:after="60"/>
      </w:pPr>
      <w:r>
        <w:rPr>
          <w:rFonts w:eastAsia="Calibri"/>
        </w:rPr>
        <w:t>Optional network proxy: docker compose profile network-proxy.</w:t>
      </w:r>
    </w:p>
    <w:p w14:paraId="13EBCD86" w14:textId="77777777" w:rsidR="001D6730" w:rsidRDefault="00E7110C">
      <w:pPr>
        <w:pStyle w:val="ListBullet"/>
        <w:spacing w:after="60"/>
      </w:pPr>
      <w:r>
        <w:rPr>
          <w:rFonts w:eastAsia="Calibri"/>
        </w:rPr>
        <w:t>UI development server port in Vite defaults from UI_PORT or 3100. It proxies to the gateway.</w:t>
      </w:r>
    </w:p>
    <w:p w14:paraId="58383FBB" w14:textId="77777777" w:rsidR="001D6730" w:rsidRDefault="00E7110C">
      <w:pPr>
        <w:pStyle w:val="ListBullet"/>
        <w:spacing w:after="60"/>
      </w:pPr>
      <w:r>
        <w:rPr>
          <w:rFonts w:eastAsia="Calibri"/>
        </w:rPr>
        <w:t>Guard Windows build is a Windows plus Inno Setup pipeline. macOS .app and pkg require a Mac build for a new native binary. Windows can refresh VERSION.txt and encrypted code into an existing .app, which is what the 1.1.20 macOS zip reflects.</w:t>
      </w:r>
    </w:p>
    <w:p w14:paraId="00F1CFAA" w14:textId="77777777" w:rsidR="001D6730" w:rsidRDefault="00E7110C">
      <w:pPr>
        <w:pStyle w:val="Heading1"/>
      </w:pPr>
      <w:bookmarkStart w:id="28" w:name="_Toc242702426"/>
      <w:r>
        <w:t>13. Gaps, limitations, and recommendations</w:t>
      </w:r>
      <w:bookmarkEnd w:id="28"/>
    </w:p>
    <w:p w14:paraId="57B8615B" w14:textId="77777777" w:rsidR="001D6730" w:rsidRDefault="00E7110C">
      <w:pPr>
        <w:pStyle w:val="ListBullet"/>
        <w:spacing w:after="60"/>
      </w:pPr>
      <w:r>
        <w:rPr>
          <w:rFonts w:eastAsia="Calibri"/>
        </w:rPr>
        <w:t>Align sub-admin API rights with the features selected on the user form, or change the screen so it does not imply full access for every selected feature.</w:t>
      </w:r>
    </w:p>
    <w:p w14:paraId="577BCD87" w14:textId="77777777" w:rsidR="001D6730" w:rsidRDefault="00E7110C">
      <w:pPr>
        <w:pStyle w:val="ListBullet"/>
        <w:spacing w:after="60"/>
      </w:pPr>
      <w:r>
        <w:rPr>
          <w:rFonts w:eastAsia="Calibri"/>
        </w:rPr>
        <w:t>Check email as well as username during Active Directory sync.</w:t>
      </w:r>
    </w:p>
    <w:p w14:paraId="4388A7CF" w14:textId="77777777" w:rsidR="001D6730" w:rsidRDefault="00E7110C">
      <w:pPr>
        <w:pStyle w:val="ListBullet"/>
        <w:spacing w:after="60"/>
      </w:pPr>
      <w:r>
        <w:rPr>
          <w:rFonts w:eastAsia="Calibri"/>
        </w:rPr>
        <w:t>Persist per-user operation overrides if the matrix is meant to change live access.</w:t>
      </w:r>
    </w:p>
    <w:p w14:paraId="6C9A7C06" w14:textId="77777777" w:rsidR="001D6730" w:rsidRDefault="00E7110C">
      <w:pPr>
        <w:pStyle w:val="ListBullet"/>
        <w:spacing w:after="60"/>
      </w:pPr>
      <w:r>
        <w:rPr>
          <w:rFonts w:eastAsia="Calibri"/>
        </w:rPr>
        <w:t>Rebuild Gateway_Guard_Setup.pkg on a Mac when a signed package at 1.1.20 is required. The zip used by the macOS updater is the current channel.</w:t>
      </w:r>
    </w:p>
    <w:p w14:paraId="7D94EB7C" w14:textId="77777777" w:rsidR="001D6730" w:rsidRDefault="00E7110C">
      <w:pPr>
        <w:pStyle w:val="ListBullet"/>
        <w:spacing w:after="60"/>
      </w:pPr>
      <w:r>
        <w:rPr>
          <w:rFonts w:eastAsia="Calibri"/>
        </w:rPr>
        <w:t>Publish an operator review cadence for Guard rules and prompt logs.</w:t>
      </w:r>
    </w:p>
    <w:p w14:paraId="551AF73F" w14:textId="77777777" w:rsidR="001D6730" w:rsidRDefault="00E7110C">
      <w:pPr>
        <w:pStyle w:val="ListBullet"/>
        <w:spacing w:after="60"/>
      </w:pPr>
      <w:r>
        <w:rPr>
          <w:rFonts w:eastAsia="Calibri"/>
        </w:rPr>
        <w:t>Keep provider keys and the Guard shared secret out of tickets and documents.</w:t>
      </w:r>
    </w:p>
    <w:p w14:paraId="068C07D4" w14:textId="77777777" w:rsidR="001D6730" w:rsidRDefault="00E7110C">
      <w:pPr>
        <w:pStyle w:val="Heading1"/>
      </w:pPr>
      <w:bookmarkStart w:id="29" w:name="_Toc242702427"/>
      <w:r>
        <w:t>14. Handler and route map</w:t>
      </w:r>
      <w:bookmarkEnd w:id="29"/>
    </w:p>
    <w:p w14:paraId="4514FE9F" w14:textId="77777777" w:rsidR="001D6730" w:rsidRDefault="00E7110C">
      <w:r>
        <w:rPr>
          <w:rFonts w:eastAsia="Calibri"/>
        </w:rPr>
        <w:t>Route registration is split by handler. The files below are the places to start a code review. A route existing in a RegisterRoutes function does not mean every deployment has enabled the feature behind it.</w:t>
      </w:r>
    </w:p>
    <w:tbl>
      <w:tblPr>
        <w:tblStyle w:val="TableGrid"/>
        <w:tblW w:w="0" w:type="auto"/>
        <w:tblLook w:val="04A0" w:firstRow="1" w:lastRow="0" w:firstColumn="1" w:lastColumn="0" w:noHBand="0" w:noVBand="1"/>
      </w:tblPr>
      <w:tblGrid>
        <w:gridCol w:w="4513"/>
        <w:gridCol w:w="4513"/>
      </w:tblGrid>
      <w:tr w:rsidR="001D6730" w14:paraId="0CCA5FE2" w14:textId="77777777">
        <w:tc>
          <w:tcPr>
            <w:tcW w:w="4513" w:type="dxa"/>
            <w:shd w:val="clear" w:color="auto" w:fill="0B5F5F"/>
          </w:tcPr>
          <w:p w14:paraId="5178F2DA" w14:textId="77777777" w:rsidR="001D6730" w:rsidRDefault="00E7110C">
            <w:r>
              <w:rPr>
                <w:rFonts w:eastAsia="Calibri"/>
                <w:b/>
                <w:color w:val="FFFFFF"/>
                <w:sz w:val="20"/>
              </w:rPr>
              <w:t>Handler file</w:t>
            </w:r>
          </w:p>
        </w:tc>
        <w:tc>
          <w:tcPr>
            <w:tcW w:w="4513" w:type="dxa"/>
            <w:shd w:val="clear" w:color="auto" w:fill="0B5F5F"/>
          </w:tcPr>
          <w:p w14:paraId="28096DEA" w14:textId="77777777" w:rsidR="001D6730" w:rsidRDefault="00E7110C">
            <w:r>
              <w:rPr>
                <w:rFonts w:eastAsia="Calibri"/>
                <w:b/>
                <w:color w:val="FFFFFF"/>
                <w:sz w:val="20"/>
              </w:rPr>
              <w:t>Responsibility</w:t>
            </w:r>
          </w:p>
        </w:tc>
      </w:tr>
      <w:tr w:rsidR="001D6730" w14:paraId="75E7F582" w14:textId="77777777">
        <w:tc>
          <w:tcPr>
            <w:tcW w:w="4513" w:type="dxa"/>
          </w:tcPr>
          <w:p w14:paraId="4ACD2B94" w14:textId="77777777" w:rsidR="001D6730" w:rsidRDefault="00E7110C">
            <w:r>
              <w:rPr>
                <w:rFonts w:eastAsia="Calibri"/>
                <w:sz w:val="20"/>
              </w:rPr>
              <w:t>handlers/inference.go</w:t>
            </w:r>
          </w:p>
        </w:tc>
        <w:tc>
          <w:tcPr>
            <w:tcW w:w="4513" w:type="dxa"/>
          </w:tcPr>
          <w:p w14:paraId="3C0DBBBC" w14:textId="77777777" w:rsidR="001D6730" w:rsidRDefault="00E7110C">
            <w:r>
              <w:rPr>
                <w:rFonts w:eastAsia="Calibri"/>
                <w:sz w:val="20"/>
              </w:rPr>
              <w:t>Chat and text completions presented to callers.</w:t>
            </w:r>
          </w:p>
        </w:tc>
      </w:tr>
      <w:tr w:rsidR="001D6730" w14:paraId="1B91CE2C" w14:textId="77777777">
        <w:tc>
          <w:tcPr>
            <w:tcW w:w="4513" w:type="dxa"/>
            <w:shd w:val="clear" w:color="auto" w:fill="F4F8F8"/>
          </w:tcPr>
          <w:p w14:paraId="5EC270BD" w14:textId="77777777" w:rsidR="001D6730" w:rsidRDefault="00E7110C">
            <w:r>
              <w:rPr>
                <w:rFonts w:eastAsia="Calibri"/>
                <w:sz w:val="20"/>
              </w:rPr>
              <w:t>integrations/router.go</w:t>
            </w:r>
          </w:p>
        </w:tc>
        <w:tc>
          <w:tcPr>
            <w:tcW w:w="4513" w:type="dxa"/>
            <w:shd w:val="clear" w:color="auto" w:fill="F4F8F8"/>
          </w:tcPr>
          <w:p w14:paraId="646BEDE1" w14:textId="77777777" w:rsidR="001D6730" w:rsidRDefault="00E7110C">
            <w:r>
              <w:rPr>
                <w:rFonts w:eastAsia="Calibri"/>
                <w:sz w:val="20"/>
              </w:rPr>
              <w:t>Provider-native integration routes.</w:t>
            </w:r>
          </w:p>
        </w:tc>
      </w:tr>
      <w:tr w:rsidR="001D6730" w14:paraId="53DE00CE" w14:textId="77777777">
        <w:tc>
          <w:tcPr>
            <w:tcW w:w="4513" w:type="dxa"/>
          </w:tcPr>
          <w:p w14:paraId="439F2402" w14:textId="77777777" w:rsidR="001D6730" w:rsidRDefault="00E7110C">
            <w:r>
              <w:rPr>
                <w:rFonts w:eastAsia="Calibri"/>
                <w:sz w:val="20"/>
              </w:rPr>
              <w:t>handlers/providers.go</w:t>
            </w:r>
          </w:p>
        </w:tc>
        <w:tc>
          <w:tcPr>
            <w:tcW w:w="4513" w:type="dxa"/>
          </w:tcPr>
          <w:p w14:paraId="4B353924" w14:textId="77777777" w:rsidR="001D6730" w:rsidRDefault="00E7110C">
            <w:r>
              <w:rPr>
                <w:rFonts w:eastAsia="Calibri"/>
                <w:sz w:val="20"/>
              </w:rPr>
              <w:t>Provider configuration API.</w:t>
            </w:r>
          </w:p>
        </w:tc>
      </w:tr>
      <w:tr w:rsidR="001D6730" w14:paraId="26097A11" w14:textId="77777777">
        <w:tc>
          <w:tcPr>
            <w:tcW w:w="4513" w:type="dxa"/>
            <w:shd w:val="clear" w:color="auto" w:fill="F4F8F8"/>
          </w:tcPr>
          <w:p w14:paraId="06D1B9CD" w14:textId="77777777" w:rsidR="001D6730" w:rsidRDefault="00E7110C">
            <w:r>
              <w:rPr>
                <w:rFonts w:eastAsia="Calibri"/>
                <w:sz w:val="20"/>
              </w:rPr>
              <w:t>handlers/governance.go</w:t>
            </w:r>
          </w:p>
        </w:tc>
        <w:tc>
          <w:tcPr>
            <w:tcW w:w="4513" w:type="dxa"/>
            <w:shd w:val="clear" w:color="auto" w:fill="F4F8F8"/>
          </w:tcPr>
          <w:p w14:paraId="36D1B495" w14:textId="77777777" w:rsidR="001D6730" w:rsidRDefault="00E7110C">
            <w:r>
              <w:rPr>
                <w:rFonts w:eastAsia="Calibri"/>
                <w:sz w:val="20"/>
              </w:rPr>
              <w:t>Virtual keys, users, teams, customers, budgets.</w:t>
            </w:r>
          </w:p>
        </w:tc>
      </w:tr>
      <w:tr w:rsidR="001D6730" w14:paraId="61B6E4C2" w14:textId="77777777">
        <w:tc>
          <w:tcPr>
            <w:tcW w:w="4513" w:type="dxa"/>
          </w:tcPr>
          <w:p w14:paraId="549CB205" w14:textId="77777777" w:rsidR="001D6730" w:rsidRDefault="00E7110C">
            <w:r>
              <w:rPr>
                <w:rFonts w:eastAsia="Calibri"/>
                <w:sz w:val="20"/>
              </w:rPr>
              <w:t>handlers/session.go</w:t>
            </w:r>
          </w:p>
        </w:tc>
        <w:tc>
          <w:tcPr>
            <w:tcW w:w="4513" w:type="dxa"/>
          </w:tcPr>
          <w:p w14:paraId="1A664D79" w14:textId="77777777" w:rsidR="001D6730" w:rsidRDefault="00E7110C">
            <w:r>
              <w:rPr>
                <w:rFonts w:eastAsia="Calibri"/>
                <w:sz w:val="20"/>
              </w:rPr>
              <w:t>Login, logout, password change, session cookie.</w:t>
            </w:r>
          </w:p>
        </w:tc>
      </w:tr>
      <w:tr w:rsidR="001D6730" w14:paraId="40585831" w14:textId="77777777">
        <w:tc>
          <w:tcPr>
            <w:tcW w:w="4513" w:type="dxa"/>
            <w:shd w:val="clear" w:color="auto" w:fill="F4F8F8"/>
          </w:tcPr>
          <w:p w14:paraId="4072E375" w14:textId="77777777" w:rsidR="001D6730" w:rsidRDefault="00E7110C">
            <w:r>
              <w:rPr>
                <w:rFonts w:eastAsia="Calibri"/>
                <w:sz w:val="20"/>
              </w:rPr>
              <w:t>handlers/rbac_enforce.go</w:t>
            </w:r>
          </w:p>
        </w:tc>
        <w:tc>
          <w:tcPr>
            <w:tcW w:w="4513" w:type="dxa"/>
            <w:shd w:val="clear" w:color="auto" w:fill="F4F8F8"/>
          </w:tcPr>
          <w:p w14:paraId="128CD872" w14:textId="77777777" w:rsidR="001D6730" w:rsidRDefault="00E7110C">
            <w:r>
              <w:rPr>
                <w:rFonts w:eastAsia="Calibri"/>
                <w:sz w:val="20"/>
              </w:rPr>
              <w:t>Which API prefix requires which resource.</w:t>
            </w:r>
          </w:p>
        </w:tc>
      </w:tr>
      <w:tr w:rsidR="001D6730" w14:paraId="383A0F1D" w14:textId="77777777">
        <w:tc>
          <w:tcPr>
            <w:tcW w:w="4513" w:type="dxa"/>
          </w:tcPr>
          <w:p w14:paraId="183C3448" w14:textId="77777777" w:rsidR="001D6730" w:rsidRDefault="00E7110C">
            <w:r>
              <w:rPr>
                <w:rFonts w:eastAsia="Calibri"/>
                <w:sz w:val="20"/>
              </w:rPr>
              <w:t>handlers/workspace.go</w:t>
            </w:r>
          </w:p>
        </w:tc>
        <w:tc>
          <w:tcPr>
            <w:tcW w:w="4513" w:type="dxa"/>
          </w:tcPr>
          <w:p w14:paraId="58AE77E2" w14:textId="77777777" w:rsidR="001D6730" w:rsidRDefault="00E7110C">
            <w:r>
              <w:rPr>
                <w:rFonts w:eastAsia="Calibri"/>
                <w:sz w:val="20"/>
              </w:rPr>
              <w:t>Workspace settings, SCIM, Active Directory routes.</w:t>
            </w:r>
          </w:p>
        </w:tc>
      </w:tr>
      <w:tr w:rsidR="001D6730" w14:paraId="15D40E8D" w14:textId="77777777">
        <w:tc>
          <w:tcPr>
            <w:tcW w:w="4513" w:type="dxa"/>
            <w:shd w:val="clear" w:color="auto" w:fill="F4F8F8"/>
          </w:tcPr>
          <w:p w14:paraId="2662A899" w14:textId="77777777" w:rsidR="001D6730" w:rsidRDefault="00E7110C">
            <w:r>
              <w:rPr>
                <w:rFonts w:eastAsia="Calibri"/>
                <w:sz w:val="20"/>
              </w:rPr>
              <w:t>handlers/scim_handlers.go</w:t>
            </w:r>
          </w:p>
        </w:tc>
        <w:tc>
          <w:tcPr>
            <w:tcW w:w="4513" w:type="dxa"/>
            <w:shd w:val="clear" w:color="auto" w:fill="F4F8F8"/>
          </w:tcPr>
          <w:p w14:paraId="31EABFFD" w14:textId="77777777" w:rsidR="001D6730" w:rsidRDefault="00E7110C">
            <w:r>
              <w:rPr>
                <w:rFonts w:eastAsia="Calibri"/>
                <w:sz w:val="20"/>
              </w:rPr>
              <w:t>SCIM Users and Groups.</w:t>
            </w:r>
          </w:p>
        </w:tc>
      </w:tr>
      <w:tr w:rsidR="001D6730" w14:paraId="488ECBDC" w14:textId="77777777">
        <w:tc>
          <w:tcPr>
            <w:tcW w:w="4513" w:type="dxa"/>
          </w:tcPr>
          <w:p w14:paraId="033EEF33" w14:textId="77777777" w:rsidR="001D6730" w:rsidRDefault="00E7110C">
            <w:r>
              <w:rPr>
                <w:rFonts w:eastAsia="Calibri"/>
                <w:sz w:val="20"/>
              </w:rPr>
              <w:t>handlers/active_directory.go</w:t>
            </w:r>
          </w:p>
        </w:tc>
        <w:tc>
          <w:tcPr>
            <w:tcW w:w="4513" w:type="dxa"/>
          </w:tcPr>
          <w:p w14:paraId="206B1EF1" w14:textId="77777777" w:rsidR="001D6730" w:rsidRDefault="00E7110C">
            <w:r>
              <w:rPr>
                <w:rFonts w:eastAsia="Calibri"/>
                <w:sz w:val="20"/>
              </w:rPr>
              <w:t>LDAP test and user sync.</w:t>
            </w:r>
          </w:p>
        </w:tc>
      </w:tr>
      <w:tr w:rsidR="001D6730" w14:paraId="42095B8A" w14:textId="77777777">
        <w:tc>
          <w:tcPr>
            <w:tcW w:w="4513" w:type="dxa"/>
            <w:shd w:val="clear" w:color="auto" w:fill="F4F8F8"/>
          </w:tcPr>
          <w:p w14:paraId="292F8C44" w14:textId="77777777" w:rsidR="001D6730" w:rsidRDefault="00E7110C">
            <w:r>
              <w:rPr>
                <w:rFonts w:eastAsia="Calibri"/>
                <w:sz w:val="20"/>
              </w:rPr>
              <w:t>handlers/skills.go and skills_serving.go</w:t>
            </w:r>
          </w:p>
        </w:tc>
        <w:tc>
          <w:tcPr>
            <w:tcW w:w="4513" w:type="dxa"/>
            <w:shd w:val="clear" w:color="auto" w:fill="F4F8F8"/>
          </w:tcPr>
          <w:p w14:paraId="2024E246" w14:textId="77777777" w:rsidR="001D6730" w:rsidRDefault="00E7110C">
            <w:r>
              <w:rPr>
                <w:rFonts w:eastAsia="Calibri"/>
                <w:sz w:val="20"/>
              </w:rPr>
              <w:t>Skill CRUD and public git marketplaces.</w:t>
            </w:r>
          </w:p>
        </w:tc>
      </w:tr>
      <w:tr w:rsidR="001D6730" w14:paraId="5C467F38" w14:textId="77777777">
        <w:tc>
          <w:tcPr>
            <w:tcW w:w="4513" w:type="dxa"/>
          </w:tcPr>
          <w:p w14:paraId="7C099B3D" w14:textId="77777777" w:rsidR="001D6730" w:rsidRDefault="00E7110C">
            <w:r>
              <w:rPr>
                <w:rFonts w:eastAsia="Calibri"/>
                <w:sz w:val="20"/>
              </w:rPr>
              <w:t>handlers/mcp.go and mcp*.go</w:t>
            </w:r>
          </w:p>
        </w:tc>
        <w:tc>
          <w:tcPr>
            <w:tcW w:w="4513" w:type="dxa"/>
          </w:tcPr>
          <w:p w14:paraId="179578C3" w14:textId="77777777" w:rsidR="001D6730" w:rsidRDefault="00E7110C">
            <w:r>
              <w:rPr>
                <w:rFonts w:eastAsia="Calibri"/>
                <w:sz w:val="20"/>
              </w:rPr>
              <w:t>MCP catalog, sessions, OAuth, inference.</w:t>
            </w:r>
          </w:p>
        </w:tc>
      </w:tr>
      <w:tr w:rsidR="001D6730" w14:paraId="356ACB65" w14:textId="77777777">
        <w:tc>
          <w:tcPr>
            <w:tcW w:w="4513" w:type="dxa"/>
            <w:shd w:val="clear" w:color="auto" w:fill="F4F8F8"/>
          </w:tcPr>
          <w:p w14:paraId="178B71E5" w14:textId="77777777" w:rsidR="001D6730" w:rsidRDefault="00E7110C">
            <w:r>
              <w:rPr>
                <w:rFonts w:eastAsia="Calibri"/>
                <w:sz w:val="20"/>
              </w:rPr>
              <w:t>handlers/plugins.go</w:t>
            </w:r>
          </w:p>
        </w:tc>
        <w:tc>
          <w:tcPr>
            <w:tcW w:w="4513" w:type="dxa"/>
            <w:shd w:val="clear" w:color="auto" w:fill="F4F8F8"/>
          </w:tcPr>
          <w:p w14:paraId="5B9D1CE8" w14:textId="77777777" w:rsidR="001D6730" w:rsidRDefault="00E7110C">
            <w:r>
              <w:rPr>
                <w:rFonts w:eastAsia="Calibri"/>
                <w:sz w:val="20"/>
              </w:rPr>
              <w:t>Plugin install and ordering.</w:t>
            </w:r>
          </w:p>
        </w:tc>
      </w:tr>
      <w:tr w:rsidR="001D6730" w14:paraId="12C9B9A8" w14:textId="77777777">
        <w:tc>
          <w:tcPr>
            <w:tcW w:w="4513" w:type="dxa"/>
          </w:tcPr>
          <w:p w14:paraId="5D09B6BC" w14:textId="77777777" w:rsidR="001D6730" w:rsidRDefault="00E7110C">
            <w:r>
              <w:rPr>
                <w:rFonts w:eastAsia="Calibri"/>
                <w:sz w:val="20"/>
              </w:rPr>
              <w:t>handlers/guardrails.go</w:t>
            </w:r>
          </w:p>
        </w:tc>
        <w:tc>
          <w:tcPr>
            <w:tcW w:w="4513" w:type="dxa"/>
          </w:tcPr>
          <w:p w14:paraId="58B42A5B" w14:textId="77777777" w:rsidR="001D6730" w:rsidRDefault="00E7110C">
            <w:r>
              <w:rPr>
                <w:rFonts w:eastAsia="Calibri"/>
                <w:sz w:val="20"/>
              </w:rPr>
              <w:t>Guardrail rule configuration.</w:t>
            </w:r>
          </w:p>
        </w:tc>
      </w:tr>
      <w:tr w:rsidR="001D6730" w14:paraId="09F5B7E7" w14:textId="77777777">
        <w:tc>
          <w:tcPr>
            <w:tcW w:w="4513" w:type="dxa"/>
            <w:shd w:val="clear" w:color="auto" w:fill="F4F8F8"/>
          </w:tcPr>
          <w:p w14:paraId="5FE41847" w14:textId="77777777" w:rsidR="001D6730" w:rsidRDefault="00E7110C">
            <w:r>
              <w:rPr>
                <w:rFonts w:eastAsia="Calibri"/>
                <w:sz w:val="20"/>
              </w:rPr>
              <w:t>handlers/logging.go</w:t>
            </w:r>
          </w:p>
        </w:tc>
        <w:tc>
          <w:tcPr>
            <w:tcW w:w="4513" w:type="dxa"/>
            <w:shd w:val="clear" w:color="auto" w:fill="F4F8F8"/>
          </w:tcPr>
          <w:p w14:paraId="4C84491D" w14:textId="77777777" w:rsidR="001D6730" w:rsidRDefault="00E7110C">
            <w:r>
              <w:rPr>
                <w:rFonts w:eastAsia="Calibri"/>
                <w:sz w:val="20"/>
              </w:rPr>
              <w:t>Log queries.</w:t>
            </w:r>
          </w:p>
        </w:tc>
      </w:tr>
      <w:tr w:rsidR="001D6730" w14:paraId="3A7301E5" w14:textId="77777777">
        <w:tc>
          <w:tcPr>
            <w:tcW w:w="4513" w:type="dxa"/>
          </w:tcPr>
          <w:p w14:paraId="329CCEA5" w14:textId="77777777" w:rsidR="001D6730" w:rsidRDefault="00E7110C">
            <w:r>
              <w:rPr>
                <w:rFonts w:eastAsia="Calibri"/>
                <w:sz w:val="20"/>
              </w:rPr>
              <w:t>handlers/health.go</w:t>
            </w:r>
          </w:p>
        </w:tc>
        <w:tc>
          <w:tcPr>
            <w:tcW w:w="4513" w:type="dxa"/>
          </w:tcPr>
          <w:p w14:paraId="44B04C7C" w14:textId="77777777" w:rsidR="001D6730" w:rsidRDefault="00E7110C">
            <w:r>
              <w:rPr>
                <w:rFonts w:eastAsia="Calibri"/>
                <w:sz w:val="20"/>
              </w:rPr>
              <w:t>Health endpoint.</w:t>
            </w:r>
          </w:p>
        </w:tc>
      </w:tr>
      <w:tr w:rsidR="001D6730" w14:paraId="6C4131B3" w14:textId="77777777">
        <w:tc>
          <w:tcPr>
            <w:tcW w:w="4513" w:type="dxa"/>
            <w:shd w:val="clear" w:color="auto" w:fill="F4F8F8"/>
          </w:tcPr>
          <w:p w14:paraId="691C87A7" w14:textId="77777777" w:rsidR="001D6730" w:rsidRDefault="00E7110C">
            <w:r>
              <w:rPr>
                <w:rFonts w:eastAsia="Calibri"/>
                <w:sz w:val="20"/>
              </w:rPr>
              <w:t>handlers/ui.go</w:t>
            </w:r>
          </w:p>
        </w:tc>
        <w:tc>
          <w:tcPr>
            <w:tcW w:w="4513" w:type="dxa"/>
            <w:shd w:val="clear" w:color="auto" w:fill="F4F8F8"/>
          </w:tcPr>
          <w:p w14:paraId="068D0D3B" w14:textId="77777777" w:rsidR="001D6730" w:rsidRDefault="00E7110C">
            <w:r>
              <w:rPr>
                <w:rFonts w:eastAsia="Calibri"/>
                <w:sz w:val="20"/>
              </w:rPr>
              <w:t>Embedded React application.</w:t>
            </w:r>
          </w:p>
        </w:tc>
      </w:tr>
      <w:tr w:rsidR="001D6730" w14:paraId="341F55C0" w14:textId="77777777">
        <w:tc>
          <w:tcPr>
            <w:tcW w:w="4513" w:type="dxa"/>
          </w:tcPr>
          <w:p w14:paraId="1C1C92BF" w14:textId="77777777" w:rsidR="001D6730" w:rsidRDefault="00E7110C">
            <w:r>
              <w:rPr>
                <w:rFonts w:eastAsia="Calibri"/>
                <w:sz w:val="20"/>
              </w:rPr>
              <w:t>handlers/browser AI download handlers</w:t>
            </w:r>
          </w:p>
        </w:tc>
        <w:tc>
          <w:tcPr>
            <w:tcW w:w="4513" w:type="dxa"/>
          </w:tcPr>
          <w:p w14:paraId="0F366076" w14:textId="77777777" w:rsidR="001D6730" w:rsidRDefault="00E7110C">
            <w:r>
              <w:rPr>
                <w:rFonts w:eastAsia="Calibri"/>
                <w:sz w:val="20"/>
              </w:rPr>
              <w:t>Setup zip, version header, intercept ingest.</w:t>
            </w:r>
          </w:p>
        </w:tc>
      </w:tr>
    </w:tbl>
    <w:p w14:paraId="31297A25" w14:textId="77777777" w:rsidR="001D6730" w:rsidRDefault="001D6730">
      <w:pPr>
        <w:spacing w:after="80"/>
      </w:pPr>
    </w:p>
    <w:p w14:paraId="1F3FBDA7" w14:textId="77777777" w:rsidR="001D6730" w:rsidRDefault="00E7110C">
      <w:pPr>
        <w:pStyle w:val="Heading2"/>
      </w:pPr>
      <w:bookmarkStart w:id="30" w:name="_Toc242702428"/>
      <w:r>
        <w:t>14.1 Inference path</w:t>
      </w:r>
      <w:bookmarkEnd w:id="30"/>
    </w:p>
    <w:p w14:paraId="6B5B6BD5" w14:textId="77777777" w:rsidR="001D6730" w:rsidRDefault="00E7110C">
      <w:pPr>
        <w:pStyle w:val="ListNumber"/>
        <w:spacing w:after="60"/>
      </w:pPr>
      <w:r>
        <w:rPr>
          <w:rFonts w:eastAsia="Calibri"/>
        </w:rPr>
        <w:t>The caller sends an OpenAI-style request with a virtual key or another accepted credential.</w:t>
      </w:r>
    </w:p>
    <w:p w14:paraId="2D44C51D" w14:textId="77777777" w:rsidR="001D6730" w:rsidRDefault="00E7110C">
      <w:pPr>
        <w:pStyle w:val="ListNumber"/>
        <w:spacing w:after="60"/>
      </w:pPr>
      <w:r>
        <w:rPr>
          <w:rFonts w:eastAsia="Calibri"/>
        </w:rPr>
        <w:t>The gateway resolves the virtual key, checks status, budgets, and rate limits.</w:t>
      </w:r>
    </w:p>
    <w:p w14:paraId="424AB164" w14:textId="77777777" w:rsidR="001D6730" w:rsidRDefault="00E7110C">
      <w:pPr>
        <w:pStyle w:val="ListNumber"/>
        <w:spacing w:after="60"/>
      </w:pPr>
      <w:r>
        <w:rPr>
          <w:rFonts w:eastAsia="Calibri"/>
        </w:rPr>
        <w:t>Routing rules, complexity routing, or an explicit model name select a provider.</w:t>
      </w:r>
    </w:p>
    <w:p w14:paraId="46842A96" w14:textId="77777777" w:rsidR="001D6730" w:rsidRDefault="00E7110C">
      <w:pPr>
        <w:pStyle w:val="ListNumber"/>
        <w:spacing w:after="60"/>
      </w:pPr>
      <w:r>
        <w:rPr>
          <w:rFonts w:eastAsia="Calibri"/>
        </w:rPr>
        <w:t>Plugins that are enabled and ordered for that request may modify or reject it. A guardrail plugin is not active unless an administrator configured it.</w:t>
      </w:r>
    </w:p>
    <w:p w14:paraId="57628D7D" w14:textId="77777777" w:rsidR="001D6730" w:rsidRDefault="00E7110C">
      <w:pPr>
        <w:pStyle w:val="ListNumber"/>
        <w:spacing w:after="60"/>
      </w:pPr>
      <w:r>
        <w:rPr>
          <w:rFonts w:eastAsia="Calibri"/>
        </w:rPr>
        <w:t>The provider adapter in core/providers translates the request and calls the vendor.</w:t>
      </w:r>
    </w:p>
    <w:p w14:paraId="7ADADBCF" w14:textId="77777777" w:rsidR="001D6730" w:rsidRDefault="00E7110C">
      <w:pPr>
        <w:pStyle w:val="ListNumber"/>
        <w:spacing w:after="60"/>
      </w:pPr>
      <w:r>
        <w:rPr>
          <w:rFonts w:eastAsia="Calibri"/>
        </w:rPr>
        <w:t>Usage is written to logs and budget counters. The response is returned to the caller.</w:t>
      </w:r>
    </w:p>
    <w:p w14:paraId="392F8784" w14:textId="77777777" w:rsidR="001D6730" w:rsidRDefault="00E7110C">
      <w:r>
        <w:rPr>
          <w:rFonts w:eastAsia="Calibri"/>
        </w:rPr>
        <w:t>Streaming responses use the same auth and budget checks before the stream starts. A mid-stream vendor failure is a provider error, not a hazard classification.</w:t>
      </w:r>
    </w:p>
    <w:p w14:paraId="6F6E9B68" w14:textId="77777777" w:rsidR="001D6730" w:rsidRDefault="00E7110C">
      <w:pPr>
        <w:pStyle w:val="Heading1"/>
      </w:pPr>
      <w:bookmarkStart w:id="31" w:name="_Toc242702429"/>
      <w:r>
        <w:t>15. Plugins</w:t>
      </w:r>
      <w:bookmarkEnd w:id="31"/>
    </w:p>
    <w:p w14:paraId="014CD76D" w14:textId="77777777" w:rsidR="001D6730" w:rsidRDefault="00E7110C">
      <w:r>
        <w:rPr>
          <w:rFonts w:eastAsia="Calibri"/>
        </w:rPr>
        <w:t>The plugins directory contains optional pipeline stages. Names present in the tree include governance, guardrails, logging, telemetry, semantic cache, prompts, otel, and data connectors. Each plugin runs only when it is enabled in configuration. Document a deployment by listing the enabled plugins from the Plugins screen, not by assuming the whole directory is active.</w:t>
      </w:r>
    </w:p>
    <w:p w14:paraId="7BF120C6" w14:textId="77777777" w:rsidR="001D6730" w:rsidRDefault="00E7110C">
      <w:pPr>
        <w:pStyle w:val="Heading1"/>
      </w:pPr>
      <w:bookmarkStart w:id="32" w:name="_Toc242702430"/>
      <w:r>
        <w:t>16. MCP</w:t>
      </w:r>
      <w:bookmarkEnd w:id="32"/>
    </w:p>
    <w:p w14:paraId="6C834443" w14:textId="77777777" w:rsidR="001D6730" w:rsidRDefault="00E7110C">
      <w:r>
        <w:rPr>
          <w:rFonts w:eastAsia="Calibri"/>
        </w:rPr>
        <w:t>MCP Gateway pages cover a catalog, a library, tool groups, auth sessions, OAuth grants, and settings. Virtual keys can carry MCP configuration. OAuth issuance and consent handlers exist so a client can be authorised without pasting a long-lived vendor token into the laptop. Tool calls that pass through the gateway can be logged as MCP logs. Tools that a user runs outside the gateway are not visible.</w:t>
      </w:r>
    </w:p>
    <w:p w14:paraId="02DEBF25" w14:textId="77777777" w:rsidR="001D6730" w:rsidRDefault="00E7110C">
      <w:pPr>
        <w:pStyle w:val="Heading1"/>
      </w:pPr>
      <w:bookmarkStart w:id="33" w:name="_Toc242702431"/>
      <w:r>
        <w:t>17. Skills serving detail</w:t>
      </w:r>
      <w:bookmarkEnd w:id="33"/>
    </w:p>
    <w:tbl>
      <w:tblPr>
        <w:tblStyle w:val="TableGrid"/>
        <w:tblW w:w="0" w:type="auto"/>
        <w:tblLook w:val="04A0" w:firstRow="1" w:lastRow="0" w:firstColumn="1" w:lastColumn="0" w:noHBand="0" w:noVBand="1"/>
      </w:tblPr>
      <w:tblGrid>
        <w:gridCol w:w="4513"/>
        <w:gridCol w:w="4513"/>
      </w:tblGrid>
      <w:tr w:rsidR="001D6730" w14:paraId="029D8ED6" w14:textId="77777777">
        <w:tc>
          <w:tcPr>
            <w:tcW w:w="4513" w:type="dxa"/>
            <w:shd w:val="clear" w:color="auto" w:fill="0B5F5F"/>
          </w:tcPr>
          <w:p w14:paraId="3657AB36" w14:textId="77777777" w:rsidR="001D6730" w:rsidRDefault="00E7110C">
            <w:r>
              <w:rPr>
                <w:rFonts w:eastAsia="Calibri"/>
                <w:b/>
                <w:color w:val="FFFFFF"/>
                <w:sz w:val="20"/>
              </w:rPr>
              <w:t>Harness</w:t>
            </w:r>
          </w:p>
        </w:tc>
        <w:tc>
          <w:tcPr>
            <w:tcW w:w="4513" w:type="dxa"/>
            <w:shd w:val="clear" w:color="auto" w:fill="0B5F5F"/>
          </w:tcPr>
          <w:p w14:paraId="5C4FF602" w14:textId="77777777" w:rsidR="001D6730" w:rsidRDefault="00E7110C">
            <w:r>
              <w:rPr>
                <w:rFonts w:eastAsia="Calibri"/>
                <w:b/>
                <w:color w:val="FFFFFF"/>
                <w:sz w:val="20"/>
              </w:rPr>
              <w:t>How the client is expected to connect</w:t>
            </w:r>
          </w:p>
        </w:tc>
      </w:tr>
      <w:tr w:rsidR="001D6730" w14:paraId="462C1D4A" w14:textId="77777777">
        <w:tc>
          <w:tcPr>
            <w:tcW w:w="4513" w:type="dxa"/>
          </w:tcPr>
          <w:p w14:paraId="717D4EA1" w14:textId="77777777" w:rsidR="001D6730" w:rsidRDefault="00E7110C">
            <w:r>
              <w:rPr>
                <w:rFonts w:eastAsia="Calibri"/>
                <w:sz w:val="20"/>
              </w:rPr>
              <w:t>Claude Code</w:t>
            </w:r>
          </w:p>
        </w:tc>
        <w:tc>
          <w:tcPr>
            <w:tcW w:w="4513" w:type="dxa"/>
          </w:tcPr>
          <w:p w14:paraId="6F3E5ABE" w14:textId="77777777" w:rsidR="001D6730" w:rsidRDefault="00E7110C">
            <w:r>
              <w:rPr>
                <w:rFonts w:eastAsia="Calibri"/>
                <w:sz w:val="20"/>
              </w:rPr>
              <w:t>HTTP marketplace JSON, then clone of plugin URLs.</w:t>
            </w:r>
          </w:p>
        </w:tc>
      </w:tr>
      <w:tr w:rsidR="001D6730" w14:paraId="187187E9" w14:textId="77777777">
        <w:tc>
          <w:tcPr>
            <w:tcW w:w="4513" w:type="dxa"/>
            <w:shd w:val="clear" w:color="auto" w:fill="F4F8F8"/>
          </w:tcPr>
          <w:p w14:paraId="256C79E0" w14:textId="77777777" w:rsidR="001D6730" w:rsidRDefault="00E7110C">
            <w:r>
              <w:rPr>
                <w:rFonts w:eastAsia="Calibri"/>
                <w:sz w:val="20"/>
              </w:rPr>
              <w:t>Codex</w:t>
            </w:r>
          </w:p>
        </w:tc>
        <w:tc>
          <w:tcPr>
            <w:tcW w:w="4513" w:type="dxa"/>
            <w:shd w:val="clear" w:color="auto" w:fill="F4F8F8"/>
          </w:tcPr>
          <w:p w14:paraId="4D8C3F9F" w14:textId="77777777" w:rsidR="001D6730" w:rsidRDefault="00E7110C">
            <w:r>
              <w:rPr>
                <w:rFonts w:eastAsia="Calibri"/>
                <w:sz w:val="20"/>
              </w:rPr>
              <w:t>Clone of the marketplace git URL itself.</w:t>
            </w:r>
          </w:p>
        </w:tc>
      </w:tr>
      <w:tr w:rsidR="001D6730" w14:paraId="71B70716" w14:textId="77777777">
        <w:tc>
          <w:tcPr>
            <w:tcW w:w="4513" w:type="dxa"/>
          </w:tcPr>
          <w:p w14:paraId="5677C49E" w14:textId="77777777" w:rsidR="001D6730" w:rsidRDefault="00E7110C">
            <w:r>
              <w:rPr>
                <w:rFonts w:eastAsia="Calibri"/>
                <w:sz w:val="20"/>
              </w:rPr>
              <w:t>Cursor</w:t>
            </w:r>
          </w:p>
        </w:tc>
        <w:tc>
          <w:tcPr>
            <w:tcW w:w="4513" w:type="dxa"/>
          </w:tcPr>
          <w:p w14:paraId="4BBECC78" w14:textId="77777777" w:rsidR="001D6730" w:rsidRDefault="00E7110C">
            <w:r>
              <w:rPr>
                <w:rFonts w:eastAsia="Calibri"/>
                <w:sz w:val="20"/>
              </w:rPr>
              <w:t>Clone of /api/skills/serve/cursor. The marketplace file is .cursor-plugin/marketplace.json and plugin sources are paths inside that clone, not remote URLs.</w:t>
            </w:r>
          </w:p>
        </w:tc>
      </w:tr>
      <w:tr w:rsidR="001D6730" w14:paraId="6705153C" w14:textId="77777777">
        <w:tc>
          <w:tcPr>
            <w:tcW w:w="4513" w:type="dxa"/>
            <w:shd w:val="clear" w:color="auto" w:fill="F4F8F8"/>
          </w:tcPr>
          <w:p w14:paraId="1597BBA0" w14:textId="77777777" w:rsidR="001D6730" w:rsidRDefault="00E7110C">
            <w:r>
              <w:rPr>
                <w:rFonts w:eastAsia="Calibri"/>
                <w:sz w:val="20"/>
              </w:rPr>
              <w:t>Antigravity</w:t>
            </w:r>
          </w:p>
        </w:tc>
        <w:tc>
          <w:tcPr>
            <w:tcW w:w="4513" w:type="dxa"/>
            <w:shd w:val="clear" w:color="auto" w:fill="F4F8F8"/>
          </w:tcPr>
          <w:p w14:paraId="79059A80" w14:textId="77777777" w:rsidR="001D6730" w:rsidRDefault="00E7110C">
            <w:r>
              <w:rPr>
                <w:rFonts w:eastAsia="Calibri"/>
                <w:sz w:val="20"/>
              </w:rPr>
              <w:t>Plugin manifest at the repository root with name and description only. Install command uses the gateway-all-skills plugin URL.</w:t>
            </w:r>
          </w:p>
        </w:tc>
      </w:tr>
    </w:tbl>
    <w:p w14:paraId="490C9F00" w14:textId="77777777" w:rsidR="001D6730" w:rsidRDefault="001D6730">
      <w:pPr>
        <w:spacing w:after="80"/>
      </w:pPr>
    </w:p>
    <w:p w14:paraId="043C94AD" w14:textId="77777777" w:rsidR="001D6730" w:rsidRDefault="00E7110C">
      <w:r>
        <w:rPr>
          <w:rFonts w:eastAsia="Calibri"/>
        </w:rPr>
        <w:t>Public skill git routes do not require a dashboard session. Treat published skill text as visible to anyone who can reach the gateway URL. Do not put secrets inside a skill file.</w:t>
      </w:r>
    </w:p>
    <w:p w14:paraId="232063E0" w14:textId="77777777" w:rsidR="001D6730" w:rsidRDefault="00E7110C">
      <w:pPr>
        <w:pStyle w:val="Heading1"/>
      </w:pPr>
      <w:bookmarkStart w:id="34" w:name="_Toc242702432"/>
      <w:r>
        <w:t>18. Browser AI data flow</w:t>
      </w:r>
      <w:bookmarkEnd w:id="34"/>
    </w:p>
    <w:p w14:paraId="2CA4569A" w14:textId="77777777" w:rsidR="001D6730" w:rsidRDefault="00E7110C">
      <w:pPr>
        <w:pStyle w:val="ListNumber"/>
        <w:spacing w:after="60"/>
      </w:pPr>
      <w:r>
        <w:rPr>
          <w:rFonts w:eastAsia="Calibri"/>
        </w:rPr>
        <w:t>An administrator lists target hosts and rules.</w:t>
      </w:r>
    </w:p>
    <w:p w14:paraId="379B1DB3" w14:textId="77777777" w:rsidR="001D6730" w:rsidRDefault="00E7110C">
      <w:pPr>
        <w:pStyle w:val="ListNumber"/>
        <w:spacing w:after="60"/>
      </w:pPr>
      <w:r>
        <w:rPr>
          <w:rFonts w:eastAsia="Calibri"/>
        </w:rPr>
        <w:t>The laptop agent sets a local PAC. Default local ports used by the product are 18195 for PAC and 18103 for the inspection proxy.</w:t>
      </w:r>
    </w:p>
    <w:p w14:paraId="54CF2801" w14:textId="77777777" w:rsidR="001D6730" w:rsidRDefault="00E7110C">
      <w:pPr>
        <w:pStyle w:val="ListNumber"/>
        <w:spacing w:after="60"/>
      </w:pPr>
      <w:r>
        <w:rPr>
          <w:rFonts w:eastAsia="Calibri"/>
        </w:rPr>
        <w:t>Only matching hosts are intended to be decrypted and inspected.</w:t>
      </w:r>
    </w:p>
    <w:p w14:paraId="2A3E8F3F" w14:textId="77777777" w:rsidR="001D6730" w:rsidRDefault="00E7110C">
      <w:pPr>
        <w:pStyle w:val="ListNumber"/>
        <w:spacing w:after="60"/>
      </w:pPr>
      <w:r>
        <w:rPr>
          <w:rFonts w:eastAsia="Calibri"/>
        </w:rPr>
        <w:t>The proxy extracts prompt text, uploads, or search queries when its parsers recognise the site.</w:t>
      </w:r>
    </w:p>
    <w:p w14:paraId="3D0A3868" w14:textId="77777777" w:rsidR="001D6730" w:rsidRDefault="00E7110C">
      <w:pPr>
        <w:pStyle w:val="ListNumber"/>
        <w:spacing w:after="60"/>
      </w:pPr>
      <w:r>
        <w:rPr>
          <w:rFonts w:eastAsia="Calibri"/>
        </w:rPr>
        <w:t>Rules run. Actions are block, redact, or warn.</w:t>
      </w:r>
    </w:p>
    <w:p w14:paraId="4C22C36D" w14:textId="77777777" w:rsidR="001D6730" w:rsidRDefault="00E7110C">
      <w:pPr>
        <w:pStyle w:val="ListNumber"/>
        <w:spacing w:after="60"/>
      </w:pPr>
      <w:r>
        <w:rPr>
          <w:rFonts w:eastAsia="Calibri"/>
        </w:rPr>
        <w:t>The event is posted to the gateway intercept API and appears in Prompt Logs or Search Logs.</w:t>
      </w:r>
    </w:p>
    <w:p w14:paraId="6CAFF7AC" w14:textId="77777777" w:rsidR="001D6730" w:rsidRDefault="00E7110C">
      <w:pPr>
        <w:pStyle w:val="ListNumber"/>
        <w:spacing w:after="60"/>
      </w:pPr>
      <w:r>
        <w:rPr>
          <w:rFonts w:eastAsia="Calibri"/>
        </w:rPr>
        <w:t>An optional network proxy container exists behind the compose profile network-proxy. It is off by default. Employee production path documented in compose comments is the laptop program.</w:t>
      </w:r>
    </w:p>
    <w:p w14:paraId="35BD81D6" w14:textId="77777777" w:rsidR="001D6730" w:rsidRDefault="00E7110C">
      <w:r>
        <w:rPr>
          <w:rFonts w:eastAsia="Calibri"/>
        </w:rPr>
        <w:t>GATEWAY_FAIL_OPEN is set to 0 on the optional network proxy, meaning a failure to reach the gateway is not configured there as a silent allow. Confirm the laptop agent policy in the installed config before you state the same for desktops.</w:t>
      </w:r>
    </w:p>
    <w:p w14:paraId="422ACE6D" w14:textId="77777777" w:rsidR="001D6730" w:rsidRDefault="00E7110C">
      <w:pPr>
        <w:pStyle w:val="Heading1"/>
      </w:pPr>
      <w:bookmarkStart w:id="35" w:name="_Toc242702433"/>
      <w:r>
        <w:t>19. Persistence tables</w:t>
      </w:r>
      <w:bookmarkEnd w:id="35"/>
    </w:p>
    <w:p w14:paraId="7F3E03B6" w14:textId="77777777" w:rsidR="001D6730" w:rsidRDefault="00E7110C">
      <w:r>
        <w:rPr>
          <w:rFonts w:eastAsia="Calibri"/>
        </w:rPr>
        <w:t>GORM models under framework/configstore/tables include, among others, users, teams, business units, customers, virtual keys and their provider and MCP bindings, providers, skills and skill file blobs, prompts and prompt sessions, RBAC roles, access profiles, audit logs, SMTP, login lockout, password reset, circuit breaker policies, feature flags, model pricing, and workspace settings. Browser AI log tables live with the log store. Exact column lists are the Go structs. Do not invent extra columns in an inte</w:t>
      </w:r>
      <w:r>
        <w:rPr>
          <w:rFonts w:eastAsia="Calibri"/>
        </w:rPr>
        <w:t>gration.</w:t>
      </w:r>
    </w:p>
    <w:p w14:paraId="09214E56" w14:textId="77777777" w:rsidR="001D6730" w:rsidRDefault="00E7110C">
      <w:pPr>
        <w:pStyle w:val="Heading1"/>
      </w:pPr>
      <w:bookmarkStart w:id="36" w:name="_Toc242702434"/>
      <w:r>
        <w:t>20. Authentication mechanics</w:t>
      </w:r>
      <w:bookmarkEnd w:id="36"/>
    </w:p>
    <w:p w14:paraId="5DC6FE66" w14:textId="77777777" w:rsidR="001D6730" w:rsidRDefault="00E7110C">
      <w:pPr>
        <w:pStyle w:val="ListBullet"/>
        <w:spacing w:after="60"/>
      </w:pPr>
      <w:r>
        <w:rPr>
          <w:rFonts w:eastAsia="Calibri"/>
        </w:rPr>
        <w:t>Dashboard users authenticate with username or email and a password. Passwords are stored as hashes.</w:t>
      </w:r>
    </w:p>
    <w:p w14:paraId="361A81FF" w14:textId="77777777" w:rsidR="001D6730" w:rsidRDefault="00E7110C">
      <w:pPr>
        <w:pStyle w:val="ListBullet"/>
        <w:spacing w:after="60"/>
      </w:pPr>
      <w:r>
        <w:rPr>
          <w:rFonts w:eastAsia="Calibri"/>
        </w:rPr>
        <w:t>A temporary password from user create, SCIM, or AD sync forces a password change. The policy requires length and character classes implemented in the session handler.</w:t>
      </w:r>
    </w:p>
    <w:p w14:paraId="31F9DF8A" w14:textId="77777777" w:rsidR="001D6730" w:rsidRDefault="00E7110C">
      <w:pPr>
        <w:pStyle w:val="ListBullet"/>
        <w:spacing w:after="60"/>
      </w:pPr>
      <w:r>
        <w:rPr>
          <w:rFonts w:eastAsia="Calibri"/>
        </w:rPr>
        <w:t>Login lockout and device tables exist. Use them as evidence that lockout is a designed control. Confirm the live thresholds in configuration rather than assuming a number.</w:t>
      </w:r>
    </w:p>
    <w:p w14:paraId="5A018B0C" w14:textId="77777777" w:rsidR="001D6730" w:rsidRDefault="00E7110C">
      <w:pPr>
        <w:pStyle w:val="ListBullet"/>
        <w:spacing w:after="60"/>
      </w:pPr>
      <w:r>
        <w:rPr>
          <w:rFonts w:eastAsia="Calibri"/>
        </w:rPr>
        <w:t>API callers use virtual keys. A virtual key is not a user session and does not open the admin UI by itself.</w:t>
      </w:r>
    </w:p>
    <w:p w14:paraId="08402401" w14:textId="77777777" w:rsidR="001D6730" w:rsidRDefault="00E7110C">
      <w:pPr>
        <w:pStyle w:val="ListBullet"/>
        <w:spacing w:after="60"/>
      </w:pPr>
      <w:r>
        <w:rPr>
          <w:rFonts w:eastAsia="Calibri"/>
        </w:rPr>
        <w:t>SCIM uses a bearer token. AD sync uses a bind account stored in the AD configuration.</w:t>
      </w:r>
    </w:p>
    <w:p w14:paraId="1FB1E945" w14:textId="77777777" w:rsidR="001D6730" w:rsidRDefault="00E7110C">
      <w:pPr>
        <w:pStyle w:val="Heading1"/>
      </w:pPr>
      <w:bookmarkStart w:id="37" w:name="_Toc242702435"/>
      <w:r>
        <w:t>21. Threat model notes</w:t>
      </w:r>
      <w:bookmarkEnd w:id="37"/>
    </w:p>
    <w:tbl>
      <w:tblPr>
        <w:tblStyle w:val="TableGrid"/>
        <w:tblW w:w="0" w:type="auto"/>
        <w:tblLook w:val="04A0" w:firstRow="1" w:lastRow="0" w:firstColumn="1" w:lastColumn="0" w:noHBand="0" w:noVBand="1"/>
      </w:tblPr>
      <w:tblGrid>
        <w:gridCol w:w="3009"/>
        <w:gridCol w:w="3009"/>
        <w:gridCol w:w="3009"/>
      </w:tblGrid>
      <w:tr w:rsidR="001D6730" w14:paraId="5155AACA" w14:textId="77777777">
        <w:tc>
          <w:tcPr>
            <w:tcW w:w="3009" w:type="dxa"/>
            <w:shd w:val="clear" w:color="auto" w:fill="0B5F5F"/>
          </w:tcPr>
          <w:p w14:paraId="074ECAAC" w14:textId="77777777" w:rsidR="001D6730" w:rsidRDefault="00E7110C">
            <w:r>
              <w:rPr>
                <w:rFonts w:eastAsia="Calibri"/>
                <w:b/>
                <w:color w:val="FFFFFF"/>
                <w:sz w:val="20"/>
              </w:rPr>
              <w:t>Threat</w:t>
            </w:r>
          </w:p>
        </w:tc>
        <w:tc>
          <w:tcPr>
            <w:tcW w:w="3009" w:type="dxa"/>
            <w:shd w:val="clear" w:color="auto" w:fill="0B5F5F"/>
          </w:tcPr>
          <w:p w14:paraId="74C1CA59" w14:textId="77777777" w:rsidR="001D6730" w:rsidRDefault="00E7110C">
            <w:r>
              <w:rPr>
                <w:rFonts w:eastAsia="Calibri"/>
                <w:b/>
                <w:color w:val="FFFFFF"/>
                <w:sz w:val="20"/>
              </w:rPr>
              <w:t>Relevant control</w:t>
            </w:r>
          </w:p>
        </w:tc>
        <w:tc>
          <w:tcPr>
            <w:tcW w:w="3009" w:type="dxa"/>
            <w:shd w:val="clear" w:color="auto" w:fill="0B5F5F"/>
          </w:tcPr>
          <w:p w14:paraId="497CBC6E" w14:textId="77777777" w:rsidR="001D6730" w:rsidRDefault="00E7110C">
            <w:r>
              <w:rPr>
                <w:rFonts w:eastAsia="Calibri"/>
                <w:b/>
                <w:color w:val="FFFFFF"/>
                <w:sz w:val="20"/>
              </w:rPr>
              <w:t>Residual risk</w:t>
            </w:r>
          </w:p>
        </w:tc>
      </w:tr>
      <w:tr w:rsidR="001D6730" w14:paraId="6EDBD657" w14:textId="77777777">
        <w:tc>
          <w:tcPr>
            <w:tcW w:w="3009" w:type="dxa"/>
          </w:tcPr>
          <w:p w14:paraId="5E85F7A0" w14:textId="77777777" w:rsidR="001D6730" w:rsidRDefault="00E7110C">
            <w:r>
              <w:rPr>
                <w:rFonts w:eastAsia="Calibri"/>
                <w:sz w:val="20"/>
              </w:rPr>
              <w:t>Stolen vendor API key</w:t>
            </w:r>
          </w:p>
        </w:tc>
        <w:tc>
          <w:tcPr>
            <w:tcW w:w="3009" w:type="dxa"/>
          </w:tcPr>
          <w:p w14:paraId="547992B6" w14:textId="77777777" w:rsidR="001D6730" w:rsidRDefault="00E7110C">
            <w:r>
              <w:rPr>
                <w:rFonts w:eastAsia="Calibri"/>
                <w:sz w:val="20"/>
              </w:rPr>
              <w:t>Keys stored on the gateway. Users receive virtual keys.</w:t>
            </w:r>
          </w:p>
        </w:tc>
        <w:tc>
          <w:tcPr>
            <w:tcW w:w="3009" w:type="dxa"/>
          </w:tcPr>
          <w:p w14:paraId="56FE24EF" w14:textId="77777777" w:rsidR="001D6730" w:rsidRDefault="00E7110C">
            <w:r>
              <w:rPr>
                <w:rFonts w:eastAsia="Calibri"/>
                <w:sz w:val="20"/>
              </w:rPr>
              <w:t>An admin who can open providers can read or replace keys. Protect that role.</w:t>
            </w:r>
          </w:p>
        </w:tc>
      </w:tr>
      <w:tr w:rsidR="001D6730" w14:paraId="30C820E0" w14:textId="77777777">
        <w:tc>
          <w:tcPr>
            <w:tcW w:w="3009" w:type="dxa"/>
            <w:shd w:val="clear" w:color="auto" w:fill="F4F8F8"/>
          </w:tcPr>
          <w:p w14:paraId="02BAA891" w14:textId="77777777" w:rsidR="001D6730" w:rsidRDefault="00E7110C">
            <w:r>
              <w:rPr>
                <w:rFonts w:eastAsia="Calibri"/>
                <w:sz w:val="20"/>
              </w:rPr>
              <w:t>Stolen virtual key</w:t>
            </w:r>
          </w:p>
        </w:tc>
        <w:tc>
          <w:tcPr>
            <w:tcW w:w="3009" w:type="dxa"/>
            <w:shd w:val="clear" w:color="auto" w:fill="F4F8F8"/>
          </w:tcPr>
          <w:p w14:paraId="4DE177F3" w14:textId="77777777" w:rsidR="001D6730" w:rsidRDefault="00E7110C">
            <w:r>
              <w:rPr>
                <w:rFonts w:eastAsia="Calibri"/>
                <w:sz w:val="20"/>
              </w:rPr>
              <w:t>Budgets, rate limits, status, and audit of usage.</w:t>
            </w:r>
          </w:p>
        </w:tc>
        <w:tc>
          <w:tcPr>
            <w:tcW w:w="3009" w:type="dxa"/>
            <w:shd w:val="clear" w:color="auto" w:fill="F4F8F8"/>
          </w:tcPr>
          <w:p w14:paraId="5DC384BD" w14:textId="77777777" w:rsidR="001D6730" w:rsidRDefault="00E7110C">
            <w:r>
              <w:rPr>
                <w:rFonts w:eastAsia="Calibri"/>
                <w:sz w:val="20"/>
              </w:rPr>
              <w:t>A key can still spend until it is revoked.</w:t>
            </w:r>
          </w:p>
        </w:tc>
      </w:tr>
      <w:tr w:rsidR="001D6730" w14:paraId="69EE8C0A" w14:textId="77777777">
        <w:tc>
          <w:tcPr>
            <w:tcW w:w="3009" w:type="dxa"/>
          </w:tcPr>
          <w:p w14:paraId="08A1FF87" w14:textId="77777777" w:rsidR="001D6730" w:rsidRDefault="00E7110C">
            <w:r>
              <w:rPr>
                <w:rFonts w:eastAsia="Calibri"/>
                <w:sz w:val="20"/>
              </w:rPr>
              <w:t>Employee pastes secrets into an unlisted AI site</w:t>
            </w:r>
          </w:p>
        </w:tc>
        <w:tc>
          <w:tcPr>
            <w:tcW w:w="3009" w:type="dxa"/>
          </w:tcPr>
          <w:p w14:paraId="49D4A2D4" w14:textId="77777777" w:rsidR="001D6730" w:rsidRDefault="00E7110C">
            <w:r>
              <w:rPr>
                <w:rFonts w:eastAsia="Calibri"/>
                <w:sz w:val="20"/>
              </w:rPr>
              <w:t>No control. The site is not a target.</w:t>
            </w:r>
          </w:p>
        </w:tc>
        <w:tc>
          <w:tcPr>
            <w:tcW w:w="3009" w:type="dxa"/>
          </w:tcPr>
          <w:p w14:paraId="7D776F1C" w14:textId="77777777" w:rsidR="001D6730" w:rsidRDefault="00E7110C">
            <w:r>
              <w:rPr>
                <w:rFonts w:eastAsia="Calibri"/>
                <w:sz w:val="20"/>
              </w:rPr>
              <w:t>Policy and training. The product will not see the paste.</w:t>
            </w:r>
          </w:p>
        </w:tc>
      </w:tr>
      <w:tr w:rsidR="001D6730" w14:paraId="3DA971A8" w14:textId="77777777">
        <w:tc>
          <w:tcPr>
            <w:tcW w:w="3009" w:type="dxa"/>
            <w:shd w:val="clear" w:color="auto" w:fill="F4F8F8"/>
          </w:tcPr>
          <w:p w14:paraId="7F7F5A09" w14:textId="77777777" w:rsidR="001D6730" w:rsidRDefault="00E7110C">
            <w:r>
              <w:rPr>
                <w:rFonts w:eastAsia="Calibri"/>
                <w:sz w:val="20"/>
              </w:rPr>
              <w:t>Regex misses a secret format</w:t>
            </w:r>
          </w:p>
        </w:tc>
        <w:tc>
          <w:tcPr>
            <w:tcW w:w="3009" w:type="dxa"/>
            <w:shd w:val="clear" w:color="auto" w:fill="F4F8F8"/>
          </w:tcPr>
          <w:p w14:paraId="53ADF584" w14:textId="77777777" w:rsidR="001D6730" w:rsidRDefault="00E7110C">
            <w:r>
              <w:rPr>
                <w:rFonts w:eastAsia="Calibri"/>
                <w:sz w:val="20"/>
              </w:rPr>
              <w:t>Add or tune a rule. Optional model rule.</w:t>
            </w:r>
          </w:p>
        </w:tc>
        <w:tc>
          <w:tcPr>
            <w:tcW w:w="3009" w:type="dxa"/>
            <w:shd w:val="clear" w:color="auto" w:fill="F4F8F8"/>
          </w:tcPr>
          <w:p w14:paraId="53B0B8AC" w14:textId="77777777" w:rsidR="001D6730" w:rsidRDefault="00E7110C">
            <w:r>
              <w:rPr>
                <w:rFonts w:eastAsia="Calibri"/>
                <w:sz w:val="20"/>
              </w:rPr>
              <w:t>False negatives remain.</w:t>
            </w:r>
          </w:p>
        </w:tc>
      </w:tr>
      <w:tr w:rsidR="001D6730" w14:paraId="550E0FB1" w14:textId="77777777">
        <w:tc>
          <w:tcPr>
            <w:tcW w:w="3009" w:type="dxa"/>
          </w:tcPr>
          <w:p w14:paraId="287A0556" w14:textId="77777777" w:rsidR="001D6730" w:rsidRDefault="00E7110C">
            <w:r>
              <w:rPr>
                <w:rFonts w:eastAsia="Calibri"/>
                <w:sz w:val="20"/>
              </w:rPr>
              <w:t>Model rule blocks harmless text</w:t>
            </w:r>
          </w:p>
        </w:tc>
        <w:tc>
          <w:tcPr>
            <w:tcW w:w="3009" w:type="dxa"/>
          </w:tcPr>
          <w:p w14:paraId="6C2B7CC5" w14:textId="77777777" w:rsidR="001D6730" w:rsidRDefault="00E7110C">
            <w:r>
              <w:rPr>
                <w:rFonts w:eastAsia="Calibri"/>
                <w:sz w:val="20"/>
              </w:rPr>
              <w:t>Warn action instead of block. Human review of logs.</w:t>
            </w:r>
          </w:p>
        </w:tc>
        <w:tc>
          <w:tcPr>
            <w:tcW w:w="3009" w:type="dxa"/>
          </w:tcPr>
          <w:p w14:paraId="5B5E8B2C" w14:textId="77777777" w:rsidR="001D6730" w:rsidRDefault="00E7110C">
            <w:r>
              <w:rPr>
                <w:rFonts w:eastAsia="Calibri"/>
                <w:sz w:val="20"/>
              </w:rPr>
              <w:t>False positives remain.</w:t>
            </w:r>
          </w:p>
        </w:tc>
      </w:tr>
      <w:tr w:rsidR="001D6730" w14:paraId="23556BFD" w14:textId="77777777">
        <w:tc>
          <w:tcPr>
            <w:tcW w:w="3009" w:type="dxa"/>
            <w:shd w:val="clear" w:color="auto" w:fill="F4F8F8"/>
          </w:tcPr>
          <w:p w14:paraId="177CEB0B" w14:textId="77777777" w:rsidR="001D6730" w:rsidRDefault="00E7110C">
            <w:r>
              <w:rPr>
                <w:rFonts w:eastAsia="Calibri"/>
                <w:sz w:val="20"/>
              </w:rPr>
              <w:t>AD insecure TLS</w:t>
            </w:r>
          </w:p>
        </w:tc>
        <w:tc>
          <w:tcPr>
            <w:tcW w:w="3009" w:type="dxa"/>
            <w:shd w:val="clear" w:color="auto" w:fill="F4F8F8"/>
          </w:tcPr>
          <w:p w14:paraId="2E51D47F" w14:textId="77777777" w:rsidR="001D6730" w:rsidRDefault="00E7110C">
            <w:r>
              <w:rPr>
                <w:rFonts w:eastAsia="Calibri"/>
                <w:sz w:val="20"/>
              </w:rPr>
              <w:t>Prefer ldaps and a trusted certificate.</w:t>
            </w:r>
          </w:p>
        </w:tc>
        <w:tc>
          <w:tcPr>
            <w:tcW w:w="3009" w:type="dxa"/>
            <w:shd w:val="clear" w:color="auto" w:fill="F4F8F8"/>
          </w:tcPr>
          <w:p w14:paraId="1451DB44" w14:textId="77777777" w:rsidR="001D6730" w:rsidRDefault="00E7110C">
            <w:r>
              <w:rPr>
                <w:rFonts w:eastAsia="Calibri"/>
                <w:sz w:val="20"/>
              </w:rPr>
              <w:t>Skip-verify is available and is unsafe on a hostile network.</w:t>
            </w:r>
          </w:p>
        </w:tc>
      </w:tr>
      <w:tr w:rsidR="001D6730" w14:paraId="2ADE15D5" w14:textId="77777777">
        <w:tc>
          <w:tcPr>
            <w:tcW w:w="3009" w:type="dxa"/>
          </w:tcPr>
          <w:p w14:paraId="1F1C89CD" w14:textId="77777777" w:rsidR="001D6730" w:rsidRDefault="00E7110C">
            <w:r>
              <w:rPr>
                <w:rFonts w:eastAsia="Calibri"/>
                <w:sz w:val="20"/>
              </w:rPr>
              <w:t>SCIM token leak</w:t>
            </w:r>
          </w:p>
        </w:tc>
        <w:tc>
          <w:tcPr>
            <w:tcW w:w="3009" w:type="dxa"/>
          </w:tcPr>
          <w:p w14:paraId="24DF3C7D" w14:textId="77777777" w:rsidR="001D6730" w:rsidRDefault="00E7110C">
            <w:r>
              <w:rPr>
                <w:rFonts w:eastAsia="Calibri"/>
                <w:sz w:val="20"/>
              </w:rPr>
              <w:t>Rotate the token. Restrict network path to the IdP.</w:t>
            </w:r>
          </w:p>
        </w:tc>
        <w:tc>
          <w:tcPr>
            <w:tcW w:w="3009" w:type="dxa"/>
          </w:tcPr>
          <w:p w14:paraId="23205809" w14:textId="77777777" w:rsidR="001D6730" w:rsidRDefault="00E7110C">
            <w:r>
              <w:rPr>
                <w:rFonts w:eastAsia="Calibri"/>
                <w:sz w:val="20"/>
              </w:rPr>
              <w:t>Anyone with the token can create users while SCIM is enabled.</w:t>
            </w:r>
          </w:p>
        </w:tc>
      </w:tr>
      <w:tr w:rsidR="001D6730" w14:paraId="3A1ED7C3" w14:textId="77777777">
        <w:tc>
          <w:tcPr>
            <w:tcW w:w="3009" w:type="dxa"/>
            <w:shd w:val="clear" w:color="auto" w:fill="F4F8F8"/>
          </w:tcPr>
          <w:p w14:paraId="24F84793" w14:textId="77777777" w:rsidR="001D6730" w:rsidRDefault="00E7110C">
            <w:r>
              <w:rPr>
                <w:rFonts w:eastAsia="Calibri"/>
                <w:sz w:val="20"/>
              </w:rPr>
              <w:t>Skill repository is public</w:t>
            </w:r>
          </w:p>
        </w:tc>
        <w:tc>
          <w:tcPr>
            <w:tcW w:w="3009" w:type="dxa"/>
            <w:shd w:val="clear" w:color="auto" w:fill="F4F8F8"/>
          </w:tcPr>
          <w:p w14:paraId="63DE98E8" w14:textId="77777777" w:rsidR="001D6730" w:rsidRDefault="00E7110C">
            <w:r>
              <w:rPr>
                <w:rFonts w:eastAsia="Calibri"/>
                <w:sz w:val="20"/>
              </w:rPr>
              <w:t>Do not publish secrets in skills.</w:t>
            </w:r>
          </w:p>
        </w:tc>
        <w:tc>
          <w:tcPr>
            <w:tcW w:w="3009" w:type="dxa"/>
            <w:shd w:val="clear" w:color="auto" w:fill="F4F8F8"/>
          </w:tcPr>
          <w:p w14:paraId="6D9CF98F" w14:textId="77777777" w:rsidR="001D6730" w:rsidRDefault="00E7110C">
            <w:r>
              <w:rPr>
                <w:rFonts w:eastAsia="Calibri"/>
                <w:sz w:val="20"/>
              </w:rPr>
              <w:t>The marketplace URL is intentionally unauthenticated.</w:t>
            </w:r>
          </w:p>
        </w:tc>
      </w:tr>
    </w:tbl>
    <w:p w14:paraId="4C483492" w14:textId="77777777" w:rsidR="001D6730" w:rsidRDefault="001D6730">
      <w:pPr>
        <w:spacing w:after="80"/>
      </w:pPr>
    </w:p>
    <w:p w14:paraId="0915B1FD" w14:textId="77777777" w:rsidR="001D6730" w:rsidRDefault="00E7110C">
      <w:pPr>
        <w:pStyle w:val="Heading1"/>
      </w:pPr>
      <w:bookmarkStart w:id="38" w:name="_Toc242702436"/>
      <w:r>
        <w:t>22. Configuration identity</w:t>
      </w:r>
      <w:bookmarkEnd w:id="38"/>
    </w:p>
    <w:p w14:paraId="2059EE6F" w14:textId="77777777" w:rsidR="001D6730" w:rsidRDefault="00E7110C">
      <w:r>
        <w:rPr>
          <w:rFonts w:eastAsia="Calibri"/>
        </w:rPr>
        <w:t>docker-compose.yml passes these identity variables into the container. Defaults are shown so operators can see what an empty override produces.</w:t>
      </w:r>
    </w:p>
    <w:tbl>
      <w:tblPr>
        <w:tblStyle w:val="TableGrid"/>
        <w:tblW w:w="0" w:type="auto"/>
        <w:tblLook w:val="04A0" w:firstRow="1" w:lastRow="0" w:firstColumn="1" w:lastColumn="0" w:noHBand="0" w:noVBand="1"/>
      </w:tblPr>
      <w:tblGrid>
        <w:gridCol w:w="4513"/>
        <w:gridCol w:w="4513"/>
      </w:tblGrid>
      <w:tr w:rsidR="001D6730" w14:paraId="3CBE127C" w14:textId="77777777">
        <w:tc>
          <w:tcPr>
            <w:tcW w:w="4513" w:type="dxa"/>
            <w:shd w:val="clear" w:color="auto" w:fill="0B5F5F"/>
          </w:tcPr>
          <w:p w14:paraId="351CE2A7" w14:textId="77777777" w:rsidR="001D6730" w:rsidRDefault="00E7110C">
            <w:r>
              <w:rPr>
                <w:rFonts w:eastAsia="Calibri"/>
                <w:b/>
                <w:color w:val="FFFFFF"/>
                <w:sz w:val="20"/>
              </w:rPr>
              <w:t>Variable</w:t>
            </w:r>
          </w:p>
        </w:tc>
        <w:tc>
          <w:tcPr>
            <w:tcW w:w="4513" w:type="dxa"/>
            <w:shd w:val="clear" w:color="auto" w:fill="0B5F5F"/>
          </w:tcPr>
          <w:p w14:paraId="303001B4" w14:textId="77777777" w:rsidR="001D6730" w:rsidRDefault="00E7110C">
            <w:r>
              <w:rPr>
                <w:rFonts w:eastAsia="Calibri"/>
                <w:b/>
                <w:color w:val="FFFFFF"/>
                <w:sz w:val="20"/>
              </w:rPr>
              <w:t>Compose default</w:t>
            </w:r>
          </w:p>
        </w:tc>
      </w:tr>
      <w:tr w:rsidR="001D6730" w14:paraId="02DAE442" w14:textId="77777777">
        <w:tc>
          <w:tcPr>
            <w:tcW w:w="4513" w:type="dxa"/>
          </w:tcPr>
          <w:p w14:paraId="62D7EC72" w14:textId="77777777" w:rsidR="001D6730" w:rsidRDefault="00E7110C">
            <w:r>
              <w:rPr>
                <w:rFonts w:eastAsia="Calibri"/>
                <w:sz w:val="20"/>
              </w:rPr>
              <w:t>GATEWAY_PRODUCT_NAME</w:t>
            </w:r>
          </w:p>
        </w:tc>
        <w:tc>
          <w:tcPr>
            <w:tcW w:w="4513" w:type="dxa"/>
          </w:tcPr>
          <w:p w14:paraId="1096C39C" w14:textId="77777777" w:rsidR="001D6730" w:rsidRDefault="00E7110C">
            <w:r>
              <w:rPr>
                <w:rFonts w:eastAsia="Calibri"/>
                <w:sz w:val="20"/>
              </w:rPr>
              <w:t>Gateway</w:t>
            </w:r>
          </w:p>
        </w:tc>
      </w:tr>
      <w:tr w:rsidR="001D6730" w14:paraId="550EC7B1" w14:textId="77777777">
        <w:tc>
          <w:tcPr>
            <w:tcW w:w="4513" w:type="dxa"/>
            <w:shd w:val="clear" w:color="auto" w:fill="F4F8F8"/>
          </w:tcPr>
          <w:p w14:paraId="22736E60" w14:textId="77777777" w:rsidR="001D6730" w:rsidRDefault="00E7110C">
            <w:r>
              <w:rPr>
                <w:rFonts w:eastAsia="Calibri"/>
                <w:sz w:val="20"/>
              </w:rPr>
              <w:t>GATEWAY_BRAND_NAME</w:t>
            </w:r>
          </w:p>
        </w:tc>
        <w:tc>
          <w:tcPr>
            <w:tcW w:w="4513" w:type="dxa"/>
            <w:shd w:val="clear" w:color="auto" w:fill="F4F8F8"/>
          </w:tcPr>
          <w:p w14:paraId="415E2DC5" w14:textId="77777777" w:rsidR="001D6730" w:rsidRDefault="00E7110C">
            <w:r>
              <w:rPr>
                <w:rFonts w:eastAsia="Calibri"/>
                <w:sz w:val="20"/>
              </w:rPr>
              <w:t>Gateway</w:t>
            </w:r>
          </w:p>
        </w:tc>
      </w:tr>
      <w:tr w:rsidR="001D6730" w14:paraId="7E0FFEFE" w14:textId="77777777">
        <w:tc>
          <w:tcPr>
            <w:tcW w:w="4513" w:type="dxa"/>
          </w:tcPr>
          <w:p w14:paraId="330FA512" w14:textId="77777777" w:rsidR="001D6730" w:rsidRDefault="00E7110C">
            <w:r>
              <w:rPr>
                <w:rFonts w:eastAsia="Calibri"/>
                <w:sz w:val="20"/>
              </w:rPr>
              <w:t>GATEWAY_PRODUCT_SUBTITLE</w:t>
            </w:r>
          </w:p>
        </w:tc>
        <w:tc>
          <w:tcPr>
            <w:tcW w:w="4513" w:type="dxa"/>
          </w:tcPr>
          <w:p w14:paraId="7A3C8039" w14:textId="77777777" w:rsidR="001D6730" w:rsidRDefault="00E7110C">
            <w:r>
              <w:rPr>
                <w:rFonts w:eastAsia="Calibri"/>
                <w:sz w:val="20"/>
              </w:rPr>
              <w:t>Real-time AI Knowledge Screening &amp; Hazard Audit</w:t>
            </w:r>
          </w:p>
        </w:tc>
      </w:tr>
      <w:tr w:rsidR="001D6730" w14:paraId="32AB89C8" w14:textId="77777777">
        <w:tc>
          <w:tcPr>
            <w:tcW w:w="4513" w:type="dxa"/>
            <w:shd w:val="clear" w:color="auto" w:fill="F4F8F8"/>
          </w:tcPr>
          <w:p w14:paraId="46B652E1" w14:textId="77777777" w:rsidR="001D6730" w:rsidRDefault="00E7110C">
            <w:r>
              <w:rPr>
                <w:rFonts w:eastAsia="Calibri"/>
                <w:sz w:val="20"/>
              </w:rPr>
              <w:t>GATEWAY_COMPANY_NAME</w:t>
            </w:r>
          </w:p>
        </w:tc>
        <w:tc>
          <w:tcPr>
            <w:tcW w:w="4513" w:type="dxa"/>
            <w:shd w:val="clear" w:color="auto" w:fill="F4F8F8"/>
          </w:tcPr>
          <w:p w14:paraId="5B965E46" w14:textId="77777777" w:rsidR="001D6730" w:rsidRDefault="00E7110C">
            <w:r>
              <w:rPr>
                <w:rFonts w:eastAsia="Calibri"/>
                <w:sz w:val="20"/>
              </w:rPr>
              <w:t>YesPanchi Group of Companies</w:t>
            </w:r>
          </w:p>
        </w:tc>
      </w:tr>
      <w:tr w:rsidR="001D6730" w14:paraId="700BE7CF" w14:textId="77777777">
        <w:tc>
          <w:tcPr>
            <w:tcW w:w="4513" w:type="dxa"/>
          </w:tcPr>
          <w:p w14:paraId="79D19C23" w14:textId="77777777" w:rsidR="001D6730" w:rsidRDefault="00E7110C">
            <w:r>
              <w:rPr>
                <w:rFonts w:eastAsia="Calibri"/>
                <w:sz w:val="20"/>
              </w:rPr>
              <w:t>GATEWAY_COMPANY_SHORT_NAME</w:t>
            </w:r>
          </w:p>
        </w:tc>
        <w:tc>
          <w:tcPr>
            <w:tcW w:w="4513" w:type="dxa"/>
          </w:tcPr>
          <w:p w14:paraId="795FECCA" w14:textId="77777777" w:rsidR="001D6730" w:rsidRDefault="00E7110C">
            <w:r>
              <w:rPr>
                <w:rFonts w:eastAsia="Calibri"/>
                <w:sz w:val="20"/>
              </w:rPr>
              <w:t>YesPanchi</w:t>
            </w:r>
          </w:p>
        </w:tc>
      </w:tr>
      <w:tr w:rsidR="001D6730" w14:paraId="3E05F78A" w14:textId="77777777">
        <w:tc>
          <w:tcPr>
            <w:tcW w:w="4513" w:type="dxa"/>
            <w:shd w:val="clear" w:color="auto" w:fill="F4F8F8"/>
          </w:tcPr>
          <w:p w14:paraId="13C8D5BB" w14:textId="77777777" w:rsidR="001D6730" w:rsidRDefault="00E7110C">
            <w:r>
              <w:rPr>
                <w:rFonts w:eastAsia="Calibri"/>
                <w:sz w:val="20"/>
              </w:rPr>
              <w:t>GATEWAY_FOOTER_SUBTITLE</w:t>
            </w:r>
          </w:p>
        </w:tc>
        <w:tc>
          <w:tcPr>
            <w:tcW w:w="4513" w:type="dxa"/>
            <w:shd w:val="clear" w:color="auto" w:fill="F4F8F8"/>
          </w:tcPr>
          <w:p w14:paraId="1ABC1F35" w14:textId="77777777" w:rsidR="001D6730" w:rsidRDefault="00E7110C">
            <w:r>
              <w:rPr>
                <w:rFonts w:eastAsia="Calibri"/>
                <w:sz w:val="20"/>
              </w:rPr>
              <w:t>Gateway - Real-time AI Knowledge Screening &amp; Hazard Audit</w:t>
            </w:r>
          </w:p>
        </w:tc>
      </w:tr>
      <w:tr w:rsidR="001D6730" w14:paraId="245BF50A" w14:textId="77777777">
        <w:tc>
          <w:tcPr>
            <w:tcW w:w="4513" w:type="dxa"/>
          </w:tcPr>
          <w:p w14:paraId="05F64752" w14:textId="77777777" w:rsidR="001D6730" w:rsidRDefault="00E7110C">
            <w:r>
              <w:rPr>
                <w:rFonts w:eastAsia="Calibri"/>
                <w:sz w:val="20"/>
              </w:rPr>
              <w:t>APP_HOST</w:t>
            </w:r>
          </w:p>
        </w:tc>
        <w:tc>
          <w:tcPr>
            <w:tcW w:w="4513" w:type="dxa"/>
          </w:tcPr>
          <w:p w14:paraId="541AD4A1" w14:textId="77777777" w:rsidR="001D6730" w:rsidRDefault="00E7110C">
            <w:r>
              <w:rPr>
                <w:rFonts w:eastAsia="Calibri"/>
                <w:sz w:val="20"/>
              </w:rPr>
              <w:t>0.0.0.0</w:t>
            </w:r>
          </w:p>
        </w:tc>
      </w:tr>
      <w:tr w:rsidR="001D6730" w14:paraId="60EFFA2C" w14:textId="77777777">
        <w:tc>
          <w:tcPr>
            <w:tcW w:w="4513" w:type="dxa"/>
            <w:shd w:val="clear" w:color="auto" w:fill="F4F8F8"/>
          </w:tcPr>
          <w:p w14:paraId="76D43E39" w14:textId="77777777" w:rsidR="001D6730" w:rsidRDefault="00E7110C">
            <w:r>
              <w:rPr>
                <w:rFonts w:eastAsia="Calibri"/>
                <w:sz w:val="20"/>
              </w:rPr>
              <w:t>LOG_LEVEL</w:t>
            </w:r>
          </w:p>
        </w:tc>
        <w:tc>
          <w:tcPr>
            <w:tcW w:w="4513" w:type="dxa"/>
            <w:shd w:val="clear" w:color="auto" w:fill="F4F8F8"/>
          </w:tcPr>
          <w:p w14:paraId="4763F662" w14:textId="77777777" w:rsidR="001D6730" w:rsidRDefault="00E7110C">
            <w:r>
              <w:rPr>
                <w:rFonts w:eastAsia="Calibri"/>
                <w:sz w:val="20"/>
              </w:rPr>
              <w:t>info</w:t>
            </w:r>
          </w:p>
        </w:tc>
      </w:tr>
      <w:tr w:rsidR="001D6730" w14:paraId="6E565B92" w14:textId="77777777">
        <w:tc>
          <w:tcPr>
            <w:tcW w:w="4513" w:type="dxa"/>
          </w:tcPr>
          <w:p w14:paraId="715D4B63" w14:textId="77777777" w:rsidR="001D6730" w:rsidRDefault="00E7110C">
            <w:r>
              <w:rPr>
                <w:rFonts w:eastAsia="Calibri"/>
                <w:sz w:val="20"/>
              </w:rPr>
              <w:t>LOG_STYLE</w:t>
            </w:r>
          </w:p>
        </w:tc>
        <w:tc>
          <w:tcPr>
            <w:tcW w:w="4513" w:type="dxa"/>
          </w:tcPr>
          <w:p w14:paraId="23221A44" w14:textId="77777777" w:rsidR="001D6730" w:rsidRDefault="00E7110C">
            <w:r>
              <w:rPr>
                <w:rFonts w:eastAsia="Calibri"/>
                <w:sz w:val="20"/>
              </w:rPr>
              <w:t>json</w:t>
            </w:r>
          </w:p>
        </w:tc>
      </w:tr>
      <w:tr w:rsidR="001D6730" w14:paraId="0E9728D8" w14:textId="77777777">
        <w:tc>
          <w:tcPr>
            <w:tcW w:w="4513" w:type="dxa"/>
            <w:shd w:val="clear" w:color="auto" w:fill="F4F8F8"/>
          </w:tcPr>
          <w:p w14:paraId="0203EB13" w14:textId="77777777" w:rsidR="001D6730" w:rsidRDefault="00E7110C">
            <w:r>
              <w:rPr>
                <w:rFonts w:eastAsia="Calibri"/>
                <w:sz w:val="20"/>
              </w:rPr>
              <w:t>DB_TYPE</w:t>
            </w:r>
          </w:p>
        </w:tc>
        <w:tc>
          <w:tcPr>
            <w:tcW w:w="4513" w:type="dxa"/>
            <w:shd w:val="clear" w:color="auto" w:fill="F4F8F8"/>
          </w:tcPr>
          <w:p w14:paraId="6B5DF544" w14:textId="77777777" w:rsidR="001D6730" w:rsidRDefault="00E7110C">
            <w:r>
              <w:rPr>
                <w:rFonts w:eastAsia="Calibri"/>
                <w:sz w:val="20"/>
              </w:rPr>
              <w:t>postgres</w:t>
            </w:r>
          </w:p>
        </w:tc>
      </w:tr>
      <w:tr w:rsidR="001D6730" w14:paraId="5DFBF2EB" w14:textId="77777777">
        <w:tc>
          <w:tcPr>
            <w:tcW w:w="4513" w:type="dxa"/>
          </w:tcPr>
          <w:p w14:paraId="5806A9AE" w14:textId="77777777" w:rsidR="001D6730" w:rsidRDefault="00E7110C">
            <w:r>
              <w:rPr>
                <w:rFonts w:eastAsia="Calibri"/>
                <w:sz w:val="20"/>
              </w:rPr>
              <w:t>DB_SSL_MODE</w:t>
            </w:r>
          </w:p>
        </w:tc>
        <w:tc>
          <w:tcPr>
            <w:tcW w:w="4513" w:type="dxa"/>
          </w:tcPr>
          <w:p w14:paraId="12A84F6E" w14:textId="77777777" w:rsidR="001D6730" w:rsidRDefault="00E7110C">
            <w:r>
              <w:rPr>
                <w:rFonts w:eastAsia="Calibri"/>
                <w:sz w:val="20"/>
              </w:rPr>
              <w:t>disable</w:t>
            </w:r>
          </w:p>
        </w:tc>
      </w:tr>
      <w:tr w:rsidR="001D6730" w14:paraId="2CE51466" w14:textId="77777777">
        <w:tc>
          <w:tcPr>
            <w:tcW w:w="4513" w:type="dxa"/>
            <w:shd w:val="clear" w:color="auto" w:fill="F4F8F8"/>
          </w:tcPr>
          <w:p w14:paraId="25A317E9" w14:textId="77777777" w:rsidR="001D6730" w:rsidRDefault="00E7110C">
            <w:r>
              <w:rPr>
                <w:rFonts w:eastAsia="Calibri"/>
                <w:sz w:val="20"/>
              </w:rPr>
              <w:t>GATEWAY_GUARD_REQUIRE_SECRET</w:t>
            </w:r>
          </w:p>
        </w:tc>
        <w:tc>
          <w:tcPr>
            <w:tcW w:w="4513" w:type="dxa"/>
            <w:shd w:val="clear" w:color="auto" w:fill="F4F8F8"/>
          </w:tcPr>
          <w:p w14:paraId="7CD906C1" w14:textId="77777777" w:rsidR="001D6730" w:rsidRDefault="00E7110C">
            <w:r>
              <w:rPr>
                <w:rFonts w:eastAsia="Calibri"/>
                <w:sz w:val="20"/>
              </w:rPr>
              <w:t>1</w:t>
            </w:r>
          </w:p>
        </w:tc>
      </w:tr>
      <w:tr w:rsidR="001D6730" w14:paraId="2B6C4751" w14:textId="77777777">
        <w:tc>
          <w:tcPr>
            <w:tcW w:w="4513" w:type="dxa"/>
          </w:tcPr>
          <w:p w14:paraId="6B4C5150" w14:textId="77777777" w:rsidR="001D6730" w:rsidRDefault="00E7110C">
            <w:r>
              <w:rPr>
                <w:rFonts w:eastAsia="Calibri"/>
                <w:sz w:val="20"/>
              </w:rPr>
              <w:t>GATEWAY_PAC_ALLOW_QUERY_PROXY</w:t>
            </w:r>
          </w:p>
        </w:tc>
        <w:tc>
          <w:tcPr>
            <w:tcW w:w="4513" w:type="dxa"/>
          </w:tcPr>
          <w:p w14:paraId="69D8561B" w14:textId="77777777" w:rsidR="001D6730" w:rsidRDefault="00E7110C">
            <w:r>
              <w:rPr>
                <w:rFonts w:eastAsia="Calibri"/>
                <w:sz w:val="20"/>
              </w:rPr>
              <w:t>0</w:t>
            </w:r>
          </w:p>
        </w:tc>
      </w:tr>
    </w:tbl>
    <w:p w14:paraId="73F8AB6A" w14:textId="77777777" w:rsidR="001D6730" w:rsidRDefault="001D6730">
      <w:pPr>
        <w:spacing w:after="80"/>
      </w:pPr>
    </w:p>
    <w:p w14:paraId="25D4FC2B" w14:textId="77777777" w:rsidR="001D6730" w:rsidRDefault="00E7110C">
      <w:r>
        <w:rPr>
          <w:rFonts w:eastAsia="Calibri"/>
        </w:rPr>
        <w:t>APP_PORT, SERVER_DOMAIN, database credentials, ADMIN_EMAIL, ADMIN_PASSWORD, GATEWAY_GUARD_SECRET, and CONTAINER_NAME have no safe default. Compose fails closed if they are missing from .env.</w:t>
      </w:r>
    </w:p>
    <w:p w14:paraId="76DABE6E" w14:textId="77777777" w:rsidR="001D6730" w:rsidRDefault="00E7110C">
      <w:pPr>
        <w:pStyle w:val="Heading1"/>
      </w:pPr>
      <w:bookmarkStart w:id="39" w:name="_Toc242702437"/>
      <w:r>
        <w:t>23. CI, quality, and dependency practice</w:t>
      </w:r>
      <w:bookmarkEnd w:id="39"/>
    </w:p>
    <w:p w14:paraId="40C886BC" w14:textId="77777777" w:rsidR="001D6730" w:rsidRDefault="00E7110C">
      <w:r>
        <w:rPr>
          <w:rFonts w:eastAsia="Calibri"/>
        </w:rPr>
        <w:t>Go tests and Python agent tests are in the tree. This review did not execute a full suite and does not report a pass percentage. Dependency updates should follow your normal process: review go.mod and ui/package.json, run tests, and avoid committing .env. There is no statement in code that a vulnerability scanner runs on every commit. If your pipeline has one, document that pipeline separately.</w:t>
      </w:r>
    </w:p>
    <w:p w14:paraId="67E5AF0A" w14:textId="77777777" w:rsidR="001D6730" w:rsidRDefault="00E7110C">
      <w:pPr>
        <w:pStyle w:val="Heading1"/>
      </w:pPr>
      <w:bookmarkStart w:id="40" w:name="_Toc242702438"/>
      <w:r>
        <w:t>24. Glossary</w:t>
      </w:r>
      <w:bookmarkEnd w:id="40"/>
    </w:p>
    <w:tbl>
      <w:tblPr>
        <w:tblStyle w:val="TableGrid"/>
        <w:tblW w:w="0" w:type="auto"/>
        <w:tblLook w:val="04A0" w:firstRow="1" w:lastRow="0" w:firstColumn="1" w:lastColumn="0" w:noHBand="0" w:noVBand="1"/>
      </w:tblPr>
      <w:tblGrid>
        <w:gridCol w:w="4513"/>
        <w:gridCol w:w="4513"/>
      </w:tblGrid>
      <w:tr w:rsidR="001D6730" w14:paraId="0EF8CA93" w14:textId="77777777">
        <w:tc>
          <w:tcPr>
            <w:tcW w:w="4513" w:type="dxa"/>
            <w:shd w:val="clear" w:color="auto" w:fill="0B5F5F"/>
          </w:tcPr>
          <w:p w14:paraId="7178FD2E" w14:textId="77777777" w:rsidR="001D6730" w:rsidRDefault="00E7110C">
            <w:r>
              <w:rPr>
                <w:rFonts w:eastAsia="Calibri"/>
                <w:b/>
                <w:color w:val="FFFFFF"/>
                <w:sz w:val="20"/>
              </w:rPr>
              <w:t>Term</w:t>
            </w:r>
          </w:p>
        </w:tc>
        <w:tc>
          <w:tcPr>
            <w:tcW w:w="4513" w:type="dxa"/>
            <w:shd w:val="clear" w:color="auto" w:fill="0B5F5F"/>
          </w:tcPr>
          <w:p w14:paraId="4995B2CA" w14:textId="77777777" w:rsidR="001D6730" w:rsidRDefault="00E7110C">
            <w:r>
              <w:rPr>
                <w:rFonts w:eastAsia="Calibri"/>
                <w:b/>
                <w:color w:val="FFFFFF"/>
                <w:sz w:val="20"/>
              </w:rPr>
              <w:t>Meaning in this product</w:t>
            </w:r>
          </w:p>
        </w:tc>
      </w:tr>
      <w:tr w:rsidR="001D6730" w14:paraId="3F965570" w14:textId="77777777">
        <w:tc>
          <w:tcPr>
            <w:tcW w:w="4513" w:type="dxa"/>
          </w:tcPr>
          <w:p w14:paraId="79801F0C" w14:textId="77777777" w:rsidR="001D6730" w:rsidRDefault="00E7110C">
            <w:r>
              <w:rPr>
                <w:rFonts w:eastAsia="Calibri"/>
                <w:sz w:val="20"/>
              </w:rPr>
              <w:t>Virtual key</w:t>
            </w:r>
          </w:p>
        </w:tc>
        <w:tc>
          <w:tcPr>
            <w:tcW w:w="4513" w:type="dxa"/>
          </w:tcPr>
          <w:p w14:paraId="433411A9" w14:textId="77777777" w:rsidR="001D6730" w:rsidRDefault="00E7110C">
            <w:r>
              <w:rPr>
                <w:rFonts w:eastAsia="Calibri"/>
                <w:sz w:val="20"/>
              </w:rPr>
              <w:t>A gateway credential with budgets and provider scope. End users should use this, not a vendor master key.</w:t>
            </w:r>
          </w:p>
        </w:tc>
      </w:tr>
      <w:tr w:rsidR="001D6730" w14:paraId="66FBD1CB" w14:textId="77777777">
        <w:tc>
          <w:tcPr>
            <w:tcW w:w="4513" w:type="dxa"/>
            <w:shd w:val="clear" w:color="auto" w:fill="F4F8F8"/>
          </w:tcPr>
          <w:p w14:paraId="055889C0" w14:textId="77777777" w:rsidR="001D6730" w:rsidRDefault="00E7110C">
            <w:r>
              <w:rPr>
                <w:rFonts w:eastAsia="Calibri"/>
                <w:sz w:val="20"/>
              </w:rPr>
              <w:t>Allowed sections</w:t>
            </w:r>
          </w:p>
        </w:tc>
        <w:tc>
          <w:tcPr>
            <w:tcW w:w="4513" w:type="dxa"/>
            <w:shd w:val="clear" w:color="auto" w:fill="F4F8F8"/>
          </w:tcPr>
          <w:p w14:paraId="30A938FB" w14:textId="77777777" w:rsidR="001D6730" w:rsidRDefault="00E7110C">
            <w:r>
              <w:rPr>
                <w:rFonts w:eastAsia="Calibri"/>
                <w:sz w:val="20"/>
              </w:rPr>
              <w:t>Comma-separated workspace page grants stored on the user.</w:t>
            </w:r>
          </w:p>
        </w:tc>
      </w:tr>
      <w:tr w:rsidR="001D6730" w14:paraId="76CE8E37" w14:textId="77777777">
        <w:tc>
          <w:tcPr>
            <w:tcW w:w="4513" w:type="dxa"/>
          </w:tcPr>
          <w:p w14:paraId="65AC4611" w14:textId="77777777" w:rsidR="001D6730" w:rsidRDefault="00E7110C">
            <w:r>
              <w:rPr>
                <w:rFonts w:eastAsia="Calibri"/>
                <w:sz w:val="20"/>
              </w:rPr>
              <w:t>Guard rule</w:t>
            </w:r>
          </w:p>
        </w:tc>
        <w:tc>
          <w:tcPr>
            <w:tcW w:w="4513" w:type="dxa"/>
          </w:tcPr>
          <w:p w14:paraId="1D08D48B" w14:textId="77777777" w:rsidR="001D6730" w:rsidRDefault="00E7110C">
            <w:r>
              <w:rPr>
                <w:rFonts w:eastAsia="Calibri"/>
                <w:sz w:val="20"/>
              </w:rPr>
              <w:t>An administrator policy applied to intercepted browser AI traffic.</w:t>
            </w:r>
          </w:p>
        </w:tc>
      </w:tr>
      <w:tr w:rsidR="001D6730" w14:paraId="72BCE59E" w14:textId="77777777">
        <w:tc>
          <w:tcPr>
            <w:tcW w:w="4513" w:type="dxa"/>
            <w:shd w:val="clear" w:color="auto" w:fill="F4F8F8"/>
          </w:tcPr>
          <w:p w14:paraId="6D32DD3F" w14:textId="77777777" w:rsidR="001D6730" w:rsidRDefault="00E7110C">
            <w:r>
              <w:rPr>
                <w:rFonts w:eastAsia="Calibri"/>
                <w:sz w:val="20"/>
              </w:rPr>
              <w:t>Target website</w:t>
            </w:r>
          </w:p>
        </w:tc>
        <w:tc>
          <w:tcPr>
            <w:tcW w:w="4513" w:type="dxa"/>
            <w:shd w:val="clear" w:color="auto" w:fill="F4F8F8"/>
          </w:tcPr>
          <w:p w14:paraId="535EB119" w14:textId="77777777" w:rsidR="001D6730" w:rsidRDefault="00E7110C">
            <w:r>
              <w:rPr>
                <w:rFonts w:eastAsia="Calibri"/>
                <w:sz w:val="20"/>
              </w:rPr>
              <w:t>A host the Guard is instructed to inspect.</w:t>
            </w:r>
          </w:p>
        </w:tc>
      </w:tr>
      <w:tr w:rsidR="001D6730" w14:paraId="2BD69824" w14:textId="77777777">
        <w:tc>
          <w:tcPr>
            <w:tcW w:w="4513" w:type="dxa"/>
          </w:tcPr>
          <w:p w14:paraId="53C1E0EC" w14:textId="77777777" w:rsidR="001D6730" w:rsidRDefault="00E7110C">
            <w:r>
              <w:rPr>
                <w:rFonts w:eastAsia="Calibri"/>
                <w:sz w:val="20"/>
              </w:rPr>
              <w:t>SCIM</w:t>
            </w:r>
          </w:p>
        </w:tc>
        <w:tc>
          <w:tcPr>
            <w:tcW w:w="4513" w:type="dxa"/>
          </w:tcPr>
          <w:p w14:paraId="4FDEA7C2" w14:textId="77777777" w:rsidR="001D6730" w:rsidRDefault="00E7110C">
            <w:r>
              <w:rPr>
                <w:rFonts w:eastAsia="Calibri"/>
                <w:sz w:val="20"/>
              </w:rPr>
              <w:t>Directory provisioning API at /scim/v2.</w:t>
            </w:r>
          </w:p>
        </w:tc>
      </w:tr>
      <w:tr w:rsidR="001D6730" w14:paraId="7F9FEA69" w14:textId="77777777">
        <w:tc>
          <w:tcPr>
            <w:tcW w:w="4513" w:type="dxa"/>
            <w:shd w:val="clear" w:color="auto" w:fill="F4F8F8"/>
          </w:tcPr>
          <w:p w14:paraId="62976EAC" w14:textId="77777777" w:rsidR="001D6730" w:rsidRDefault="00E7110C">
            <w:r>
              <w:rPr>
                <w:rFonts w:eastAsia="Calibri"/>
                <w:sz w:val="20"/>
              </w:rPr>
              <w:t>AI Guard Bot</w:t>
            </w:r>
          </w:p>
        </w:tc>
        <w:tc>
          <w:tcPr>
            <w:tcW w:w="4513" w:type="dxa"/>
            <w:shd w:val="clear" w:color="auto" w:fill="F4F8F8"/>
          </w:tcPr>
          <w:p w14:paraId="667DB544" w14:textId="77777777" w:rsidR="001D6730" w:rsidRDefault="00E7110C">
            <w:r>
              <w:rPr>
                <w:rFonts w:eastAsia="Calibri"/>
                <w:sz w:val="20"/>
              </w:rPr>
              <w:t>Optional model call used by a guard rule. Not a built-in certified classifier.</w:t>
            </w:r>
          </w:p>
        </w:tc>
      </w:tr>
    </w:tbl>
    <w:p w14:paraId="34F0AFE3" w14:textId="77777777" w:rsidR="001D6730" w:rsidRDefault="001D6730">
      <w:pPr>
        <w:spacing w:after="80"/>
      </w:pPr>
    </w:p>
    <w:p w14:paraId="1098671E" w14:textId="77777777" w:rsidR="001D6730" w:rsidRDefault="00E7110C">
      <w:pPr>
        <w:pStyle w:val="Heading1"/>
      </w:pPr>
      <w:bookmarkStart w:id="41" w:name="_Toc242702439"/>
      <w:r>
        <w:t>25. Inference API catalogue</w:t>
      </w:r>
      <w:bookmarkEnd w:id="41"/>
    </w:p>
    <w:p w14:paraId="41B8A099" w14:textId="77777777" w:rsidR="001D6730" w:rsidRDefault="00E7110C">
      <w:r>
        <w:rPr>
          <w:rFonts w:eastAsia="Calibri"/>
        </w:rPr>
        <w:t>These routes are registered in transports/gateway-http/handlers/inference.go. A route being registered means the gateway accepts the call. The selected provider adapter must implement that modality or the call fails at the vendor.</w:t>
      </w:r>
    </w:p>
    <w:tbl>
      <w:tblPr>
        <w:tblStyle w:val="TableGrid"/>
        <w:tblW w:w="0" w:type="auto"/>
        <w:tblLook w:val="04A0" w:firstRow="1" w:lastRow="0" w:firstColumn="1" w:lastColumn="0" w:noHBand="0" w:noVBand="1"/>
      </w:tblPr>
      <w:tblGrid>
        <w:gridCol w:w="4513"/>
        <w:gridCol w:w="4513"/>
      </w:tblGrid>
      <w:tr w:rsidR="001D6730" w14:paraId="1DACC732" w14:textId="77777777">
        <w:tc>
          <w:tcPr>
            <w:tcW w:w="4513" w:type="dxa"/>
            <w:shd w:val="clear" w:color="auto" w:fill="0B5F5F"/>
          </w:tcPr>
          <w:p w14:paraId="62F5D7FC" w14:textId="77777777" w:rsidR="001D6730" w:rsidRDefault="00E7110C">
            <w:r>
              <w:rPr>
                <w:rFonts w:eastAsia="Calibri"/>
                <w:b/>
                <w:color w:val="FFFFFF"/>
                <w:sz w:val="20"/>
              </w:rPr>
              <w:t>Method and path</w:t>
            </w:r>
          </w:p>
        </w:tc>
        <w:tc>
          <w:tcPr>
            <w:tcW w:w="4513" w:type="dxa"/>
            <w:shd w:val="clear" w:color="auto" w:fill="0B5F5F"/>
          </w:tcPr>
          <w:p w14:paraId="0C6BC68D" w14:textId="77777777" w:rsidR="001D6730" w:rsidRDefault="00E7110C">
            <w:r>
              <w:rPr>
                <w:rFonts w:eastAsia="Calibri"/>
                <w:b/>
                <w:color w:val="FFFFFF"/>
                <w:sz w:val="20"/>
              </w:rPr>
              <w:t>Purpose</w:t>
            </w:r>
          </w:p>
        </w:tc>
      </w:tr>
      <w:tr w:rsidR="001D6730" w14:paraId="0614AD44" w14:textId="77777777">
        <w:tc>
          <w:tcPr>
            <w:tcW w:w="4513" w:type="dxa"/>
          </w:tcPr>
          <w:p w14:paraId="086296F1" w14:textId="77777777" w:rsidR="001D6730" w:rsidRDefault="00E7110C">
            <w:r>
              <w:rPr>
                <w:rFonts w:eastAsia="Calibri"/>
                <w:sz w:val="20"/>
              </w:rPr>
              <w:t>GET /v1/models</w:t>
            </w:r>
          </w:p>
        </w:tc>
        <w:tc>
          <w:tcPr>
            <w:tcW w:w="4513" w:type="dxa"/>
          </w:tcPr>
          <w:p w14:paraId="494563DB" w14:textId="77777777" w:rsidR="001D6730" w:rsidRDefault="00E7110C">
            <w:r>
              <w:rPr>
                <w:rFonts w:eastAsia="Calibri"/>
                <w:sz w:val="20"/>
              </w:rPr>
              <w:t>List models visible to the caller.</w:t>
            </w:r>
          </w:p>
        </w:tc>
      </w:tr>
      <w:tr w:rsidR="001D6730" w14:paraId="13BF84FF" w14:textId="77777777">
        <w:tc>
          <w:tcPr>
            <w:tcW w:w="4513" w:type="dxa"/>
            <w:shd w:val="clear" w:color="auto" w:fill="F4F8F8"/>
          </w:tcPr>
          <w:p w14:paraId="6247C1F9" w14:textId="77777777" w:rsidR="001D6730" w:rsidRDefault="00E7110C">
            <w:r>
              <w:rPr>
                <w:rFonts w:eastAsia="Calibri"/>
                <w:sz w:val="20"/>
              </w:rPr>
              <w:t>POST /v1/chat/completions</w:t>
            </w:r>
          </w:p>
        </w:tc>
        <w:tc>
          <w:tcPr>
            <w:tcW w:w="4513" w:type="dxa"/>
            <w:shd w:val="clear" w:color="auto" w:fill="F4F8F8"/>
          </w:tcPr>
          <w:p w14:paraId="75E9571A" w14:textId="77777777" w:rsidR="001D6730" w:rsidRDefault="00E7110C">
            <w:r>
              <w:rPr>
                <w:rFonts w:eastAsia="Calibri"/>
                <w:sz w:val="20"/>
              </w:rPr>
              <w:t>Chat completion.</w:t>
            </w:r>
          </w:p>
        </w:tc>
      </w:tr>
      <w:tr w:rsidR="001D6730" w14:paraId="53CF047E" w14:textId="77777777">
        <w:tc>
          <w:tcPr>
            <w:tcW w:w="4513" w:type="dxa"/>
          </w:tcPr>
          <w:p w14:paraId="355DEA8D" w14:textId="77777777" w:rsidR="001D6730" w:rsidRDefault="00E7110C">
            <w:r>
              <w:rPr>
                <w:rFonts w:eastAsia="Calibri"/>
                <w:sz w:val="20"/>
              </w:rPr>
              <w:t>POST /v1/completions</w:t>
            </w:r>
          </w:p>
        </w:tc>
        <w:tc>
          <w:tcPr>
            <w:tcW w:w="4513" w:type="dxa"/>
          </w:tcPr>
          <w:p w14:paraId="6EFBFABD" w14:textId="77777777" w:rsidR="001D6730" w:rsidRDefault="00E7110C">
            <w:r>
              <w:rPr>
                <w:rFonts w:eastAsia="Calibri"/>
                <w:sz w:val="20"/>
              </w:rPr>
              <w:t>Text completion.</w:t>
            </w:r>
          </w:p>
        </w:tc>
      </w:tr>
      <w:tr w:rsidR="001D6730" w14:paraId="69ABAE36" w14:textId="77777777">
        <w:tc>
          <w:tcPr>
            <w:tcW w:w="4513" w:type="dxa"/>
            <w:shd w:val="clear" w:color="auto" w:fill="F4F8F8"/>
          </w:tcPr>
          <w:p w14:paraId="47EC3BE7" w14:textId="77777777" w:rsidR="001D6730" w:rsidRDefault="00E7110C">
            <w:r>
              <w:rPr>
                <w:rFonts w:eastAsia="Calibri"/>
                <w:sz w:val="20"/>
              </w:rPr>
              <w:t>POST /v1/responses</w:t>
            </w:r>
          </w:p>
        </w:tc>
        <w:tc>
          <w:tcPr>
            <w:tcW w:w="4513" w:type="dxa"/>
            <w:shd w:val="clear" w:color="auto" w:fill="F4F8F8"/>
          </w:tcPr>
          <w:p w14:paraId="4CC2D67F" w14:textId="77777777" w:rsidR="001D6730" w:rsidRDefault="00E7110C">
            <w:r>
              <w:rPr>
                <w:rFonts w:eastAsia="Calibri"/>
                <w:sz w:val="20"/>
              </w:rPr>
              <w:t>Responses API. Also retrieve, delete, cancel, and input items.</w:t>
            </w:r>
          </w:p>
        </w:tc>
      </w:tr>
      <w:tr w:rsidR="001D6730" w14:paraId="01343216" w14:textId="77777777">
        <w:tc>
          <w:tcPr>
            <w:tcW w:w="4513" w:type="dxa"/>
          </w:tcPr>
          <w:p w14:paraId="7A4732EB" w14:textId="77777777" w:rsidR="001D6730" w:rsidRDefault="00E7110C">
            <w:r>
              <w:rPr>
                <w:rFonts w:eastAsia="Calibri"/>
                <w:sz w:val="20"/>
              </w:rPr>
              <w:t>POST /v1/embeddings</w:t>
            </w:r>
          </w:p>
        </w:tc>
        <w:tc>
          <w:tcPr>
            <w:tcW w:w="4513" w:type="dxa"/>
          </w:tcPr>
          <w:p w14:paraId="18795164" w14:textId="77777777" w:rsidR="001D6730" w:rsidRDefault="00E7110C">
            <w:r>
              <w:rPr>
                <w:rFonts w:eastAsia="Calibri"/>
                <w:sz w:val="20"/>
              </w:rPr>
              <w:t>Embeddings.</w:t>
            </w:r>
          </w:p>
        </w:tc>
      </w:tr>
      <w:tr w:rsidR="001D6730" w14:paraId="2125C0AD" w14:textId="77777777">
        <w:tc>
          <w:tcPr>
            <w:tcW w:w="4513" w:type="dxa"/>
            <w:shd w:val="clear" w:color="auto" w:fill="F4F8F8"/>
          </w:tcPr>
          <w:p w14:paraId="4A7237C7" w14:textId="77777777" w:rsidR="001D6730" w:rsidRDefault="00E7110C">
            <w:r>
              <w:rPr>
                <w:rFonts w:eastAsia="Calibri"/>
                <w:sz w:val="20"/>
              </w:rPr>
              <w:t>POST /v1/rerank</w:t>
            </w:r>
          </w:p>
        </w:tc>
        <w:tc>
          <w:tcPr>
            <w:tcW w:w="4513" w:type="dxa"/>
            <w:shd w:val="clear" w:color="auto" w:fill="F4F8F8"/>
          </w:tcPr>
          <w:p w14:paraId="1AD2B991" w14:textId="77777777" w:rsidR="001D6730" w:rsidRDefault="00E7110C">
            <w:r>
              <w:rPr>
                <w:rFonts w:eastAsia="Calibri"/>
                <w:sz w:val="20"/>
              </w:rPr>
              <w:t>Rerank.</w:t>
            </w:r>
          </w:p>
        </w:tc>
      </w:tr>
      <w:tr w:rsidR="001D6730" w14:paraId="43F85340" w14:textId="77777777">
        <w:tc>
          <w:tcPr>
            <w:tcW w:w="4513" w:type="dxa"/>
          </w:tcPr>
          <w:p w14:paraId="405D6DE3" w14:textId="77777777" w:rsidR="001D6730" w:rsidRDefault="00E7110C">
            <w:r>
              <w:rPr>
                <w:rFonts w:eastAsia="Calibri"/>
                <w:sz w:val="20"/>
              </w:rPr>
              <w:t>POST /v1/ocr</w:t>
            </w:r>
          </w:p>
        </w:tc>
        <w:tc>
          <w:tcPr>
            <w:tcW w:w="4513" w:type="dxa"/>
          </w:tcPr>
          <w:p w14:paraId="5B4D6A6A" w14:textId="77777777" w:rsidR="001D6730" w:rsidRDefault="00E7110C">
            <w:r>
              <w:rPr>
                <w:rFonts w:eastAsia="Calibri"/>
                <w:sz w:val="20"/>
              </w:rPr>
              <w:t>OCR.</w:t>
            </w:r>
          </w:p>
        </w:tc>
      </w:tr>
      <w:tr w:rsidR="001D6730" w14:paraId="424263E9" w14:textId="77777777">
        <w:tc>
          <w:tcPr>
            <w:tcW w:w="4513" w:type="dxa"/>
            <w:shd w:val="clear" w:color="auto" w:fill="F4F8F8"/>
          </w:tcPr>
          <w:p w14:paraId="289EA9EC" w14:textId="77777777" w:rsidR="001D6730" w:rsidRDefault="00E7110C">
            <w:r>
              <w:rPr>
                <w:rFonts w:eastAsia="Calibri"/>
                <w:sz w:val="20"/>
              </w:rPr>
              <w:t>POST /v1/audio/speech</w:t>
            </w:r>
          </w:p>
        </w:tc>
        <w:tc>
          <w:tcPr>
            <w:tcW w:w="4513" w:type="dxa"/>
            <w:shd w:val="clear" w:color="auto" w:fill="F4F8F8"/>
          </w:tcPr>
          <w:p w14:paraId="69E99D3F" w14:textId="77777777" w:rsidR="001D6730" w:rsidRDefault="00E7110C">
            <w:r>
              <w:rPr>
                <w:rFonts w:eastAsia="Calibri"/>
                <w:sz w:val="20"/>
              </w:rPr>
              <w:t>Speech synthesis.</w:t>
            </w:r>
          </w:p>
        </w:tc>
      </w:tr>
      <w:tr w:rsidR="001D6730" w14:paraId="7593DA07" w14:textId="77777777">
        <w:tc>
          <w:tcPr>
            <w:tcW w:w="4513" w:type="dxa"/>
          </w:tcPr>
          <w:p w14:paraId="07FFBC50" w14:textId="77777777" w:rsidR="001D6730" w:rsidRDefault="00E7110C">
            <w:r>
              <w:rPr>
                <w:rFonts w:eastAsia="Calibri"/>
                <w:sz w:val="20"/>
              </w:rPr>
              <w:t>POST /v1/audio/transcriptions</w:t>
            </w:r>
          </w:p>
        </w:tc>
        <w:tc>
          <w:tcPr>
            <w:tcW w:w="4513" w:type="dxa"/>
          </w:tcPr>
          <w:p w14:paraId="78E7F44B" w14:textId="77777777" w:rsidR="001D6730" w:rsidRDefault="00E7110C">
            <w:r>
              <w:rPr>
                <w:rFonts w:eastAsia="Calibri"/>
                <w:sz w:val="20"/>
              </w:rPr>
              <w:t>Transcription.</w:t>
            </w:r>
          </w:p>
        </w:tc>
      </w:tr>
      <w:tr w:rsidR="001D6730" w14:paraId="197B56A5" w14:textId="77777777">
        <w:tc>
          <w:tcPr>
            <w:tcW w:w="4513" w:type="dxa"/>
            <w:shd w:val="clear" w:color="auto" w:fill="F4F8F8"/>
          </w:tcPr>
          <w:p w14:paraId="44203741" w14:textId="77777777" w:rsidR="001D6730" w:rsidRDefault="00E7110C">
            <w:r>
              <w:rPr>
                <w:rFonts w:eastAsia="Calibri"/>
                <w:sz w:val="20"/>
              </w:rPr>
              <w:t>POST /v1/images/generations</w:t>
            </w:r>
          </w:p>
        </w:tc>
        <w:tc>
          <w:tcPr>
            <w:tcW w:w="4513" w:type="dxa"/>
            <w:shd w:val="clear" w:color="auto" w:fill="F4F8F8"/>
          </w:tcPr>
          <w:p w14:paraId="22F48411" w14:textId="77777777" w:rsidR="001D6730" w:rsidRDefault="00E7110C">
            <w:r>
              <w:rPr>
                <w:rFonts w:eastAsia="Calibri"/>
                <w:sz w:val="20"/>
              </w:rPr>
              <w:t>Image generation. Edits and variations are separate routes.</w:t>
            </w:r>
          </w:p>
        </w:tc>
      </w:tr>
      <w:tr w:rsidR="001D6730" w14:paraId="00CB048F" w14:textId="77777777">
        <w:tc>
          <w:tcPr>
            <w:tcW w:w="4513" w:type="dxa"/>
          </w:tcPr>
          <w:p w14:paraId="2BB7C2F2" w14:textId="77777777" w:rsidR="001D6730" w:rsidRDefault="00E7110C">
            <w:r>
              <w:rPr>
                <w:rFonts w:eastAsia="Calibri"/>
                <w:sz w:val="20"/>
              </w:rPr>
              <w:t>POST /v1/videos</w:t>
            </w:r>
          </w:p>
        </w:tc>
        <w:tc>
          <w:tcPr>
            <w:tcW w:w="4513" w:type="dxa"/>
          </w:tcPr>
          <w:p w14:paraId="43BE90EF" w14:textId="77777777" w:rsidR="001D6730" w:rsidRDefault="00E7110C">
            <w:r>
              <w:rPr>
                <w:rFonts w:eastAsia="Calibri"/>
                <w:sz w:val="20"/>
              </w:rPr>
              <w:t>Video generation, plus list, retrieve, content, delete, and remix.</w:t>
            </w:r>
          </w:p>
        </w:tc>
      </w:tr>
      <w:tr w:rsidR="001D6730" w14:paraId="33705730" w14:textId="77777777">
        <w:tc>
          <w:tcPr>
            <w:tcW w:w="4513" w:type="dxa"/>
            <w:shd w:val="clear" w:color="auto" w:fill="F4F8F8"/>
          </w:tcPr>
          <w:p w14:paraId="077A8C5D" w14:textId="77777777" w:rsidR="001D6730" w:rsidRDefault="00E7110C">
            <w:r>
              <w:rPr>
                <w:rFonts w:eastAsia="Calibri"/>
                <w:sz w:val="20"/>
              </w:rPr>
              <w:t>POST /v1/batches</w:t>
            </w:r>
          </w:p>
        </w:tc>
        <w:tc>
          <w:tcPr>
            <w:tcW w:w="4513" w:type="dxa"/>
            <w:shd w:val="clear" w:color="auto" w:fill="F4F8F8"/>
          </w:tcPr>
          <w:p w14:paraId="036777EC" w14:textId="77777777" w:rsidR="001D6730" w:rsidRDefault="00E7110C">
            <w:r>
              <w:rPr>
                <w:rFonts w:eastAsia="Calibri"/>
                <w:sz w:val="20"/>
              </w:rPr>
              <w:t>Batch create, list, retrieve, cancel, and results.</w:t>
            </w:r>
          </w:p>
        </w:tc>
      </w:tr>
      <w:tr w:rsidR="001D6730" w14:paraId="0E96CE67" w14:textId="77777777">
        <w:tc>
          <w:tcPr>
            <w:tcW w:w="4513" w:type="dxa"/>
          </w:tcPr>
          <w:p w14:paraId="77CDA257" w14:textId="77777777" w:rsidR="001D6730" w:rsidRDefault="00E7110C">
            <w:r>
              <w:rPr>
                <w:rFonts w:eastAsia="Calibri"/>
                <w:sz w:val="20"/>
              </w:rPr>
              <w:t>POST /v1/files</w:t>
            </w:r>
          </w:p>
        </w:tc>
        <w:tc>
          <w:tcPr>
            <w:tcW w:w="4513" w:type="dxa"/>
          </w:tcPr>
          <w:p w14:paraId="26D9DA42" w14:textId="77777777" w:rsidR="001D6730" w:rsidRDefault="00E7110C">
            <w:r>
              <w:rPr>
                <w:rFonts w:eastAsia="Calibri"/>
                <w:sz w:val="20"/>
              </w:rPr>
              <w:t>File upload, list, retrieve, delete, and content.</w:t>
            </w:r>
          </w:p>
        </w:tc>
      </w:tr>
      <w:tr w:rsidR="001D6730" w14:paraId="40CA7840" w14:textId="77777777">
        <w:tc>
          <w:tcPr>
            <w:tcW w:w="4513" w:type="dxa"/>
            <w:shd w:val="clear" w:color="auto" w:fill="F4F8F8"/>
          </w:tcPr>
          <w:p w14:paraId="4A78F047" w14:textId="77777777" w:rsidR="001D6730" w:rsidRDefault="00E7110C">
            <w:r>
              <w:rPr>
                <w:rFonts w:eastAsia="Calibri"/>
                <w:sz w:val="20"/>
              </w:rPr>
              <w:t>POST /v1/containers</w:t>
            </w:r>
          </w:p>
        </w:tc>
        <w:tc>
          <w:tcPr>
            <w:tcW w:w="4513" w:type="dxa"/>
            <w:shd w:val="clear" w:color="auto" w:fill="F4F8F8"/>
          </w:tcPr>
          <w:p w14:paraId="1CA6A9BD" w14:textId="77777777" w:rsidR="001D6730" w:rsidRDefault="00E7110C">
            <w:r>
              <w:rPr>
                <w:rFonts w:eastAsia="Calibri"/>
                <w:sz w:val="20"/>
              </w:rPr>
              <w:t>Container and container-file routes.</w:t>
            </w:r>
          </w:p>
        </w:tc>
      </w:tr>
      <w:tr w:rsidR="001D6730" w14:paraId="70D87EC4" w14:textId="77777777">
        <w:tc>
          <w:tcPr>
            <w:tcW w:w="4513" w:type="dxa"/>
          </w:tcPr>
          <w:p w14:paraId="3273F8C1" w14:textId="77777777" w:rsidR="001D6730" w:rsidRDefault="00E7110C">
            <w:r>
              <w:rPr>
                <w:rFonts w:eastAsia="Calibri"/>
                <w:sz w:val="20"/>
              </w:rPr>
              <w:t>POST /v1/responses/input_tokens</w:t>
            </w:r>
          </w:p>
        </w:tc>
        <w:tc>
          <w:tcPr>
            <w:tcW w:w="4513" w:type="dxa"/>
          </w:tcPr>
          <w:p w14:paraId="261AE539" w14:textId="77777777" w:rsidR="001D6730" w:rsidRDefault="00E7110C">
            <w:r>
              <w:rPr>
                <w:rFonts w:eastAsia="Calibri"/>
                <w:sz w:val="20"/>
              </w:rPr>
              <w:t>Token count.</w:t>
            </w:r>
          </w:p>
        </w:tc>
      </w:tr>
      <w:tr w:rsidR="001D6730" w14:paraId="27080970" w14:textId="77777777">
        <w:tc>
          <w:tcPr>
            <w:tcW w:w="4513" w:type="dxa"/>
            <w:shd w:val="clear" w:color="auto" w:fill="F4F8F8"/>
          </w:tcPr>
          <w:p w14:paraId="3C8414D9" w14:textId="77777777" w:rsidR="001D6730" w:rsidRDefault="00E7110C">
            <w:r>
              <w:rPr>
                <w:rFonts w:eastAsia="Calibri"/>
                <w:sz w:val="20"/>
              </w:rPr>
              <w:t>POST /v1/responses/compact</w:t>
            </w:r>
          </w:p>
        </w:tc>
        <w:tc>
          <w:tcPr>
            <w:tcW w:w="4513" w:type="dxa"/>
            <w:shd w:val="clear" w:color="auto" w:fill="F4F8F8"/>
          </w:tcPr>
          <w:p w14:paraId="3220952F" w14:textId="77777777" w:rsidR="001D6730" w:rsidRDefault="00E7110C">
            <w:r>
              <w:rPr>
                <w:rFonts w:eastAsia="Calibri"/>
                <w:sz w:val="20"/>
              </w:rPr>
              <w:t>Compaction.</w:t>
            </w:r>
          </w:p>
        </w:tc>
      </w:tr>
    </w:tbl>
    <w:p w14:paraId="7A5ECD99" w14:textId="77777777" w:rsidR="001D6730" w:rsidRDefault="001D6730">
      <w:pPr>
        <w:spacing w:after="80"/>
      </w:pPr>
    </w:p>
    <w:p w14:paraId="22026477" w14:textId="77777777" w:rsidR="001D6730" w:rsidRDefault="00E7110C">
      <w:r>
        <w:rPr>
          <w:rFonts w:eastAsia="Calibri"/>
        </w:rPr>
        <w:t>Callers send Authorization: Bearer &lt;VIRTUAL_KEY&gt;. Request bodies follow the OpenAI-compatible shapes those handlers decode. This document does not paste a full JSON schema for every modality. Read the handler when you integrate a less common route such as video or containers.</w:t>
      </w:r>
    </w:p>
    <w:p w14:paraId="50D4E2B3" w14:textId="77777777" w:rsidR="001D6730" w:rsidRDefault="00E7110C">
      <w:pPr>
        <w:pStyle w:val="Heading1"/>
      </w:pPr>
      <w:bookmarkStart w:id="42" w:name="_Toc242702440"/>
      <w:r>
        <w:t>26. Two different screening mechanisms</w:t>
      </w:r>
      <w:bookmarkEnd w:id="42"/>
    </w:p>
    <w:p w14:paraId="1209D315" w14:textId="77777777" w:rsidR="001D6730" w:rsidRDefault="00E7110C">
      <w:r>
        <w:rPr>
          <w:rFonts w:eastAsia="Calibri"/>
        </w:rPr>
        <w:t>The repository contains two controls that both sound like guardrails. They do not run on the same traffic.</w:t>
      </w:r>
    </w:p>
    <w:p w14:paraId="1DF38F3E" w14:textId="77777777" w:rsidR="001D6730" w:rsidRDefault="00E7110C">
      <w:pPr>
        <w:pStyle w:val="Heading2"/>
      </w:pPr>
      <w:bookmarkStart w:id="43" w:name="_Toc242702441"/>
      <w:r>
        <w:t>26.1 Gateway plugin named guardrails</w:t>
      </w:r>
      <w:bookmarkEnd w:id="43"/>
    </w:p>
    <w:p w14:paraId="23CB035C" w14:textId="77777777" w:rsidR="001D6730" w:rsidRDefault="00E7110C">
      <w:pPr>
        <w:pStyle w:val="ListBullet"/>
        <w:spacing w:after="60"/>
      </w:pPr>
      <w:r>
        <w:rPr>
          <w:rFonts w:eastAsia="Calibri"/>
        </w:rPr>
        <w:t>Code: plugins/guardrails. Plugin name constant is guardrails.</w:t>
      </w:r>
    </w:p>
    <w:p w14:paraId="3E4C9EFD" w14:textId="77777777" w:rsidR="001D6730" w:rsidRDefault="00E7110C">
      <w:pPr>
        <w:pStyle w:val="ListBullet"/>
        <w:spacing w:after="60"/>
      </w:pPr>
      <w:r>
        <w:rPr>
          <w:rFonts w:eastAsia="Calibri"/>
        </w:rPr>
        <w:t>It runs inside the gateway request pipeline only when the plugin is enabled and ordered.</w:t>
      </w:r>
    </w:p>
    <w:p w14:paraId="1C7C1D17" w14:textId="77777777" w:rsidR="001D6730" w:rsidRDefault="00E7110C">
      <w:pPr>
        <w:pStyle w:val="ListBullet"/>
        <w:spacing w:after="60"/>
      </w:pPr>
      <w:r>
        <w:rPr>
          <w:rFonts w:eastAsia="Calibri"/>
        </w:rPr>
        <w:t>Rules can be CEL expressions. The CEL environment exposes request.model, request.prompt_id, request.virtual_key_id, and request.virtual_key_name.</w:t>
      </w:r>
    </w:p>
    <w:p w14:paraId="6074B247" w14:textId="77777777" w:rsidR="001D6730" w:rsidRDefault="00E7110C">
      <w:pPr>
        <w:pStyle w:val="ListBullet"/>
        <w:spacing w:after="60"/>
      </w:pPr>
      <w:r>
        <w:rPr>
          <w:rFonts w:eastAsia="Calibri"/>
        </w:rPr>
        <w:t>The provider switch in initializeProviders enables a regex provider. Any other provider name is skipped.</w:t>
      </w:r>
    </w:p>
    <w:p w14:paraId="77E82D19" w14:textId="77777777" w:rsidR="001D6730" w:rsidRDefault="00E7110C">
      <w:pPr>
        <w:pStyle w:val="ListBullet"/>
        <w:spacing w:after="60"/>
      </w:pPr>
      <w:r>
        <w:rPr>
          <w:rFonts w:eastAsia="Calibri"/>
        </w:rPr>
        <w:t>Input and output validation methods exist on the provider interface. They apply to gateway requests, not to random websites.</w:t>
      </w:r>
    </w:p>
    <w:p w14:paraId="21171A16" w14:textId="77777777" w:rsidR="001D6730" w:rsidRDefault="00E7110C">
      <w:pPr>
        <w:pStyle w:val="Heading2"/>
      </w:pPr>
      <w:bookmarkStart w:id="44" w:name="_Toc242702442"/>
      <w:r>
        <w:t>26.2 Browser Guard rules</w:t>
      </w:r>
      <w:bookmarkEnd w:id="44"/>
    </w:p>
    <w:p w14:paraId="0E50772A" w14:textId="77777777" w:rsidR="001D6730" w:rsidRDefault="00E7110C">
      <w:pPr>
        <w:pStyle w:val="ListBullet"/>
        <w:spacing w:after="60"/>
      </w:pPr>
      <w:r>
        <w:rPr>
          <w:rFonts w:eastAsia="Calibri"/>
        </w:rPr>
        <w:t>Code: apps/browser-guard and /api/browser-ai.</w:t>
      </w:r>
    </w:p>
    <w:p w14:paraId="3FF85070" w14:textId="77777777" w:rsidR="001D6730" w:rsidRDefault="00E7110C">
      <w:pPr>
        <w:pStyle w:val="ListBullet"/>
        <w:spacing w:after="60"/>
      </w:pPr>
      <w:r>
        <w:rPr>
          <w:rFonts w:eastAsia="Calibri"/>
        </w:rPr>
        <w:t>Actions in the proxy are BLOCK, REDACT, and WARN. BLOCK is preferred when several rules match.</w:t>
      </w:r>
    </w:p>
    <w:p w14:paraId="3432ABC9" w14:textId="77777777" w:rsidR="001D6730" w:rsidRDefault="00E7110C">
      <w:pPr>
        <w:pStyle w:val="ListBullet"/>
        <w:spacing w:after="60"/>
      </w:pPr>
      <w:r>
        <w:rPr>
          <w:rFonts w:eastAsia="Calibri"/>
        </w:rPr>
        <w:t>A rule may be a pattern or an AI Guard Bot. The bot is tested through POST /api/browser-ai/rules/test-bot. Regex can be drafted through POST /api/browser-ai/rules/generate-regex. Both are administrator tools, not a guarantee of detection quality.</w:t>
      </w:r>
    </w:p>
    <w:p w14:paraId="16F5025B" w14:textId="77777777" w:rsidR="001D6730" w:rsidRDefault="00E7110C">
      <w:pPr>
        <w:pStyle w:val="ListBullet"/>
        <w:spacing w:after="60"/>
      </w:pPr>
      <w:r>
        <w:rPr>
          <w:rFonts w:eastAsia="Calibri"/>
        </w:rPr>
        <w:t>Ollama model names can be listed with GET /api/browser-ai/ollama-models when that local runtime is reachable. That does not mean Ollama is required.</w:t>
      </w:r>
    </w:p>
    <w:p w14:paraId="506829B6" w14:textId="77777777" w:rsidR="001D6730" w:rsidRDefault="00E7110C">
      <w:r>
        <w:rPr>
          <w:rFonts w:eastAsia="Calibri"/>
        </w:rPr>
        <w:t>A chat call to POST /v1/chat/completions is not inspected by Browser Guard. A ChatGPT page in the browser is not inspected by the gateway guardrails plugin unless that page's traffic is also sent through the gateway, which the normal website does not do.</w:t>
      </w:r>
    </w:p>
    <w:p w14:paraId="4714FDFD" w14:textId="77777777" w:rsidR="001D6730" w:rsidRDefault="00E7110C">
      <w:pPr>
        <w:pStyle w:val="Heading1"/>
      </w:pPr>
      <w:bookmarkStart w:id="45" w:name="_Toc242702443"/>
      <w:r>
        <w:t>27. Browser AI API catalogue</w:t>
      </w:r>
      <w:bookmarkEnd w:id="45"/>
    </w:p>
    <w:p w14:paraId="0B60A8B5" w14:textId="77777777" w:rsidR="001D6730" w:rsidRDefault="00E7110C">
      <w:r>
        <w:rPr>
          <w:rFonts w:eastAsia="Calibri"/>
        </w:rPr>
        <w:t>Registered in transports/gateway-http/handlers/browser_ai.go. Agent calls such as heartbeat and intercept are authenticated with the guard secret, not with a user session. Admin calls use the dashboard session and RBAC.</w:t>
      </w:r>
    </w:p>
    <w:tbl>
      <w:tblPr>
        <w:tblStyle w:val="TableGrid"/>
        <w:tblW w:w="0" w:type="auto"/>
        <w:tblLook w:val="04A0" w:firstRow="1" w:lastRow="0" w:firstColumn="1" w:lastColumn="0" w:noHBand="0" w:noVBand="1"/>
      </w:tblPr>
      <w:tblGrid>
        <w:gridCol w:w="4513"/>
        <w:gridCol w:w="4513"/>
      </w:tblGrid>
      <w:tr w:rsidR="001D6730" w14:paraId="462DB067" w14:textId="77777777">
        <w:tc>
          <w:tcPr>
            <w:tcW w:w="4513" w:type="dxa"/>
            <w:shd w:val="clear" w:color="auto" w:fill="0B5F5F"/>
          </w:tcPr>
          <w:p w14:paraId="1634DA69" w14:textId="77777777" w:rsidR="001D6730" w:rsidRDefault="00E7110C">
            <w:r>
              <w:rPr>
                <w:rFonts w:eastAsia="Calibri"/>
                <w:b/>
                <w:color w:val="FFFFFF"/>
                <w:sz w:val="20"/>
              </w:rPr>
              <w:t>Area</w:t>
            </w:r>
          </w:p>
        </w:tc>
        <w:tc>
          <w:tcPr>
            <w:tcW w:w="4513" w:type="dxa"/>
            <w:shd w:val="clear" w:color="auto" w:fill="0B5F5F"/>
          </w:tcPr>
          <w:p w14:paraId="04AB9988" w14:textId="77777777" w:rsidR="001D6730" w:rsidRDefault="00E7110C">
            <w:r>
              <w:rPr>
                <w:rFonts w:eastAsia="Calibri"/>
                <w:b/>
                <w:color w:val="FFFFFF"/>
                <w:sz w:val="20"/>
              </w:rPr>
              <w:t>Routes</w:t>
            </w:r>
          </w:p>
        </w:tc>
      </w:tr>
      <w:tr w:rsidR="001D6730" w14:paraId="1DFF5EA8" w14:textId="77777777">
        <w:tc>
          <w:tcPr>
            <w:tcW w:w="4513" w:type="dxa"/>
          </w:tcPr>
          <w:p w14:paraId="61D52985" w14:textId="77777777" w:rsidR="001D6730" w:rsidRDefault="00E7110C">
            <w:r>
              <w:rPr>
                <w:rFonts w:eastAsia="Calibri"/>
                <w:sz w:val="20"/>
              </w:rPr>
              <w:t>Prompt logs</w:t>
            </w:r>
          </w:p>
        </w:tc>
        <w:tc>
          <w:tcPr>
            <w:tcW w:w="4513" w:type="dxa"/>
          </w:tcPr>
          <w:p w14:paraId="49A6C5CE" w14:textId="77777777" w:rsidR="001D6730" w:rsidRDefault="00E7110C">
            <w:r>
              <w:rPr>
                <w:rFonts w:eastAsia="Calibri"/>
                <w:sz w:val="20"/>
              </w:rPr>
              <w:t>GET, DELETE /api/browser-ai/logs. Stats, bulk-delete, and delete by id.</w:t>
            </w:r>
          </w:p>
        </w:tc>
      </w:tr>
      <w:tr w:rsidR="001D6730" w14:paraId="4EC78CC1" w14:textId="77777777">
        <w:tc>
          <w:tcPr>
            <w:tcW w:w="4513" w:type="dxa"/>
            <w:shd w:val="clear" w:color="auto" w:fill="F4F8F8"/>
          </w:tcPr>
          <w:p w14:paraId="68DF1F4E" w14:textId="77777777" w:rsidR="001D6730" w:rsidRDefault="00E7110C">
            <w:r>
              <w:rPr>
                <w:rFonts w:eastAsia="Calibri"/>
                <w:sz w:val="20"/>
              </w:rPr>
              <w:t>Search logs</w:t>
            </w:r>
          </w:p>
        </w:tc>
        <w:tc>
          <w:tcPr>
            <w:tcW w:w="4513" w:type="dxa"/>
            <w:shd w:val="clear" w:color="auto" w:fill="F4F8F8"/>
          </w:tcPr>
          <w:p w14:paraId="52C0F017" w14:textId="77777777" w:rsidR="001D6730" w:rsidRDefault="00E7110C">
            <w:r>
              <w:rPr>
                <w:rFonts w:eastAsia="Calibri"/>
                <w:sz w:val="20"/>
              </w:rPr>
              <w:t>GET, POST, DELETE /api/browser-ai/search-logs, plus bulk-delete and delete by id.</w:t>
            </w:r>
          </w:p>
        </w:tc>
      </w:tr>
      <w:tr w:rsidR="001D6730" w14:paraId="4730F563" w14:textId="77777777">
        <w:tc>
          <w:tcPr>
            <w:tcW w:w="4513" w:type="dxa"/>
          </w:tcPr>
          <w:p w14:paraId="586F9F41" w14:textId="77777777" w:rsidR="001D6730" w:rsidRDefault="00E7110C">
            <w:r>
              <w:rPr>
                <w:rFonts w:eastAsia="Calibri"/>
                <w:sz w:val="20"/>
              </w:rPr>
              <w:t>Rules</w:t>
            </w:r>
          </w:p>
        </w:tc>
        <w:tc>
          <w:tcPr>
            <w:tcW w:w="4513" w:type="dxa"/>
          </w:tcPr>
          <w:p w14:paraId="4D3D63F8" w14:textId="77777777" w:rsidR="001D6730" w:rsidRDefault="00E7110C">
            <w:r>
              <w:rPr>
                <w:rFonts w:eastAsia="Calibri"/>
                <w:sz w:val="20"/>
              </w:rPr>
              <w:t>GET, POST /api/browser-ai/rules. Import, update, delete, test-bot, generate-regex.</w:t>
            </w:r>
          </w:p>
        </w:tc>
      </w:tr>
      <w:tr w:rsidR="001D6730" w14:paraId="111AAB44" w14:textId="77777777">
        <w:tc>
          <w:tcPr>
            <w:tcW w:w="4513" w:type="dxa"/>
            <w:shd w:val="clear" w:color="auto" w:fill="F4F8F8"/>
          </w:tcPr>
          <w:p w14:paraId="3C42BE11" w14:textId="77777777" w:rsidR="001D6730" w:rsidRDefault="00E7110C">
            <w:r>
              <w:rPr>
                <w:rFonts w:eastAsia="Calibri"/>
                <w:sz w:val="20"/>
              </w:rPr>
              <w:t>Targets</w:t>
            </w:r>
          </w:p>
        </w:tc>
        <w:tc>
          <w:tcPr>
            <w:tcW w:w="4513" w:type="dxa"/>
            <w:shd w:val="clear" w:color="auto" w:fill="F4F8F8"/>
          </w:tcPr>
          <w:p w14:paraId="6782699D" w14:textId="77777777" w:rsidR="001D6730" w:rsidRDefault="00E7110C">
            <w:r>
              <w:rPr>
                <w:rFonts w:eastAsia="Calibri"/>
                <w:sz w:val="20"/>
              </w:rPr>
              <w:t>GET, POST /api/browser-ai/targets. Import, update, delete.</w:t>
            </w:r>
          </w:p>
        </w:tc>
      </w:tr>
      <w:tr w:rsidR="001D6730" w14:paraId="29A92E28" w14:textId="77777777">
        <w:tc>
          <w:tcPr>
            <w:tcW w:w="4513" w:type="dxa"/>
          </w:tcPr>
          <w:p w14:paraId="47291383" w14:textId="77777777" w:rsidR="001D6730" w:rsidRDefault="00E7110C">
            <w:r>
              <w:rPr>
                <w:rFonts w:eastAsia="Calibri"/>
                <w:sz w:val="20"/>
              </w:rPr>
              <w:t>Controls</w:t>
            </w:r>
          </w:p>
        </w:tc>
        <w:tc>
          <w:tcPr>
            <w:tcW w:w="4513" w:type="dxa"/>
          </w:tcPr>
          <w:p w14:paraId="0DDE7131" w14:textId="77777777" w:rsidR="001D6730" w:rsidRDefault="00E7110C">
            <w:r>
              <w:rPr>
                <w:rFonts w:eastAsia="Calibri"/>
                <w:sz w:val="20"/>
              </w:rPr>
              <w:t>GET and PUT /api/browser-ai/controls.</w:t>
            </w:r>
          </w:p>
        </w:tc>
      </w:tr>
      <w:tr w:rsidR="001D6730" w14:paraId="5B02A831" w14:textId="77777777">
        <w:tc>
          <w:tcPr>
            <w:tcW w:w="4513" w:type="dxa"/>
            <w:shd w:val="clear" w:color="auto" w:fill="F4F8F8"/>
          </w:tcPr>
          <w:p w14:paraId="5A5C87B3" w14:textId="77777777" w:rsidR="001D6730" w:rsidRDefault="00E7110C">
            <w:r>
              <w:rPr>
                <w:rFonts w:eastAsia="Calibri"/>
                <w:sz w:val="20"/>
              </w:rPr>
              <w:t>PAC</w:t>
            </w:r>
          </w:p>
        </w:tc>
        <w:tc>
          <w:tcPr>
            <w:tcW w:w="4513" w:type="dxa"/>
            <w:shd w:val="clear" w:color="auto" w:fill="F4F8F8"/>
          </w:tcPr>
          <w:p w14:paraId="2ACECFB2" w14:textId="77777777" w:rsidR="001D6730" w:rsidRDefault="00E7110C">
            <w:r>
              <w:rPr>
                <w:rFonts w:eastAsia="Calibri"/>
                <w:sz w:val="20"/>
              </w:rPr>
              <w:t>GET /api/browser-ai/pac and /api/browser-ai/proxy.pac.</w:t>
            </w:r>
          </w:p>
        </w:tc>
      </w:tr>
      <w:tr w:rsidR="001D6730" w14:paraId="359E4448" w14:textId="77777777">
        <w:tc>
          <w:tcPr>
            <w:tcW w:w="4513" w:type="dxa"/>
          </w:tcPr>
          <w:p w14:paraId="0FFB596A" w14:textId="77777777" w:rsidR="001D6730" w:rsidRDefault="00E7110C">
            <w:r>
              <w:rPr>
                <w:rFonts w:eastAsia="Calibri"/>
                <w:sz w:val="20"/>
              </w:rPr>
              <w:t>Setup</w:t>
            </w:r>
          </w:p>
        </w:tc>
        <w:tc>
          <w:tcPr>
            <w:tcW w:w="4513" w:type="dxa"/>
          </w:tcPr>
          <w:p w14:paraId="38A1E36B" w14:textId="77777777" w:rsidR="001D6730" w:rsidRDefault="00E7110C">
            <w:r>
              <w:rPr>
                <w:rFonts w:eastAsia="Calibri"/>
                <w:sz w:val="20"/>
              </w:rPr>
              <w:t>download.zip, download-windows.zip, download-mac.zip, Windows exe names Gateway_Guard_Setup.exe and Raksha_Guard_Setup.exe, rebuild, info, rebuild-history, proxy-bundle json and zip.</w:t>
            </w:r>
          </w:p>
        </w:tc>
      </w:tr>
      <w:tr w:rsidR="001D6730" w14:paraId="621B9229" w14:textId="77777777">
        <w:tc>
          <w:tcPr>
            <w:tcW w:w="4513" w:type="dxa"/>
            <w:shd w:val="clear" w:color="auto" w:fill="F4F8F8"/>
          </w:tcPr>
          <w:p w14:paraId="13AE51C7" w14:textId="77777777" w:rsidR="001D6730" w:rsidRDefault="00E7110C">
            <w:r>
              <w:rPr>
                <w:rFonts w:eastAsia="Calibri"/>
                <w:sz w:val="20"/>
              </w:rPr>
              <w:t>Agents</w:t>
            </w:r>
          </w:p>
        </w:tc>
        <w:tc>
          <w:tcPr>
            <w:tcW w:w="4513" w:type="dxa"/>
            <w:shd w:val="clear" w:color="auto" w:fill="F4F8F8"/>
          </w:tcPr>
          <w:p w14:paraId="21840E0B" w14:textId="77777777" w:rsidR="001D6730" w:rsidRDefault="00E7110C">
            <w:r>
              <w:rPr>
                <w:rFonts w:eastAsia="Calibri"/>
                <w:sz w:val="20"/>
              </w:rPr>
              <w:t>List, heartbeat, wait-command, pause, resume, delete, bulk-delete, remote uninstall, uninstall key, contact email.</w:t>
            </w:r>
          </w:p>
        </w:tc>
      </w:tr>
      <w:tr w:rsidR="001D6730" w14:paraId="338CFED8" w14:textId="77777777">
        <w:tc>
          <w:tcPr>
            <w:tcW w:w="4513" w:type="dxa"/>
          </w:tcPr>
          <w:p w14:paraId="56C32AC0" w14:textId="77777777" w:rsidR="001D6730" w:rsidRDefault="00E7110C">
            <w:r>
              <w:rPr>
                <w:rFonts w:eastAsia="Calibri"/>
                <w:sz w:val="20"/>
              </w:rPr>
              <w:t>Fleet</w:t>
            </w:r>
          </w:p>
        </w:tc>
        <w:tc>
          <w:tcPr>
            <w:tcW w:w="4513" w:type="dxa"/>
          </w:tcPr>
          <w:p w14:paraId="184BEB42" w14:textId="77777777" w:rsidR="001D6730" w:rsidRDefault="00E7110C">
            <w:r>
              <w:rPr>
                <w:rFonts w:eastAsia="Calibri"/>
                <w:sz w:val="20"/>
              </w:rPr>
              <w:t>GET and PUT /api/browser-ai/fleet-config. GET /api/browser-ai/agents/settings.</w:t>
            </w:r>
          </w:p>
        </w:tc>
      </w:tr>
      <w:tr w:rsidR="001D6730" w14:paraId="7B77C293" w14:textId="77777777">
        <w:tc>
          <w:tcPr>
            <w:tcW w:w="4513" w:type="dxa"/>
            <w:shd w:val="clear" w:color="auto" w:fill="F4F8F8"/>
          </w:tcPr>
          <w:p w14:paraId="43198354" w14:textId="77777777" w:rsidR="001D6730" w:rsidRDefault="00E7110C">
            <w:r>
              <w:rPr>
                <w:rFonts w:eastAsia="Calibri"/>
                <w:sz w:val="20"/>
              </w:rPr>
              <w:t>Intercept</w:t>
            </w:r>
          </w:p>
        </w:tc>
        <w:tc>
          <w:tcPr>
            <w:tcW w:w="4513" w:type="dxa"/>
            <w:shd w:val="clear" w:color="auto" w:fill="F4F8F8"/>
          </w:tcPr>
          <w:p w14:paraId="44D005B5" w14:textId="77777777" w:rsidR="001D6730" w:rsidRDefault="00E7110C">
            <w:r>
              <w:rPr>
                <w:rFonts w:eastAsia="Calibri"/>
                <w:sz w:val="20"/>
              </w:rPr>
              <w:t>POST /api/browser-ai/intercept and /api/browser-ai/intercept-file. GET attachment by id.</w:t>
            </w:r>
          </w:p>
        </w:tc>
      </w:tr>
      <w:tr w:rsidR="001D6730" w14:paraId="10304ABF" w14:textId="77777777">
        <w:tc>
          <w:tcPr>
            <w:tcW w:w="4513" w:type="dxa"/>
          </w:tcPr>
          <w:p w14:paraId="3C7068BB" w14:textId="77777777" w:rsidR="001D6730" w:rsidRDefault="00E7110C">
            <w:r>
              <w:rPr>
                <w:rFonts w:eastAsia="Calibri"/>
                <w:sz w:val="20"/>
              </w:rPr>
              <w:t>Insights and mail</w:t>
            </w:r>
          </w:p>
        </w:tc>
        <w:tc>
          <w:tcPr>
            <w:tcW w:w="4513" w:type="dxa"/>
          </w:tcPr>
          <w:p w14:paraId="3F6E93FE" w14:textId="77777777" w:rsidR="001D6730" w:rsidRDefault="00E7110C">
            <w:r>
              <w:rPr>
                <w:rFonts w:eastAsia="Calibri"/>
                <w:sz w:val="20"/>
              </w:rPr>
              <w:t>GET /api/browser-ai/insights/stats. POST /api/browser-ai/send-warning-email.</w:t>
            </w:r>
          </w:p>
        </w:tc>
      </w:tr>
      <w:tr w:rsidR="001D6730" w14:paraId="050DD7EF" w14:textId="77777777">
        <w:tc>
          <w:tcPr>
            <w:tcW w:w="4513" w:type="dxa"/>
            <w:shd w:val="clear" w:color="auto" w:fill="F4F8F8"/>
          </w:tcPr>
          <w:p w14:paraId="27B04234" w14:textId="77777777" w:rsidR="001D6730" w:rsidRDefault="00E7110C">
            <w:r>
              <w:rPr>
                <w:rFonts w:eastAsia="Calibri"/>
                <w:sz w:val="20"/>
              </w:rPr>
              <w:t>License</w:t>
            </w:r>
          </w:p>
        </w:tc>
        <w:tc>
          <w:tcPr>
            <w:tcW w:w="4513" w:type="dxa"/>
            <w:shd w:val="clear" w:color="auto" w:fill="F4F8F8"/>
          </w:tcPr>
          <w:p w14:paraId="2FE87CF0" w14:textId="77777777" w:rsidR="001D6730" w:rsidRDefault="00E7110C">
            <w:r>
              <w:rPr>
                <w:rFonts w:eastAsia="Calibri"/>
                <w:sz w:val="20"/>
              </w:rPr>
              <w:t>GET /api/browser-ai/license, GET license/server-id, POST license/activate. Licence terms are not defined in this document.</w:t>
            </w:r>
          </w:p>
        </w:tc>
      </w:tr>
    </w:tbl>
    <w:p w14:paraId="7F21B001" w14:textId="77777777" w:rsidR="001D6730" w:rsidRDefault="001D6730">
      <w:pPr>
        <w:spacing w:after="80"/>
      </w:pPr>
    </w:p>
    <w:p w14:paraId="4A6A21CE" w14:textId="77777777" w:rsidR="001D6730" w:rsidRDefault="00E7110C">
      <w:r>
        <w:rPr>
          <w:rFonts w:eastAsia="Calibri"/>
        </w:rPr>
        <w:t>Log delete query periods used by tests are 1d, 7d, 30d, and all. An invalid period is rejected. A bad date format is rejected.</w:t>
      </w:r>
    </w:p>
    <w:p w14:paraId="649FB706" w14:textId="77777777" w:rsidR="001D6730" w:rsidRDefault="00E7110C">
      <w:pPr>
        <w:pStyle w:val="Heading1"/>
      </w:pPr>
      <w:bookmarkStart w:id="46" w:name="_Toc242702444"/>
      <w:r>
        <w:t>28. RBAC resource map</w:t>
      </w:r>
      <w:bookmarkEnd w:id="46"/>
    </w:p>
    <w:p w14:paraId="5E3D3D31" w14:textId="77777777" w:rsidR="001D6730" w:rsidRDefault="00E7110C">
      <w:r>
        <w:rPr>
          <w:rFonts w:eastAsia="Calibri"/>
        </w:rPr>
        <w:t>framework/rbac/enforce.go PathRequirementFor decides the resource. Admin sessions skip this map. If no requirement is returned, the route is not RBAC-gated. GET /api/config and GET /api/rbac/me/permissions are explicitly ungated for an authenticated session.</w:t>
      </w:r>
    </w:p>
    <w:tbl>
      <w:tblPr>
        <w:tblStyle w:val="TableGrid"/>
        <w:tblW w:w="0" w:type="auto"/>
        <w:tblLook w:val="04A0" w:firstRow="1" w:lastRow="0" w:firstColumn="1" w:lastColumn="0" w:noHBand="0" w:noVBand="1"/>
      </w:tblPr>
      <w:tblGrid>
        <w:gridCol w:w="3009"/>
        <w:gridCol w:w="3009"/>
        <w:gridCol w:w="3009"/>
      </w:tblGrid>
      <w:tr w:rsidR="001D6730" w14:paraId="4E6EA639" w14:textId="77777777">
        <w:tc>
          <w:tcPr>
            <w:tcW w:w="3009" w:type="dxa"/>
            <w:shd w:val="clear" w:color="auto" w:fill="0B5F5F"/>
          </w:tcPr>
          <w:p w14:paraId="6E615CBC" w14:textId="77777777" w:rsidR="001D6730" w:rsidRDefault="00E7110C">
            <w:r>
              <w:rPr>
                <w:rFonts w:eastAsia="Calibri"/>
                <w:b/>
                <w:color w:val="FFFFFF"/>
                <w:sz w:val="20"/>
              </w:rPr>
              <w:t>Path prefix</w:t>
            </w:r>
          </w:p>
        </w:tc>
        <w:tc>
          <w:tcPr>
            <w:tcW w:w="3009" w:type="dxa"/>
            <w:shd w:val="clear" w:color="auto" w:fill="0B5F5F"/>
          </w:tcPr>
          <w:p w14:paraId="282F93A1" w14:textId="77777777" w:rsidR="001D6730" w:rsidRDefault="00E7110C">
            <w:r>
              <w:rPr>
                <w:rFonts w:eastAsia="Calibri"/>
                <w:b/>
                <w:color w:val="FFFFFF"/>
                <w:sz w:val="20"/>
              </w:rPr>
              <w:t>Read resource</w:t>
            </w:r>
          </w:p>
        </w:tc>
        <w:tc>
          <w:tcPr>
            <w:tcW w:w="3009" w:type="dxa"/>
            <w:shd w:val="clear" w:color="auto" w:fill="0B5F5F"/>
          </w:tcPr>
          <w:p w14:paraId="443F60BA" w14:textId="77777777" w:rsidR="001D6730" w:rsidRDefault="00E7110C">
            <w:r>
              <w:rPr>
                <w:rFonts w:eastAsia="Calibri"/>
                <w:b/>
                <w:color w:val="FFFFFF"/>
                <w:sz w:val="20"/>
              </w:rPr>
              <w:t>Write note</w:t>
            </w:r>
          </w:p>
        </w:tc>
      </w:tr>
      <w:tr w:rsidR="001D6730" w14:paraId="4F68A885" w14:textId="77777777">
        <w:tc>
          <w:tcPr>
            <w:tcW w:w="3009" w:type="dxa"/>
          </w:tcPr>
          <w:p w14:paraId="05EBACB5" w14:textId="77777777" w:rsidR="001D6730" w:rsidRDefault="00E7110C">
            <w:r>
              <w:rPr>
                <w:rFonts w:eastAsia="Calibri"/>
                <w:sz w:val="20"/>
              </w:rPr>
              <w:t>/api/logs</w:t>
            </w:r>
          </w:p>
        </w:tc>
        <w:tc>
          <w:tcPr>
            <w:tcW w:w="3009" w:type="dxa"/>
          </w:tcPr>
          <w:p w14:paraId="3D4D409E" w14:textId="77777777" w:rsidR="001D6730" w:rsidRDefault="00E7110C">
            <w:r>
              <w:rPr>
                <w:rFonts w:eastAsia="Calibri"/>
                <w:sz w:val="20"/>
              </w:rPr>
              <w:t>Logs Read</w:t>
            </w:r>
          </w:p>
        </w:tc>
        <w:tc>
          <w:tcPr>
            <w:tcW w:w="3009" w:type="dxa"/>
          </w:tcPr>
          <w:p w14:paraId="57B4D553" w14:textId="77777777" w:rsidR="001D6730" w:rsidRDefault="00E7110C">
            <w:r>
              <w:rPr>
                <w:rFonts w:eastAsia="Calibri"/>
                <w:sz w:val="20"/>
              </w:rPr>
              <w:t>Deletes require Logs Delete.</w:t>
            </w:r>
          </w:p>
        </w:tc>
      </w:tr>
      <w:tr w:rsidR="001D6730" w14:paraId="659856E3" w14:textId="77777777">
        <w:tc>
          <w:tcPr>
            <w:tcW w:w="3009" w:type="dxa"/>
            <w:shd w:val="clear" w:color="auto" w:fill="F4F8F8"/>
          </w:tcPr>
          <w:p w14:paraId="7D15C836" w14:textId="77777777" w:rsidR="001D6730" w:rsidRDefault="00E7110C">
            <w:r>
              <w:rPr>
                <w:rFonts w:eastAsia="Calibri"/>
                <w:sz w:val="20"/>
              </w:rPr>
              <w:t>/api/logs/stats and histograms</w:t>
            </w:r>
          </w:p>
        </w:tc>
        <w:tc>
          <w:tcPr>
            <w:tcW w:w="3009" w:type="dxa"/>
            <w:shd w:val="clear" w:color="auto" w:fill="F4F8F8"/>
          </w:tcPr>
          <w:p w14:paraId="47AEADE9" w14:textId="77777777" w:rsidR="001D6730" w:rsidRDefault="00E7110C">
            <w:r>
              <w:rPr>
                <w:rFonts w:eastAsia="Calibri"/>
                <w:sz w:val="20"/>
              </w:rPr>
              <w:t>Logs or Dashboard</w:t>
            </w:r>
          </w:p>
        </w:tc>
        <w:tc>
          <w:tcPr>
            <w:tcW w:w="3009" w:type="dxa"/>
            <w:shd w:val="clear" w:color="auto" w:fill="F4F8F8"/>
          </w:tcPr>
          <w:p w14:paraId="1352ABDF" w14:textId="77777777" w:rsidR="001D6730" w:rsidRDefault="00E7110C">
            <w:r>
              <w:rPr>
                <w:rFonts w:eastAsia="Calibri"/>
                <w:sz w:val="20"/>
              </w:rPr>
              <w:t>Dashboard charts.</w:t>
            </w:r>
          </w:p>
        </w:tc>
      </w:tr>
      <w:tr w:rsidR="001D6730" w14:paraId="3F78FED7" w14:textId="77777777">
        <w:tc>
          <w:tcPr>
            <w:tcW w:w="3009" w:type="dxa"/>
          </w:tcPr>
          <w:p w14:paraId="204A2A3E" w14:textId="77777777" w:rsidR="001D6730" w:rsidRDefault="00E7110C">
            <w:r>
              <w:rPr>
                <w:rFonts w:eastAsia="Calibri"/>
                <w:sz w:val="20"/>
              </w:rPr>
              <w:t>/api/mcp-logs</w:t>
            </w:r>
          </w:p>
        </w:tc>
        <w:tc>
          <w:tcPr>
            <w:tcW w:w="3009" w:type="dxa"/>
          </w:tcPr>
          <w:p w14:paraId="584355F4" w14:textId="77777777" w:rsidR="001D6730" w:rsidRDefault="00E7110C">
            <w:r>
              <w:rPr>
                <w:rFonts w:eastAsia="Calibri"/>
                <w:sz w:val="20"/>
              </w:rPr>
              <w:t>MCPLogs or Logs</w:t>
            </w:r>
          </w:p>
        </w:tc>
        <w:tc>
          <w:tcPr>
            <w:tcW w:w="3009" w:type="dxa"/>
          </w:tcPr>
          <w:p w14:paraId="2A454BC8" w14:textId="77777777" w:rsidR="001D6730" w:rsidRDefault="00E7110C">
            <w:r>
              <w:rPr>
                <w:rFonts w:eastAsia="Calibri"/>
                <w:sz w:val="20"/>
              </w:rPr>
              <w:t>Deletes allow MCPLogs or Logs.</w:t>
            </w:r>
          </w:p>
        </w:tc>
      </w:tr>
      <w:tr w:rsidR="001D6730" w14:paraId="0D243581" w14:textId="77777777">
        <w:tc>
          <w:tcPr>
            <w:tcW w:w="3009" w:type="dxa"/>
            <w:shd w:val="clear" w:color="auto" w:fill="F4F8F8"/>
          </w:tcPr>
          <w:p w14:paraId="1FD54703" w14:textId="77777777" w:rsidR="001D6730" w:rsidRDefault="00E7110C">
            <w:r>
              <w:rPr>
                <w:rFonts w:eastAsia="Calibri"/>
                <w:sz w:val="20"/>
              </w:rPr>
              <w:t>/api/browser-ai/logs</w:t>
            </w:r>
          </w:p>
        </w:tc>
        <w:tc>
          <w:tcPr>
            <w:tcW w:w="3009" w:type="dxa"/>
            <w:shd w:val="clear" w:color="auto" w:fill="F4F8F8"/>
          </w:tcPr>
          <w:p w14:paraId="54120DD0" w14:textId="77777777" w:rsidR="001D6730" w:rsidRDefault="00E7110C">
            <w:r>
              <w:rPr>
                <w:rFonts w:eastAsia="Calibri"/>
                <w:sz w:val="20"/>
              </w:rPr>
              <w:t>Logs Read</w:t>
            </w:r>
          </w:p>
        </w:tc>
        <w:tc>
          <w:tcPr>
            <w:tcW w:w="3009" w:type="dxa"/>
            <w:shd w:val="clear" w:color="auto" w:fill="F4F8F8"/>
          </w:tcPr>
          <w:p w14:paraId="53A8C897" w14:textId="77777777" w:rsidR="001D6730" w:rsidRDefault="00E7110C">
            <w:r>
              <w:rPr>
                <w:rFonts w:eastAsia="Calibri"/>
                <w:sz w:val="20"/>
              </w:rPr>
              <w:t>Deletes require Logs Delete.</w:t>
            </w:r>
          </w:p>
        </w:tc>
      </w:tr>
      <w:tr w:rsidR="001D6730" w14:paraId="43BD69A3" w14:textId="77777777">
        <w:tc>
          <w:tcPr>
            <w:tcW w:w="3009" w:type="dxa"/>
          </w:tcPr>
          <w:p w14:paraId="412557E0" w14:textId="77777777" w:rsidR="001D6730" w:rsidRDefault="00E7110C">
            <w:r>
              <w:rPr>
                <w:rFonts w:eastAsia="Calibri"/>
                <w:sz w:val="20"/>
              </w:rPr>
              <w:t>/api/browser-ai other</w:t>
            </w:r>
          </w:p>
        </w:tc>
        <w:tc>
          <w:tcPr>
            <w:tcW w:w="3009" w:type="dxa"/>
          </w:tcPr>
          <w:p w14:paraId="50A90730" w14:textId="77777777" w:rsidR="001D6730" w:rsidRDefault="00E7110C">
            <w:r>
              <w:rPr>
                <w:rFonts w:eastAsia="Calibri"/>
                <w:sz w:val="20"/>
              </w:rPr>
              <w:t>Logs View</w:t>
            </w:r>
          </w:p>
        </w:tc>
        <w:tc>
          <w:tcPr>
            <w:tcW w:w="3009" w:type="dxa"/>
          </w:tcPr>
          <w:p w14:paraId="7F859BF8" w14:textId="77777777" w:rsidR="001D6730" w:rsidRDefault="00E7110C">
            <w:r>
              <w:rPr>
                <w:rFonts w:eastAsia="Calibri"/>
                <w:sz w:val="20"/>
              </w:rPr>
              <w:t>Writes use Logs Update, including rules and targets.</w:t>
            </w:r>
          </w:p>
        </w:tc>
      </w:tr>
      <w:tr w:rsidR="001D6730" w14:paraId="369AB608" w14:textId="77777777">
        <w:tc>
          <w:tcPr>
            <w:tcW w:w="3009" w:type="dxa"/>
            <w:shd w:val="clear" w:color="auto" w:fill="F4F8F8"/>
          </w:tcPr>
          <w:p w14:paraId="548A6576" w14:textId="77777777" w:rsidR="001D6730" w:rsidRDefault="00E7110C">
            <w:r>
              <w:rPr>
                <w:rFonts w:eastAsia="Calibri"/>
                <w:sz w:val="20"/>
              </w:rPr>
              <w:t>/api/plugins</w:t>
            </w:r>
          </w:p>
        </w:tc>
        <w:tc>
          <w:tcPr>
            <w:tcW w:w="3009" w:type="dxa"/>
            <w:shd w:val="clear" w:color="auto" w:fill="F4F8F8"/>
          </w:tcPr>
          <w:p w14:paraId="5C633223" w14:textId="77777777" w:rsidR="001D6730" w:rsidRDefault="00E7110C">
            <w:r>
              <w:rPr>
                <w:rFonts w:eastAsia="Calibri"/>
                <w:sz w:val="20"/>
              </w:rPr>
              <w:t>Plugins or Observability</w:t>
            </w:r>
          </w:p>
        </w:tc>
        <w:tc>
          <w:tcPr>
            <w:tcW w:w="3009" w:type="dxa"/>
            <w:shd w:val="clear" w:color="auto" w:fill="F4F8F8"/>
          </w:tcPr>
          <w:p w14:paraId="6487537C" w14:textId="77777777" w:rsidR="001D6730" w:rsidRDefault="00E7110C">
            <w:r>
              <w:rPr>
                <w:rFonts w:eastAsia="Calibri"/>
                <w:sz w:val="20"/>
              </w:rPr>
              <w:t>Update on write.</w:t>
            </w:r>
          </w:p>
        </w:tc>
      </w:tr>
      <w:tr w:rsidR="001D6730" w14:paraId="783FEB51" w14:textId="77777777">
        <w:tc>
          <w:tcPr>
            <w:tcW w:w="3009" w:type="dxa"/>
          </w:tcPr>
          <w:p w14:paraId="68461FA7" w14:textId="77777777" w:rsidR="001D6730" w:rsidRDefault="00E7110C">
            <w:r>
              <w:rPr>
                <w:rFonts w:eastAsia="Calibri"/>
                <w:sz w:val="20"/>
              </w:rPr>
              <w:t>/api/providers, /api/keys, /api/models</w:t>
            </w:r>
          </w:p>
        </w:tc>
        <w:tc>
          <w:tcPr>
            <w:tcW w:w="3009" w:type="dxa"/>
          </w:tcPr>
          <w:p w14:paraId="65394632" w14:textId="77777777" w:rsidR="001D6730" w:rsidRDefault="00E7110C">
            <w:r>
              <w:rPr>
                <w:rFonts w:eastAsia="Calibri"/>
                <w:sz w:val="20"/>
              </w:rPr>
              <w:t>ModelProvider</w:t>
            </w:r>
          </w:p>
        </w:tc>
        <w:tc>
          <w:tcPr>
            <w:tcW w:w="3009" w:type="dxa"/>
          </w:tcPr>
          <w:p w14:paraId="6146E805" w14:textId="77777777" w:rsidR="001D6730" w:rsidRDefault="00E7110C">
            <w:r>
              <w:rPr>
                <w:rFonts w:eastAsia="Calibri"/>
                <w:sz w:val="20"/>
              </w:rPr>
              <w:t>Follows the same resource.</w:t>
            </w:r>
          </w:p>
        </w:tc>
      </w:tr>
      <w:tr w:rsidR="001D6730" w14:paraId="0E991159" w14:textId="77777777">
        <w:tc>
          <w:tcPr>
            <w:tcW w:w="3009" w:type="dxa"/>
            <w:shd w:val="clear" w:color="auto" w:fill="F4F8F8"/>
          </w:tcPr>
          <w:p w14:paraId="47338B05" w14:textId="77777777" w:rsidR="001D6730" w:rsidRDefault="00E7110C">
            <w:r>
              <w:rPr>
                <w:rFonts w:eastAsia="Calibri"/>
                <w:sz w:val="20"/>
              </w:rPr>
              <w:t>/api/governance/virtual-keys</w:t>
            </w:r>
          </w:p>
        </w:tc>
        <w:tc>
          <w:tcPr>
            <w:tcW w:w="3009" w:type="dxa"/>
            <w:shd w:val="clear" w:color="auto" w:fill="F4F8F8"/>
          </w:tcPr>
          <w:p w14:paraId="1F691DC1" w14:textId="77777777" w:rsidR="001D6730" w:rsidRDefault="00E7110C">
            <w:r>
              <w:rPr>
                <w:rFonts w:eastAsia="Calibri"/>
                <w:sz w:val="20"/>
              </w:rPr>
              <w:t>VirtualKeys or Governance</w:t>
            </w:r>
          </w:p>
        </w:tc>
        <w:tc>
          <w:tcPr>
            <w:tcW w:w="3009" w:type="dxa"/>
            <w:shd w:val="clear" w:color="auto" w:fill="F4F8F8"/>
          </w:tcPr>
          <w:p w14:paraId="1EA72DE9" w14:textId="77777777" w:rsidR="001D6730" w:rsidRDefault="001D6730"/>
        </w:tc>
      </w:tr>
      <w:tr w:rsidR="001D6730" w14:paraId="01E9FB4F" w14:textId="77777777">
        <w:tc>
          <w:tcPr>
            <w:tcW w:w="3009" w:type="dxa"/>
          </w:tcPr>
          <w:p w14:paraId="213B44AC" w14:textId="77777777" w:rsidR="001D6730" w:rsidRDefault="00E7110C">
            <w:r>
              <w:rPr>
                <w:rFonts w:eastAsia="Calibri"/>
                <w:sz w:val="20"/>
              </w:rPr>
              <w:t>/api/governance/teams</w:t>
            </w:r>
          </w:p>
        </w:tc>
        <w:tc>
          <w:tcPr>
            <w:tcW w:w="3009" w:type="dxa"/>
          </w:tcPr>
          <w:p w14:paraId="79C63CF1" w14:textId="77777777" w:rsidR="001D6730" w:rsidRDefault="00E7110C">
            <w:r>
              <w:rPr>
                <w:rFonts w:eastAsia="Calibri"/>
                <w:sz w:val="20"/>
              </w:rPr>
              <w:t>Teams or Governance</w:t>
            </w:r>
          </w:p>
        </w:tc>
        <w:tc>
          <w:tcPr>
            <w:tcW w:w="3009" w:type="dxa"/>
          </w:tcPr>
          <w:p w14:paraId="451CEE2D" w14:textId="77777777" w:rsidR="001D6730" w:rsidRDefault="001D6730"/>
        </w:tc>
      </w:tr>
      <w:tr w:rsidR="001D6730" w14:paraId="373D4F39" w14:textId="77777777">
        <w:tc>
          <w:tcPr>
            <w:tcW w:w="3009" w:type="dxa"/>
            <w:shd w:val="clear" w:color="auto" w:fill="F4F8F8"/>
          </w:tcPr>
          <w:p w14:paraId="085AB9B4" w14:textId="77777777" w:rsidR="001D6730" w:rsidRDefault="00E7110C">
            <w:r>
              <w:rPr>
                <w:rFonts w:eastAsia="Calibri"/>
                <w:sz w:val="20"/>
              </w:rPr>
              <w:t>/api/governance/customers</w:t>
            </w:r>
          </w:p>
        </w:tc>
        <w:tc>
          <w:tcPr>
            <w:tcW w:w="3009" w:type="dxa"/>
            <w:shd w:val="clear" w:color="auto" w:fill="F4F8F8"/>
          </w:tcPr>
          <w:p w14:paraId="1B92E41E" w14:textId="77777777" w:rsidR="001D6730" w:rsidRDefault="00E7110C">
            <w:r>
              <w:rPr>
                <w:rFonts w:eastAsia="Calibri"/>
                <w:sz w:val="20"/>
              </w:rPr>
              <w:t>Customers or Governance</w:t>
            </w:r>
          </w:p>
        </w:tc>
        <w:tc>
          <w:tcPr>
            <w:tcW w:w="3009" w:type="dxa"/>
            <w:shd w:val="clear" w:color="auto" w:fill="F4F8F8"/>
          </w:tcPr>
          <w:p w14:paraId="6D46266F" w14:textId="77777777" w:rsidR="001D6730" w:rsidRDefault="001D6730"/>
        </w:tc>
      </w:tr>
      <w:tr w:rsidR="001D6730" w14:paraId="30D002B3" w14:textId="77777777">
        <w:tc>
          <w:tcPr>
            <w:tcW w:w="3009" w:type="dxa"/>
          </w:tcPr>
          <w:p w14:paraId="46150650" w14:textId="77777777" w:rsidR="001D6730" w:rsidRDefault="00E7110C">
            <w:r>
              <w:rPr>
                <w:rFonts w:eastAsia="Calibri"/>
                <w:sz w:val="20"/>
              </w:rPr>
              <w:t>/api/governance/routing-rules</w:t>
            </w:r>
          </w:p>
        </w:tc>
        <w:tc>
          <w:tcPr>
            <w:tcW w:w="3009" w:type="dxa"/>
          </w:tcPr>
          <w:p w14:paraId="2FA00547" w14:textId="77777777" w:rsidR="001D6730" w:rsidRDefault="00E7110C">
            <w:r>
              <w:rPr>
                <w:rFonts w:eastAsia="Calibri"/>
                <w:sz w:val="20"/>
              </w:rPr>
              <w:t>RoutingRules or Governance</w:t>
            </w:r>
          </w:p>
        </w:tc>
        <w:tc>
          <w:tcPr>
            <w:tcW w:w="3009" w:type="dxa"/>
          </w:tcPr>
          <w:p w14:paraId="28F742F2" w14:textId="77777777" w:rsidR="001D6730" w:rsidRDefault="001D6730"/>
        </w:tc>
      </w:tr>
      <w:tr w:rsidR="001D6730" w14:paraId="5DD9F393" w14:textId="77777777">
        <w:tc>
          <w:tcPr>
            <w:tcW w:w="3009" w:type="dxa"/>
            <w:shd w:val="clear" w:color="auto" w:fill="F4F8F8"/>
          </w:tcPr>
          <w:p w14:paraId="37045D20" w14:textId="77777777" w:rsidR="001D6730" w:rsidRDefault="00E7110C">
            <w:r>
              <w:rPr>
                <w:rFonts w:eastAsia="Calibri"/>
                <w:sz w:val="20"/>
              </w:rPr>
              <w:t>/api/mcp</w:t>
            </w:r>
          </w:p>
        </w:tc>
        <w:tc>
          <w:tcPr>
            <w:tcW w:w="3009" w:type="dxa"/>
            <w:shd w:val="clear" w:color="auto" w:fill="F4F8F8"/>
          </w:tcPr>
          <w:p w14:paraId="3D757522" w14:textId="77777777" w:rsidR="001D6730" w:rsidRDefault="00E7110C">
            <w:r>
              <w:rPr>
                <w:rFonts w:eastAsia="Calibri"/>
                <w:sz w:val="20"/>
              </w:rPr>
              <w:t>MCPGateway</w:t>
            </w:r>
          </w:p>
        </w:tc>
        <w:tc>
          <w:tcPr>
            <w:tcW w:w="3009" w:type="dxa"/>
            <w:shd w:val="clear" w:color="auto" w:fill="F4F8F8"/>
          </w:tcPr>
          <w:p w14:paraId="5E1B7164" w14:textId="77777777" w:rsidR="001D6730" w:rsidRDefault="00E7110C">
            <w:r>
              <w:rPr>
                <w:rFonts w:eastAsia="Calibri"/>
                <w:sz w:val="20"/>
              </w:rPr>
              <w:t>Tool groups use MCPToolGroups.</w:t>
            </w:r>
          </w:p>
        </w:tc>
      </w:tr>
      <w:tr w:rsidR="001D6730" w14:paraId="18154F9E" w14:textId="77777777">
        <w:tc>
          <w:tcPr>
            <w:tcW w:w="3009" w:type="dxa"/>
          </w:tcPr>
          <w:p w14:paraId="0D623DF9" w14:textId="77777777" w:rsidR="001D6730" w:rsidRDefault="00E7110C">
            <w:r>
              <w:rPr>
                <w:rFonts w:eastAsia="Calibri"/>
                <w:sz w:val="20"/>
              </w:rPr>
              <w:t>/api/guardrails</w:t>
            </w:r>
          </w:p>
        </w:tc>
        <w:tc>
          <w:tcPr>
            <w:tcW w:w="3009" w:type="dxa"/>
          </w:tcPr>
          <w:p w14:paraId="0CF03EB2" w14:textId="77777777" w:rsidR="001D6730" w:rsidRDefault="00E7110C">
            <w:r>
              <w:rPr>
                <w:rFonts w:eastAsia="Calibri"/>
                <w:sz w:val="20"/>
              </w:rPr>
              <w:t>GuardrailsConfig or GuardrailsProviders</w:t>
            </w:r>
          </w:p>
        </w:tc>
        <w:tc>
          <w:tcPr>
            <w:tcW w:w="3009" w:type="dxa"/>
          </w:tcPr>
          <w:p w14:paraId="77A1DFD8" w14:textId="77777777" w:rsidR="001D6730" w:rsidRDefault="001D6730"/>
        </w:tc>
      </w:tr>
      <w:tr w:rsidR="001D6730" w14:paraId="58C320AC" w14:textId="77777777">
        <w:tc>
          <w:tcPr>
            <w:tcW w:w="3009" w:type="dxa"/>
            <w:shd w:val="clear" w:color="auto" w:fill="F4F8F8"/>
          </w:tcPr>
          <w:p w14:paraId="049C147A" w14:textId="77777777" w:rsidR="001D6730" w:rsidRDefault="00E7110C">
            <w:r>
              <w:rPr>
                <w:rFonts w:eastAsia="Calibri"/>
                <w:sz w:val="20"/>
              </w:rPr>
              <w:t>/api/prompt-repo</w:t>
            </w:r>
          </w:p>
        </w:tc>
        <w:tc>
          <w:tcPr>
            <w:tcW w:w="3009" w:type="dxa"/>
            <w:shd w:val="clear" w:color="auto" w:fill="F4F8F8"/>
          </w:tcPr>
          <w:p w14:paraId="72CA4902" w14:textId="77777777" w:rsidR="001D6730" w:rsidRDefault="00E7110C">
            <w:r>
              <w:rPr>
                <w:rFonts w:eastAsia="Calibri"/>
                <w:sz w:val="20"/>
              </w:rPr>
              <w:t>PromptRepository</w:t>
            </w:r>
          </w:p>
        </w:tc>
        <w:tc>
          <w:tcPr>
            <w:tcW w:w="3009" w:type="dxa"/>
            <w:shd w:val="clear" w:color="auto" w:fill="F4F8F8"/>
          </w:tcPr>
          <w:p w14:paraId="555FD6E0" w14:textId="77777777" w:rsidR="001D6730" w:rsidRDefault="001D6730"/>
        </w:tc>
      </w:tr>
      <w:tr w:rsidR="001D6730" w14:paraId="13FE2D8A" w14:textId="77777777">
        <w:tc>
          <w:tcPr>
            <w:tcW w:w="3009" w:type="dxa"/>
          </w:tcPr>
          <w:p w14:paraId="50C94365" w14:textId="77777777" w:rsidR="001D6730" w:rsidRDefault="00E7110C">
            <w:r>
              <w:rPr>
                <w:rFonts w:eastAsia="Calibri"/>
                <w:sz w:val="20"/>
              </w:rPr>
              <w:t>/api/skills</w:t>
            </w:r>
          </w:p>
        </w:tc>
        <w:tc>
          <w:tcPr>
            <w:tcW w:w="3009" w:type="dxa"/>
          </w:tcPr>
          <w:p w14:paraId="542B5C85" w14:textId="77777777" w:rsidR="001D6730" w:rsidRDefault="00E7110C">
            <w:r>
              <w:rPr>
                <w:rFonts w:eastAsia="Calibri"/>
                <w:sz w:val="20"/>
              </w:rPr>
              <w:t>SkillsRepository</w:t>
            </w:r>
          </w:p>
        </w:tc>
        <w:tc>
          <w:tcPr>
            <w:tcW w:w="3009" w:type="dxa"/>
          </w:tcPr>
          <w:p w14:paraId="1E894A90" w14:textId="77777777" w:rsidR="001D6730" w:rsidRDefault="00E7110C">
            <w:r>
              <w:rPr>
                <w:rFonts w:eastAsia="Calibri"/>
                <w:sz w:val="20"/>
              </w:rPr>
              <w:t>Public git serve paths are a separate unauthenticated surface.</w:t>
            </w:r>
          </w:p>
        </w:tc>
      </w:tr>
      <w:tr w:rsidR="001D6730" w14:paraId="0F4EC311" w14:textId="77777777">
        <w:tc>
          <w:tcPr>
            <w:tcW w:w="3009" w:type="dxa"/>
            <w:shd w:val="clear" w:color="auto" w:fill="F4F8F8"/>
          </w:tcPr>
          <w:p w14:paraId="1925B597" w14:textId="77777777" w:rsidR="001D6730" w:rsidRDefault="00E7110C">
            <w:r>
              <w:rPr>
                <w:rFonts w:eastAsia="Calibri"/>
                <w:sz w:val="20"/>
              </w:rPr>
              <w:t>/api/scim configuration UI</w:t>
            </w:r>
          </w:p>
        </w:tc>
        <w:tc>
          <w:tcPr>
            <w:tcW w:w="3009" w:type="dxa"/>
            <w:shd w:val="clear" w:color="auto" w:fill="F4F8F8"/>
          </w:tcPr>
          <w:p w14:paraId="56B42D02" w14:textId="77777777" w:rsidR="001D6730" w:rsidRDefault="00E7110C">
            <w:r>
              <w:rPr>
                <w:rFonts w:eastAsia="Calibri"/>
                <w:sz w:val="20"/>
              </w:rPr>
              <w:t>UserProvisioning</w:t>
            </w:r>
          </w:p>
        </w:tc>
        <w:tc>
          <w:tcPr>
            <w:tcW w:w="3009" w:type="dxa"/>
            <w:shd w:val="clear" w:color="auto" w:fill="F4F8F8"/>
          </w:tcPr>
          <w:p w14:paraId="592F86AF" w14:textId="77777777" w:rsidR="001D6730" w:rsidRDefault="00E7110C">
            <w:r>
              <w:rPr>
                <w:rFonts w:eastAsia="Calibri"/>
                <w:sz w:val="20"/>
              </w:rPr>
              <w:t>The IdP protocol itself is /scim/v2 with a bearer token.</w:t>
            </w:r>
          </w:p>
        </w:tc>
      </w:tr>
      <w:tr w:rsidR="001D6730" w14:paraId="33845E5B" w14:textId="77777777">
        <w:tc>
          <w:tcPr>
            <w:tcW w:w="3009" w:type="dxa"/>
          </w:tcPr>
          <w:p w14:paraId="5B9E0E55" w14:textId="77777777" w:rsidR="001D6730" w:rsidRDefault="00E7110C">
            <w:r>
              <w:rPr>
                <w:rFonts w:eastAsia="Calibri"/>
                <w:sz w:val="20"/>
              </w:rPr>
              <w:t>/api/roles and /api/rbac</w:t>
            </w:r>
          </w:p>
        </w:tc>
        <w:tc>
          <w:tcPr>
            <w:tcW w:w="3009" w:type="dxa"/>
          </w:tcPr>
          <w:p w14:paraId="5998C4B2" w14:textId="77777777" w:rsidR="001D6730" w:rsidRDefault="00E7110C">
            <w:r>
              <w:rPr>
                <w:rFonts w:eastAsia="Calibri"/>
                <w:sz w:val="20"/>
              </w:rPr>
              <w:t>RBAC</w:t>
            </w:r>
          </w:p>
        </w:tc>
        <w:tc>
          <w:tcPr>
            <w:tcW w:w="3009" w:type="dxa"/>
          </w:tcPr>
          <w:p w14:paraId="54BEB721" w14:textId="77777777" w:rsidR="001D6730" w:rsidRDefault="001D6730"/>
        </w:tc>
      </w:tr>
      <w:tr w:rsidR="001D6730" w14:paraId="2D9C7783" w14:textId="77777777">
        <w:tc>
          <w:tcPr>
            <w:tcW w:w="3009" w:type="dxa"/>
            <w:shd w:val="clear" w:color="auto" w:fill="F4F8F8"/>
          </w:tcPr>
          <w:p w14:paraId="78249C13" w14:textId="77777777" w:rsidR="001D6730" w:rsidRDefault="00E7110C">
            <w:r>
              <w:rPr>
                <w:rFonts w:eastAsia="Calibri"/>
                <w:sz w:val="20"/>
              </w:rPr>
              <w:t>/api/audit-logs</w:t>
            </w:r>
          </w:p>
        </w:tc>
        <w:tc>
          <w:tcPr>
            <w:tcW w:w="3009" w:type="dxa"/>
            <w:shd w:val="clear" w:color="auto" w:fill="F4F8F8"/>
          </w:tcPr>
          <w:p w14:paraId="2F848EFF" w14:textId="77777777" w:rsidR="001D6730" w:rsidRDefault="00E7110C">
            <w:r>
              <w:rPr>
                <w:rFonts w:eastAsia="Calibri"/>
                <w:sz w:val="20"/>
              </w:rPr>
              <w:t>AuditLogs</w:t>
            </w:r>
          </w:p>
        </w:tc>
        <w:tc>
          <w:tcPr>
            <w:tcW w:w="3009" w:type="dxa"/>
            <w:shd w:val="clear" w:color="auto" w:fill="F4F8F8"/>
          </w:tcPr>
          <w:p w14:paraId="0B6E9D7D" w14:textId="77777777" w:rsidR="001D6730" w:rsidRDefault="001D6730"/>
        </w:tc>
      </w:tr>
      <w:tr w:rsidR="001D6730" w14:paraId="660A4F2D" w14:textId="77777777">
        <w:tc>
          <w:tcPr>
            <w:tcW w:w="3009" w:type="dxa"/>
          </w:tcPr>
          <w:p w14:paraId="66A1B1C8" w14:textId="77777777" w:rsidR="001D6730" w:rsidRDefault="00E7110C">
            <w:r>
              <w:rPr>
                <w:rFonts w:eastAsia="Calibri"/>
                <w:sz w:val="20"/>
              </w:rPr>
              <w:t>/api/smtp-config and proxy config</w:t>
            </w:r>
          </w:p>
        </w:tc>
        <w:tc>
          <w:tcPr>
            <w:tcW w:w="3009" w:type="dxa"/>
          </w:tcPr>
          <w:p w14:paraId="642E33A6" w14:textId="77777777" w:rsidR="001D6730" w:rsidRDefault="00E7110C">
            <w:r>
              <w:rPr>
                <w:rFonts w:eastAsia="Calibri"/>
                <w:sz w:val="20"/>
              </w:rPr>
              <w:t>Settings</w:t>
            </w:r>
          </w:p>
        </w:tc>
        <w:tc>
          <w:tcPr>
            <w:tcW w:w="3009" w:type="dxa"/>
          </w:tcPr>
          <w:p w14:paraId="5B805A05" w14:textId="77777777" w:rsidR="001D6730" w:rsidRDefault="001D6730"/>
        </w:tc>
      </w:tr>
    </w:tbl>
    <w:p w14:paraId="348C57A0" w14:textId="77777777" w:rsidR="001D6730" w:rsidRDefault="001D6730">
      <w:pPr>
        <w:spacing w:after="80"/>
      </w:pPr>
    </w:p>
    <w:p w14:paraId="070A6CA5" w14:textId="77777777" w:rsidR="001D6730" w:rsidRDefault="00E7110C">
      <w:r>
        <w:rPr>
          <w:rFonts w:eastAsia="Calibri"/>
        </w:rPr>
        <w:t>Browser AI is enforced as the Logs resource. The workspace section key is browser-ai. A role can therefore see a mismatch if Logs is granted in the API catalogue but the sidebar section was not stored on the user, or the reverse.</w:t>
      </w:r>
    </w:p>
    <w:p w14:paraId="35F6AF6A" w14:textId="77777777" w:rsidR="001D6730" w:rsidRDefault="00E7110C">
      <w:pPr>
        <w:pStyle w:val="Heading1"/>
      </w:pPr>
      <w:bookmarkStart w:id="47" w:name="_Toc242702445"/>
      <w:r>
        <w:t>29. Plugin catalogue</w:t>
      </w:r>
      <w:bookmarkEnd w:id="47"/>
    </w:p>
    <w:p w14:paraId="53B43532" w14:textId="77777777" w:rsidR="001D6730" w:rsidRDefault="00E7110C">
      <w:r>
        <w:rPr>
          <w:rFonts w:eastAsia="Calibri"/>
        </w:rPr>
        <w:t>Each directory under plugins/ is an optional pipeline component. Presence in the tree is not the same as enabled in a deployment.</w:t>
      </w:r>
    </w:p>
    <w:tbl>
      <w:tblPr>
        <w:tblStyle w:val="TableGrid"/>
        <w:tblW w:w="0" w:type="auto"/>
        <w:tblLook w:val="04A0" w:firstRow="1" w:lastRow="0" w:firstColumn="1" w:lastColumn="0" w:noHBand="0" w:noVBand="1"/>
      </w:tblPr>
      <w:tblGrid>
        <w:gridCol w:w="4513"/>
        <w:gridCol w:w="4513"/>
      </w:tblGrid>
      <w:tr w:rsidR="001D6730" w14:paraId="6A01F992" w14:textId="77777777">
        <w:tc>
          <w:tcPr>
            <w:tcW w:w="4513" w:type="dxa"/>
            <w:shd w:val="clear" w:color="auto" w:fill="0B5F5F"/>
          </w:tcPr>
          <w:p w14:paraId="4369A824" w14:textId="77777777" w:rsidR="001D6730" w:rsidRDefault="00E7110C">
            <w:r>
              <w:rPr>
                <w:rFonts w:eastAsia="Calibri"/>
                <w:b/>
                <w:color w:val="FFFFFF"/>
                <w:sz w:val="20"/>
              </w:rPr>
              <w:t>Directory</w:t>
            </w:r>
          </w:p>
        </w:tc>
        <w:tc>
          <w:tcPr>
            <w:tcW w:w="4513" w:type="dxa"/>
            <w:shd w:val="clear" w:color="auto" w:fill="0B5F5F"/>
          </w:tcPr>
          <w:p w14:paraId="476432E9" w14:textId="77777777" w:rsidR="001D6730" w:rsidRDefault="00E7110C">
            <w:r>
              <w:rPr>
                <w:rFonts w:eastAsia="Calibri"/>
                <w:b/>
                <w:color w:val="FFFFFF"/>
                <w:sz w:val="20"/>
              </w:rPr>
              <w:t>What the code is for</w:t>
            </w:r>
          </w:p>
        </w:tc>
      </w:tr>
      <w:tr w:rsidR="001D6730" w14:paraId="32DA2208" w14:textId="77777777">
        <w:tc>
          <w:tcPr>
            <w:tcW w:w="4513" w:type="dxa"/>
          </w:tcPr>
          <w:p w14:paraId="68D04994" w14:textId="77777777" w:rsidR="001D6730" w:rsidRDefault="00E7110C">
            <w:r>
              <w:rPr>
                <w:rFonts w:eastAsia="Calibri"/>
                <w:sz w:val="20"/>
              </w:rPr>
              <w:t>governance</w:t>
            </w:r>
          </w:p>
        </w:tc>
        <w:tc>
          <w:tcPr>
            <w:tcW w:w="4513" w:type="dxa"/>
          </w:tcPr>
          <w:p w14:paraId="19A3900E" w14:textId="77777777" w:rsidR="001D6730" w:rsidRDefault="00E7110C">
            <w:r>
              <w:rPr>
                <w:rFonts w:eastAsia="Calibri"/>
                <w:sz w:val="20"/>
              </w:rPr>
              <w:t>Budgets, routing, complexity analysis, circuit breaker hooks.</w:t>
            </w:r>
          </w:p>
        </w:tc>
      </w:tr>
      <w:tr w:rsidR="001D6730" w14:paraId="7633295D" w14:textId="77777777">
        <w:tc>
          <w:tcPr>
            <w:tcW w:w="4513" w:type="dxa"/>
            <w:shd w:val="clear" w:color="auto" w:fill="F4F8F8"/>
          </w:tcPr>
          <w:p w14:paraId="7558688A" w14:textId="77777777" w:rsidR="001D6730" w:rsidRDefault="00E7110C">
            <w:r>
              <w:rPr>
                <w:rFonts w:eastAsia="Calibri"/>
                <w:sz w:val="20"/>
              </w:rPr>
              <w:t>guardrails</w:t>
            </w:r>
          </w:p>
        </w:tc>
        <w:tc>
          <w:tcPr>
            <w:tcW w:w="4513" w:type="dxa"/>
            <w:shd w:val="clear" w:color="auto" w:fill="F4F8F8"/>
          </w:tcPr>
          <w:p w14:paraId="5BAF7BF4" w14:textId="77777777" w:rsidR="001D6730" w:rsidRDefault="00E7110C">
            <w:r>
              <w:rPr>
                <w:rFonts w:eastAsia="Calibri"/>
                <w:sz w:val="20"/>
              </w:rPr>
              <w:t>CEL rules and a regex provider on gateway traffic.</w:t>
            </w:r>
          </w:p>
        </w:tc>
      </w:tr>
      <w:tr w:rsidR="001D6730" w14:paraId="10ADFDBC" w14:textId="77777777">
        <w:tc>
          <w:tcPr>
            <w:tcW w:w="4513" w:type="dxa"/>
          </w:tcPr>
          <w:p w14:paraId="23C6B9F1" w14:textId="77777777" w:rsidR="001D6730" w:rsidRDefault="00E7110C">
            <w:r>
              <w:rPr>
                <w:rFonts w:eastAsia="Calibri"/>
                <w:sz w:val="20"/>
              </w:rPr>
              <w:t>logging</w:t>
            </w:r>
          </w:p>
        </w:tc>
        <w:tc>
          <w:tcPr>
            <w:tcW w:w="4513" w:type="dxa"/>
          </w:tcPr>
          <w:p w14:paraId="19D80E6C" w14:textId="77777777" w:rsidR="001D6730" w:rsidRDefault="00E7110C">
            <w:r>
              <w:rPr>
                <w:rFonts w:eastAsia="Calibri"/>
                <w:sz w:val="20"/>
              </w:rPr>
              <w:t>Request and response logging.</w:t>
            </w:r>
          </w:p>
        </w:tc>
      </w:tr>
      <w:tr w:rsidR="001D6730" w14:paraId="76DC44BD" w14:textId="77777777">
        <w:tc>
          <w:tcPr>
            <w:tcW w:w="4513" w:type="dxa"/>
            <w:shd w:val="clear" w:color="auto" w:fill="F4F8F8"/>
          </w:tcPr>
          <w:p w14:paraId="7DEBC71F" w14:textId="77777777" w:rsidR="001D6730" w:rsidRDefault="00E7110C">
            <w:r>
              <w:rPr>
                <w:rFonts w:eastAsia="Calibri"/>
                <w:sz w:val="20"/>
              </w:rPr>
              <w:t>telemetry</w:t>
            </w:r>
          </w:p>
        </w:tc>
        <w:tc>
          <w:tcPr>
            <w:tcW w:w="4513" w:type="dxa"/>
            <w:shd w:val="clear" w:color="auto" w:fill="F4F8F8"/>
          </w:tcPr>
          <w:p w14:paraId="5942E872" w14:textId="77777777" w:rsidR="001D6730" w:rsidRDefault="00E7110C">
            <w:r>
              <w:rPr>
                <w:rFonts w:eastAsia="Calibri"/>
                <w:sz w:val="20"/>
              </w:rPr>
              <w:t>Metrics export. A Prometheus compose file is included.</w:t>
            </w:r>
          </w:p>
        </w:tc>
      </w:tr>
      <w:tr w:rsidR="001D6730" w14:paraId="1BE63C30" w14:textId="77777777">
        <w:tc>
          <w:tcPr>
            <w:tcW w:w="4513" w:type="dxa"/>
          </w:tcPr>
          <w:p w14:paraId="7B45F301" w14:textId="77777777" w:rsidR="001D6730" w:rsidRDefault="00E7110C">
            <w:r>
              <w:rPr>
                <w:rFonts w:eastAsia="Calibri"/>
                <w:sz w:val="20"/>
              </w:rPr>
              <w:t>otel</w:t>
            </w:r>
          </w:p>
        </w:tc>
        <w:tc>
          <w:tcPr>
            <w:tcW w:w="4513" w:type="dxa"/>
          </w:tcPr>
          <w:p w14:paraId="45886061" w14:textId="77777777" w:rsidR="001D6730" w:rsidRDefault="00E7110C">
            <w:r>
              <w:rPr>
                <w:rFonts w:eastAsia="Calibri"/>
                <w:sz w:val="20"/>
              </w:rPr>
              <w:t>OpenTelemetry HTTP and gRPC export.</w:t>
            </w:r>
          </w:p>
        </w:tc>
      </w:tr>
      <w:tr w:rsidR="001D6730" w14:paraId="50235856" w14:textId="77777777">
        <w:tc>
          <w:tcPr>
            <w:tcW w:w="4513" w:type="dxa"/>
            <w:shd w:val="clear" w:color="auto" w:fill="F4F8F8"/>
          </w:tcPr>
          <w:p w14:paraId="6A9FB3D5" w14:textId="77777777" w:rsidR="001D6730" w:rsidRDefault="00E7110C">
            <w:r>
              <w:rPr>
                <w:rFonts w:eastAsia="Calibri"/>
                <w:sz w:val="20"/>
              </w:rPr>
              <w:t>semanticcache</w:t>
            </w:r>
          </w:p>
        </w:tc>
        <w:tc>
          <w:tcPr>
            <w:tcW w:w="4513" w:type="dxa"/>
            <w:shd w:val="clear" w:color="auto" w:fill="F4F8F8"/>
          </w:tcPr>
          <w:p w14:paraId="0BC2EDA4" w14:textId="77777777" w:rsidR="001D6730" w:rsidRDefault="00E7110C">
            <w:r>
              <w:rPr>
                <w:rFonts w:eastAsia="Calibri"/>
                <w:sz w:val="20"/>
              </w:rPr>
              <w:t>Semantic cache lookup.</w:t>
            </w:r>
          </w:p>
        </w:tc>
      </w:tr>
      <w:tr w:rsidR="001D6730" w14:paraId="09BEC724" w14:textId="77777777">
        <w:tc>
          <w:tcPr>
            <w:tcW w:w="4513" w:type="dxa"/>
          </w:tcPr>
          <w:p w14:paraId="7700B813" w14:textId="77777777" w:rsidR="001D6730" w:rsidRDefault="00E7110C">
            <w:r>
              <w:rPr>
                <w:rFonts w:eastAsia="Calibri"/>
                <w:sz w:val="20"/>
              </w:rPr>
              <w:t>prompts</w:t>
            </w:r>
          </w:p>
        </w:tc>
        <w:tc>
          <w:tcPr>
            <w:tcW w:w="4513" w:type="dxa"/>
          </w:tcPr>
          <w:p w14:paraId="71A2B320" w14:textId="77777777" w:rsidR="001D6730" w:rsidRDefault="00E7110C">
            <w:r>
              <w:rPr>
                <w:rFonts w:eastAsia="Calibri"/>
                <w:sz w:val="20"/>
              </w:rPr>
              <w:t>Prompt resolution used by other plugins.</w:t>
            </w:r>
          </w:p>
        </w:tc>
      </w:tr>
      <w:tr w:rsidR="001D6730" w14:paraId="3C1E8426" w14:textId="77777777">
        <w:tc>
          <w:tcPr>
            <w:tcW w:w="4513" w:type="dxa"/>
            <w:shd w:val="clear" w:color="auto" w:fill="F4F8F8"/>
          </w:tcPr>
          <w:p w14:paraId="76EA74EF" w14:textId="77777777" w:rsidR="001D6730" w:rsidRDefault="00E7110C">
            <w:r>
              <w:rPr>
                <w:rFonts w:eastAsia="Calibri"/>
                <w:sz w:val="20"/>
              </w:rPr>
              <w:t>maxim</w:t>
            </w:r>
          </w:p>
        </w:tc>
        <w:tc>
          <w:tcPr>
            <w:tcW w:w="4513" w:type="dxa"/>
            <w:shd w:val="clear" w:color="auto" w:fill="F4F8F8"/>
          </w:tcPr>
          <w:p w14:paraId="1B94F242" w14:textId="77777777" w:rsidR="001D6730" w:rsidRDefault="00E7110C">
            <w:r>
              <w:rPr>
                <w:rFonts w:eastAsia="Calibri"/>
                <w:sz w:val="20"/>
              </w:rPr>
              <w:t>Maxim integration plugin.</w:t>
            </w:r>
          </w:p>
        </w:tc>
      </w:tr>
      <w:tr w:rsidR="001D6730" w14:paraId="713FAA3D" w14:textId="77777777">
        <w:tc>
          <w:tcPr>
            <w:tcW w:w="4513" w:type="dxa"/>
          </w:tcPr>
          <w:p w14:paraId="79C08C27" w14:textId="77777777" w:rsidR="001D6730" w:rsidRDefault="00E7110C">
            <w:r>
              <w:rPr>
                <w:rFonts w:eastAsia="Calibri"/>
                <w:sz w:val="20"/>
              </w:rPr>
              <w:t>connectors</w:t>
            </w:r>
          </w:p>
        </w:tc>
        <w:tc>
          <w:tcPr>
            <w:tcW w:w="4513" w:type="dxa"/>
          </w:tcPr>
          <w:p w14:paraId="6ACDB903" w14:textId="77777777" w:rsidR="001D6730" w:rsidRDefault="00E7110C">
            <w:r>
              <w:rPr>
                <w:rFonts w:eastAsia="Calibri"/>
                <w:sz w:val="20"/>
              </w:rPr>
              <w:t>Observability connectors such as the views for Kafka, Pub/Sub, BigQuery, Datadog, New Relic.</w:t>
            </w:r>
          </w:p>
        </w:tc>
      </w:tr>
      <w:tr w:rsidR="001D6730" w14:paraId="45C08C19" w14:textId="77777777">
        <w:tc>
          <w:tcPr>
            <w:tcW w:w="4513" w:type="dxa"/>
            <w:shd w:val="clear" w:color="auto" w:fill="F4F8F8"/>
          </w:tcPr>
          <w:p w14:paraId="3272D3A2" w14:textId="77777777" w:rsidR="001D6730" w:rsidRDefault="00E7110C">
            <w:r>
              <w:rPr>
                <w:rFonts w:eastAsia="Calibri"/>
                <w:sz w:val="20"/>
              </w:rPr>
              <w:t>modelcatalogresolver</w:t>
            </w:r>
          </w:p>
        </w:tc>
        <w:tc>
          <w:tcPr>
            <w:tcW w:w="4513" w:type="dxa"/>
            <w:shd w:val="clear" w:color="auto" w:fill="F4F8F8"/>
          </w:tcPr>
          <w:p w14:paraId="7A2DAFDC" w14:textId="77777777" w:rsidR="001D6730" w:rsidRDefault="00E7110C">
            <w:r>
              <w:rPr>
                <w:rFonts w:eastAsia="Calibri"/>
                <w:sz w:val="20"/>
              </w:rPr>
              <w:t>Resolves model catalog entries.</w:t>
            </w:r>
          </w:p>
        </w:tc>
      </w:tr>
      <w:tr w:rsidR="001D6730" w14:paraId="75E105DC" w14:textId="77777777">
        <w:tc>
          <w:tcPr>
            <w:tcW w:w="4513" w:type="dxa"/>
          </w:tcPr>
          <w:p w14:paraId="06CB7A9F" w14:textId="77777777" w:rsidR="001D6730" w:rsidRDefault="00E7110C">
            <w:r>
              <w:rPr>
                <w:rFonts w:eastAsia="Calibri"/>
                <w:sz w:val="20"/>
              </w:rPr>
              <w:t>jsonparser</w:t>
            </w:r>
          </w:p>
        </w:tc>
        <w:tc>
          <w:tcPr>
            <w:tcW w:w="4513" w:type="dxa"/>
          </w:tcPr>
          <w:p w14:paraId="472BC994" w14:textId="77777777" w:rsidR="001D6730" w:rsidRDefault="00E7110C">
            <w:r>
              <w:rPr>
                <w:rFonts w:eastAsia="Calibri"/>
                <w:sz w:val="20"/>
              </w:rPr>
              <w:t>JSON parsing helper plugin.</w:t>
            </w:r>
          </w:p>
        </w:tc>
      </w:tr>
      <w:tr w:rsidR="001D6730" w14:paraId="74586060" w14:textId="77777777">
        <w:tc>
          <w:tcPr>
            <w:tcW w:w="4513" w:type="dxa"/>
            <w:shd w:val="clear" w:color="auto" w:fill="F4F8F8"/>
          </w:tcPr>
          <w:p w14:paraId="54AAB39E" w14:textId="77777777" w:rsidR="001D6730" w:rsidRDefault="00E7110C">
            <w:r>
              <w:rPr>
                <w:rFonts w:eastAsia="Calibri"/>
                <w:sz w:val="20"/>
              </w:rPr>
              <w:t>mocker</w:t>
            </w:r>
          </w:p>
        </w:tc>
        <w:tc>
          <w:tcPr>
            <w:tcW w:w="4513" w:type="dxa"/>
            <w:shd w:val="clear" w:color="auto" w:fill="F4F8F8"/>
          </w:tcPr>
          <w:p w14:paraId="33B9A76A" w14:textId="77777777" w:rsidR="001D6730" w:rsidRDefault="00E7110C">
            <w:r>
              <w:rPr>
                <w:rFonts w:eastAsia="Calibri"/>
                <w:sz w:val="20"/>
              </w:rPr>
              <w:t>Mock responses for tests and demos.</w:t>
            </w:r>
          </w:p>
        </w:tc>
      </w:tr>
      <w:tr w:rsidR="001D6730" w14:paraId="5449856D" w14:textId="77777777">
        <w:tc>
          <w:tcPr>
            <w:tcW w:w="4513" w:type="dxa"/>
          </w:tcPr>
          <w:p w14:paraId="7D763F07" w14:textId="77777777" w:rsidR="001D6730" w:rsidRDefault="00E7110C">
            <w:r>
              <w:rPr>
                <w:rFonts w:eastAsia="Calibri"/>
                <w:sz w:val="20"/>
              </w:rPr>
              <w:t>compat</w:t>
            </w:r>
          </w:p>
        </w:tc>
        <w:tc>
          <w:tcPr>
            <w:tcW w:w="4513" w:type="dxa"/>
          </w:tcPr>
          <w:p w14:paraId="3C5CEEFF" w14:textId="77777777" w:rsidR="001D6730" w:rsidRDefault="00E7110C">
            <w:r>
              <w:rPr>
                <w:rFonts w:eastAsia="Calibri"/>
                <w:sz w:val="20"/>
              </w:rPr>
              <w:t>Request compatibility and parameter dropping.</w:t>
            </w:r>
          </w:p>
        </w:tc>
      </w:tr>
    </w:tbl>
    <w:p w14:paraId="239089CE" w14:textId="77777777" w:rsidR="001D6730" w:rsidRDefault="001D6730">
      <w:pPr>
        <w:spacing w:after="80"/>
      </w:pPr>
    </w:p>
    <w:p w14:paraId="7B036A31" w14:textId="77777777" w:rsidR="001D6730" w:rsidRDefault="00E7110C">
      <w:pPr>
        <w:pStyle w:val="Heading1"/>
      </w:pPr>
      <w:bookmarkStart w:id="48" w:name="_Toc242702446"/>
      <w:r>
        <w:t>30. Session and password behaviour</w:t>
      </w:r>
      <w:bookmarkEnd w:id="48"/>
    </w:p>
    <w:p w14:paraId="4D0DC925" w14:textId="77777777" w:rsidR="001D6730" w:rsidRDefault="00E7110C">
      <w:pPr>
        <w:pStyle w:val="ListBullet"/>
        <w:spacing w:after="60"/>
      </w:pPr>
      <w:r>
        <w:rPr>
          <w:rFonts w:eastAsia="Calibri"/>
        </w:rPr>
        <w:t>Login is POST /api/session/login. Missing or wrong credentials return 401 with the text Invalid username or password.</w:t>
      </w:r>
    </w:p>
    <w:p w14:paraId="24EA6749" w14:textId="77777777" w:rsidR="001D6730" w:rsidRDefault="00E7110C">
      <w:pPr>
        <w:pStyle w:val="ListBullet"/>
        <w:spacing w:after="60"/>
      </w:pPr>
      <w:r>
        <w:rPr>
          <w:rFonts w:eastAsia="Calibri"/>
        </w:rPr>
        <w:t>Temporary password change is POST /api/session/change-temporary-password.</w:t>
      </w:r>
    </w:p>
    <w:p w14:paraId="4F892300" w14:textId="77777777" w:rsidR="001D6730" w:rsidRDefault="00E7110C">
      <w:pPr>
        <w:pStyle w:val="ListBullet"/>
        <w:spacing w:after="60"/>
      </w:pPr>
      <w:r>
        <w:rPr>
          <w:rFonts w:eastAsia="Calibri"/>
        </w:rPr>
        <w:t>Forgot password is POST /api/session/forgot-password. Reset is POST /api/session/reset-password.</w:t>
      </w:r>
    </w:p>
    <w:p w14:paraId="5B109BC7" w14:textId="77777777" w:rsidR="001D6730" w:rsidRDefault="00E7110C">
      <w:pPr>
        <w:pStyle w:val="ListBullet"/>
        <w:spacing w:after="60"/>
      </w:pPr>
      <w:r>
        <w:rPr>
          <w:rFonts w:eastAsia="Calibri"/>
        </w:rPr>
        <w:t>If PASSWORD_RESET_SECRET is missing or shorter than 32 characters, the session handler logs that OTP reset will return HTTP 500. Set a long random secret before you rely on email reset.</w:t>
      </w:r>
    </w:p>
    <w:p w14:paraId="273506E6" w14:textId="77777777" w:rsidR="001D6730" w:rsidRDefault="00E7110C">
      <w:pPr>
        <w:pStyle w:val="ListBullet"/>
        <w:spacing w:after="60"/>
      </w:pPr>
      <w:r>
        <w:rPr>
          <w:rFonts w:eastAsia="Calibri"/>
        </w:rPr>
        <w:t>Generated temporary passwords use upper case, lower case, digits, and a symbol from a limited set, and are at least 8 characters. The login policy matches that shape.</w:t>
      </w:r>
    </w:p>
    <w:p w14:paraId="385664B8" w14:textId="77777777" w:rsidR="001D6730" w:rsidRDefault="00E7110C">
      <w:pPr>
        <w:pStyle w:val="ListBullet"/>
        <w:spacing w:after="60"/>
      </w:pPr>
      <w:r>
        <w:rPr>
          <w:rFonts w:eastAsia="Calibri"/>
        </w:rPr>
        <w:t>Login lockout storage exists so one account cannot be sprayed without limit. Exact thresholds belong in the live security settings, not in a guessed number.</w:t>
      </w:r>
    </w:p>
    <w:p w14:paraId="6562C567" w14:textId="77777777" w:rsidR="001D6730" w:rsidRDefault="00E7110C">
      <w:pPr>
        <w:pStyle w:val="Heading1"/>
      </w:pPr>
      <w:bookmarkStart w:id="49" w:name="_Toc242702447"/>
      <w:r>
        <w:t>31. Sequence: browser prompt</w:t>
      </w:r>
      <w:bookmarkEnd w:id="49"/>
    </w:p>
    <w:p w14:paraId="193BE31A" w14:textId="77777777" w:rsidR="001D6730" w:rsidRDefault="00E7110C">
      <w:pPr>
        <w:spacing w:before="80"/>
        <w:ind w:left="288"/>
      </w:pPr>
      <w:r>
        <w:rPr>
          <w:rFonts w:ascii="Consolas" w:eastAsia="Consolas" w:hAnsi="Consolas"/>
          <w:color w:val="142828"/>
          <w:sz w:val="18"/>
        </w:rPr>
        <w:t>Employee types in a watched site</w:t>
      </w:r>
      <w:r>
        <w:rPr>
          <w:rFonts w:ascii="Consolas" w:eastAsia="Consolas" w:hAnsi="Consolas"/>
          <w:color w:val="142828"/>
          <w:sz w:val="18"/>
        </w:rPr>
        <w:br/>
        <w:t xml:space="preserve">  -&gt; local PAC 127.0.0.1:18195</w:t>
      </w:r>
      <w:r>
        <w:rPr>
          <w:rFonts w:ascii="Consolas" w:eastAsia="Consolas" w:hAnsi="Consolas"/>
          <w:color w:val="142828"/>
          <w:sz w:val="18"/>
        </w:rPr>
        <w:br/>
        <w:t xml:space="preserve">  -&gt; local MITM 127.0.0.1:18103</w:t>
      </w:r>
      <w:r>
        <w:rPr>
          <w:rFonts w:ascii="Consolas" w:eastAsia="Consolas" w:hAnsi="Consolas"/>
          <w:color w:val="142828"/>
          <w:sz w:val="18"/>
        </w:rPr>
        <w:br/>
        <w:t xml:space="preserve">  -&gt; proxy extracts text</w:t>
      </w:r>
      <w:r>
        <w:rPr>
          <w:rFonts w:ascii="Consolas" w:eastAsia="Consolas" w:hAnsi="Consolas"/>
          <w:color w:val="142828"/>
          <w:sz w:val="18"/>
        </w:rPr>
        <w:br/>
        <w:t xml:space="preserve">  -&gt; rules: BLOCK stops, REDACT changes text, WARN notifies</w:t>
      </w:r>
      <w:r>
        <w:rPr>
          <w:rFonts w:ascii="Consolas" w:eastAsia="Consolas" w:hAnsi="Consolas"/>
          <w:color w:val="142828"/>
          <w:sz w:val="18"/>
        </w:rPr>
        <w:br/>
        <w:t xml:space="preserve">  -&gt; POST /api/browser-ai/intercept with guard secret</w:t>
      </w:r>
      <w:r>
        <w:rPr>
          <w:rFonts w:ascii="Consolas" w:eastAsia="Consolas" w:hAnsi="Consolas"/>
          <w:color w:val="142828"/>
          <w:sz w:val="18"/>
        </w:rPr>
        <w:br/>
        <w:t xml:space="preserve">  -&gt; prompt log row</w:t>
      </w:r>
      <w:r>
        <w:rPr>
          <w:rFonts w:ascii="Consolas" w:eastAsia="Consolas" w:hAnsi="Consolas"/>
          <w:color w:val="142828"/>
          <w:sz w:val="18"/>
        </w:rPr>
        <w:br/>
        <w:t xml:space="preserve">  -&gt; administrator opens Browser AI, Prompt Logs</w:t>
      </w:r>
    </w:p>
    <w:p w14:paraId="29841864" w14:textId="77777777" w:rsidR="001D6730" w:rsidRDefault="00E7110C">
      <w:pPr>
        <w:pStyle w:val="Heading1"/>
      </w:pPr>
      <w:bookmarkStart w:id="50" w:name="_Toc242702448"/>
      <w:r>
        <w:t>32. Sequence: gateway chat</w:t>
      </w:r>
      <w:bookmarkEnd w:id="50"/>
    </w:p>
    <w:p w14:paraId="4BA873CB" w14:textId="77777777" w:rsidR="001D6730" w:rsidRDefault="00E7110C">
      <w:pPr>
        <w:spacing w:before="80"/>
        <w:ind w:left="288"/>
      </w:pPr>
      <w:r>
        <w:rPr>
          <w:rFonts w:ascii="Consolas" w:eastAsia="Consolas" w:hAnsi="Consolas"/>
          <w:color w:val="142828"/>
          <w:sz w:val="18"/>
        </w:rPr>
        <w:t>App sends POST /v1/chat/completions</w:t>
      </w:r>
      <w:r>
        <w:rPr>
          <w:rFonts w:ascii="Consolas" w:eastAsia="Consolas" w:hAnsi="Consolas"/>
          <w:color w:val="142828"/>
          <w:sz w:val="18"/>
        </w:rPr>
        <w:br/>
        <w:t xml:space="preserve">  Authorization: Bearer &lt;VIRTUAL_KEY&gt;</w:t>
      </w:r>
      <w:r>
        <w:rPr>
          <w:rFonts w:ascii="Consolas" w:eastAsia="Consolas" w:hAnsi="Consolas"/>
          <w:color w:val="142828"/>
          <w:sz w:val="18"/>
        </w:rPr>
        <w:br/>
        <w:t xml:space="preserve">  -&gt; key status, budget, rate limit</w:t>
      </w:r>
      <w:r>
        <w:rPr>
          <w:rFonts w:ascii="Consolas" w:eastAsia="Consolas" w:hAnsi="Consolas"/>
          <w:color w:val="142828"/>
          <w:sz w:val="18"/>
        </w:rPr>
        <w:br/>
        <w:t xml:space="preserve">  -&gt; routing or explicit model</w:t>
      </w:r>
      <w:r>
        <w:rPr>
          <w:rFonts w:ascii="Consolas" w:eastAsia="Consolas" w:hAnsi="Consolas"/>
          <w:color w:val="142828"/>
          <w:sz w:val="18"/>
        </w:rPr>
        <w:br/>
      </w:r>
      <w:r>
        <w:rPr>
          <w:rFonts w:ascii="Consolas" w:eastAsia="Consolas" w:hAnsi="Consolas"/>
          <w:color w:val="142828"/>
          <w:sz w:val="18"/>
        </w:rPr>
        <w:t xml:space="preserve">  -&gt; enabled plugins, including guardrails only if configured</w:t>
      </w:r>
      <w:r>
        <w:rPr>
          <w:rFonts w:ascii="Consolas" w:eastAsia="Consolas" w:hAnsi="Consolas"/>
          <w:color w:val="142828"/>
          <w:sz w:val="18"/>
        </w:rPr>
        <w:br/>
        <w:t xml:space="preserve">  -&gt; core/providers/&lt;vendor&gt;</w:t>
      </w:r>
      <w:r>
        <w:rPr>
          <w:rFonts w:ascii="Consolas" w:eastAsia="Consolas" w:hAnsi="Consolas"/>
          <w:color w:val="142828"/>
          <w:sz w:val="18"/>
        </w:rPr>
        <w:br/>
        <w:t xml:space="preserve">  -&gt; vendor HTTPS API</w:t>
      </w:r>
      <w:r>
        <w:rPr>
          <w:rFonts w:ascii="Consolas" w:eastAsia="Consolas" w:hAnsi="Consolas"/>
          <w:color w:val="142828"/>
          <w:sz w:val="18"/>
        </w:rPr>
        <w:br/>
        <w:t xml:space="preserve">  -&gt; usage log and budget update</w:t>
      </w:r>
      <w:r>
        <w:rPr>
          <w:rFonts w:ascii="Consolas" w:eastAsia="Consolas" w:hAnsi="Consolas"/>
          <w:color w:val="142828"/>
          <w:sz w:val="18"/>
        </w:rPr>
        <w:br/>
        <w:t xml:space="preserve">  -&gt; response to the app</w:t>
      </w:r>
    </w:p>
    <w:p w14:paraId="186F06D2" w14:textId="77777777" w:rsidR="001D6730" w:rsidRDefault="00E7110C">
      <w:pPr>
        <w:pStyle w:val="Heading1"/>
      </w:pPr>
      <w:bookmarkStart w:id="51" w:name="_Toc242702449"/>
      <w:r>
        <w:t>33. Data lifecycle</w:t>
      </w:r>
      <w:bookmarkEnd w:id="51"/>
    </w:p>
    <w:p w14:paraId="7665521E" w14:textId="77777777" w:rsidR="001D6730" w:rsidRDefault="00E7110C">
      <w:pPr>
        <w:pStyle w:val="ListBullet"/>
        <w:spacing w:after="60"/>
      </w:pPr>
      <w:r>
        <w:rPr>
          <w:rFonts w:eastAsia="Calibri"/>
        </w:rPr>
        <w:t>Create: administrators, SCIM, or AD sync insert governance_users. Virtual keys, rules, and targets are separate records.</w:t>
      </w:r>
    </w:p>
    <w:p w14:paraId="280C5311" w14:textId="77777777" w:rsidR="001D6730" w:rsidRDefault="00E7110C">
      <w:pPr>
        <w:pStyle w:val="ListBullet"/>
        <w:spacing w:after="60"/>
      </w:pPr>
      <w:r>
        <w:rPr>
          <w:rFonts w:eastAsia="Calibri"/>
        </w:rPr>
        <w:t>Use: inference writes log rows and budget counters. Browser intercept writes prompt or search logs and may store an attachment.</w:t>
      </w:r>
    </w:p>
    <w:p w14:paraId="7BDB8AEA" w14:textId="77777777" w:rsidR="001D6730" w:rsidRDefault="00E7110C">
      <w:pPr>
        <w:pStyle w:val="ListBullet"/>
        <w:spacing w:after="60"/>
      </w:pPr>
      <w:r>
        <w:rPr>
          <w:rFonts w:eastAsia="Calibri"/>
        </w:rPr>
        <w:t>Delete: log APIs support single delete, bulk delete, and period delete (1 day, 7 days, 30 days, or all). Deleting a log is an administrator action and is itself subject to Logs Delete.</w:t>
      </w:r>
    </w:p>
    <w:p w14:paraId="306D27BF" w14:textId="77777777" w:rsidR="001D6730" w:rsidRDefault="00E7110C">
      <w:pPr>
        <w:pStyle w:val="ListBullet"/>
        <w:spacing w:after="60"/>
      </w:pPr>
      <w:r>
        <w:rPr>
          <w:rFonts w:eastAsia="Calibri"/>
        </w:rPr>
        <w:t>Retain: no single retention number is hard-coded for every table. If you need a legal retention period, enforce it with an operational job and the delete APIs. Do not assume the product already does this.</w:t>
      </w:r>
    </w:p>
    <w:p w14:paraId="669AA439" w14:textId="77777777" w:rsidR="001D6730" w:rsidRDefault="00E7110C">
      <w:pPr>
        <w:pStyle w:val="ListBullet"/>
        <w:spacing w:after="60"/>
      </w:pPr>
      <w:r>
        <w:rPr>
          <w:rFonts w:eastAsia="Calibri"/>
        </w:rPr>
        <w:t>Export: treat prompt text as confidential. Do not attach raw logs to tickets.</w:t>
      </w:r>
    </w:p>
    <w:p w14:paraId="559B16BE" w14:textId="77777777" w:rsidR="001D6730" w:rsidRDefault="00E7110C">
      <w:pPr>
        <w:pStyle w:val="Heading1"/>
      </w:pPr>
      <w:bookmarkStart w:id="52" w:name="_Toc242702450"/>
      <w:r>
        <w:t>34. Settings pages</w:t>
      </w:r>
      <w:bookmarkEnd w:id="52"/>
    </w:p>
    <w:p w14:paraId="39C4506A" w14:textId="77777777" w:rsidR="001D6730" w:rsidRDefault="00E7110C">
      <w:r>
        <w:rPr>
          <w:rFonts w:eastAsia="Calibri"/>
        </w:rPr>
        <w:t>The Settings section in ui/lib/constants/workspaceSections.ts contains Client Settings, Compatibility, Caching, Security, Proxy, API Keys, Performance Tuning, and Feature Flags. Paths sit under /workspace/config. API writes for SMTP, proxy, and vector store configuration require the Settings resource.</w:t>
      </w:r>
    </w:p>
    <w:p w14:paraId="3B4DC0BC" w14:textId="77777777" w:rsidR="001D6730" w:rsidRDefault="00E7110C">
      <w:pPr>
        <w:pStyle w:val="Heading1"/>
      </w:pPr>
      <w:bookmarkStart w:id="53" w:name="_Toc242702451"/>
      <w:r>
        <w:t>35. Standards alignment appendix</w:t>
      </w:r>
      <w:bookmarkEnd w:id="53"/>
    </w:p>
    <w:p w14:paraId="30E7B80D" w14:textId="77777777" w:rsidR="001D6730" w:rsidRDefault="00E7110C">
      <w:r>
        <w:rPr>
          <w:rFonts w:eastAsia="Calibri"/>
        </w:rPr>
        <w:t>This appendix lists themes an auditor might ask about. It is not a statement of conformity and not a certificate.</w:t>
      </w:r>
    </w:p>
    <w:tbl>
      <w:tblPr>
        <w:tblStyle w:val="TableGrid"/>
        <w:tblW w:w="0" w:type="auto"/>
        <w:tblLook w:val="04A0" w:firstRow="1" w:lastRow="0" w:firstColumn="1" w:lastColumn="0" w:noHBand="0" w:noVBand="1"/>
      </w:tblPr>
      <w:tblGrid>
        <w:gridCol w:w="3009"/>
        <w:gridCol w:w="3009"/>
        <w:gridCol w:w="3009"/>
      </w:tblGrid>
      <w:tr w:rsidR="001D6730" w14:paraId="0E06FCE7" w14:textId="77777777">
        <w:tc>
          <w:tcPr>
            <w:tcW w:w="3009" w:type="dxa"/>
            <w:shd w:val="clear" w:color="auto" w:fill="0B5F5F"/>
          </w:tcPr>
          <w:p w14:paraId="448C96B3" w14:textId="77777777" w:rsidR="001D6730" w:rsidRDefault="00E7110C">
            <w:r>
              <w:rPr>
                <w:rFonts w:eastAsia="Calibri"/>
                <w:b/>
                <w:color w:val="FFFFFF"/>
                <w:sz w:val="20"/>
              </w:rPr>
              <w:t>Theme</w:t>
            </w:r>
          </w:p>
        </w:tc>
        <w:tc>
          <w:tcPr>
            <w:tcW w:w="3009" w:type="dxa"/>
            <w:shd w:val="clear" w:color="auto" w:fill="0B5F5F"/>
          </w:tcPr>
          <w:p w14:paraId="607E31E8" w14:textId="77777777" w:rsidR="001D6730" w:rsidRDefault="00E7110C">
            <w:r>
              <w:rPr>
                <w:rFonts w:eastAsia="Calibri"/>
                <w:b/>
                <w:color w:val="FFFFFF"/>
                <w:sz w:val="20"/>
              </w:rPr>
              <w:t>Evidence you can show</w:t>
            </w:r>
          </w:p>
        </w:tc>
        <w:tc>
          <w:tcPr>
            <w:tcW w:w="3009" w:type="dxa"/>
            <w:shd w:val="clear" w:color="auto" w:fill="0B5F5F"/>
          </w:tcPr>
          <w:p w14:paraId="644D8C29" w14:textId="77777777" w:rsidR="001D6730" w:rsidRDefault="00E7110C">
            <w:r>
              <w:rPr>
                <w:rFonts w:eastAsia="Calibri"/>
                <w:b/>
                <w:color w:val="FFFFFF"/>
                <w:sz w:val="20"/>
              </w:rPr>
              <w:t>What you cannot claim from this repo alone</w:t>
            </w:r>
          </w:p>
        </w:tc>
      </w:tr>
      <w:tr w:rsidR="001D6730" w14:paraId="79EE2671" w14:textId="77777777">
        <w:tc>
          <w:tcPr>
            <w:tcW w:w="3009" w:type="dxa"/>
          </w:tcPr>
          <w:p w14:paraId="3D20F4FF" w14:textId="77777777" w:rsidR="001D6730" w:rsidRDefault="00E7110C">
            <w:r>
              <w:rPr>
                <w:rFonts w:eastAsia="Calibri"/>
                <w:sz w:val="20"/>
              </w:rPr>
              <w:t>Access control</w:t>
            </w:r>
          </w:p>
        </w:tc>
        <w:tc>
          <w:tcPr>
            <w:tcW w:w="3009" w:type="dxa"/>
          </w:tcPr>
          <w:p w14:paraId="3463B4A0" w14:textId="77777777" w:rsidR="001D6730" w:rsidRDefault="00E7110C">
            <w:r>
              <w:rPr>
                <w:rFonts w:eastAsia="Calibri"/>
                <w:sz w:val="20"/>
              </w:rPr>
              <w:t>Roles, allowed_sections, virtual keys, SCIM bearer, AD bind.</w:t>
            </w:r>
          </w:p>
        </w:tc>
        <w:tc>
          <w:tcPr>
            <w:tcW w:w="3009" w:type="dxa"/>
          </w:tcPr>
          <w:p w14:paraId="70153DBB" w14:textId="77777777" w:rsidR="001D6730" w:rsidRDefault="00E7110C">
            <w:r>
              <w:rPr>
                <w:rFonts w:eastAsia="Calibri"/>
                <w:sz w:val="20"/>
              </w:rPr>
              <w:t>That every screen tick is enforced as an API permission.</w:t>
            </w:r>
          </w:p>
        </w:tc>
      </w:tr>
      <w:tr w:rsidR="001D6730" w14:paraId="2F510290" w14:textId="77777777">
        <w:tc>
          <w:tcPr>
            <w:tcW w:w="3009" w:type="dxa"/>
            <w:shd w:val="clear" w:color="auto" w:fill="F4F8F8"/>
          </w:tcPr>
          <w:p w14:paraId="4045B277" w14:textId="77777777" w:rsidR="001D6730" w:rsidRDefault="00E7110C">
            <w:r>
              <w:rPr>
                <w:rFonts w:eastAsia="Calibri"/>
                <w:sz w:val="20"/>
              </w:rPr>
              <w:t>Cryptography</w:t>
            </w:r>
          </w:p>
        </w:tc>
        <w:tc>
          <w:tcPr>
            <w:tcW w:w="3009" w:type="dxa"/>
            <w:shd w:val="clear" w:color="auto" w:fill="F4F8F8"/>
          </w:tcPr>
          <w:p w14:paraId="4CDC4AFC" w14:textId="77777777" w:rsidR="001D6730" w:rsidRDefault="00E7110C">
            <w:r>
              <w:rPr>
                <w:rFonts w:eastAsia="Calibri"/>
                <w:sz w:val="20"/>
              </w:rPr>
              <w:t>Password hashes, optional LDAPS, Guard CA for inspection.</w:t>
            </w:r>
          </w:p>
        </w:tc>
        <w:tc>
          <w:tcPr>
            <w:tcW w:w="3009" w:type="dxa"/>
            <w:shd w:val="clear" w:color="auto" w:fill="F4F8F8"/>
          </w:tcPr>
          <w:p w14:paraId="3A357186" w14:textId="77777777" w:rsidR="001D6730" w:rsidRDefault="00E7110C">
            <w:r>
              <w:rPr>
                <w:rFonts w:eastAsia="Calibri"/>
                <w:sz w:val="20"/>
              </w:rPr>
              <w:t>That TLS is enabled on the database. Compose defaults DB_SSL_MODE to disable.</w:t>
            </w:r>
          </w:p>
        </w:tc>
      </w:tr>
      <w:tr w:rsidR="001D6730" w14:paraId="70D33DF6" w14:textId="77777777">
        <w:tc>
          <w:tcPr>
            <w:tcW w:w="3009" w:type="dxa"/>
          </w:tcPr>
          <w:p w14:paraId="51DC22D5" w14:textId="77777777" w:rsidR="001D6730" w:rsidRDefault="00E7110C">
            <w:r>
              <w:rPr>
                <w:rFonts w:eastAsia="Calibri"/>
                <w:sz w:val="20"/>
              </w:rPr>
              <w:t>Operations security</w:t>
            </w:r>
          </w:p>
        </w:tc>
        <w:tc>
          <w:tcPr>
            <w:tcW w:w="3009" w:type="dxa"/>
          </w:tcPr>
          <w:p w14:paraId="05311B07" w14:textId="77777777" w:rsidR="001D6730" w:rsidRDefault="00E7110C">
            <w:r>
              <w:rPr>
                <w:rFonts w:eastAsia="Calibri"/>
                <w:sz w:val="20"/>
              </w:rPr>
              <w:t>Docker restart policy, health routes, JSON logs.</w:t>
            </w:r>
          </w:p>
        </w:tc>
        <w:tc>
          <w:tcPr>
            <w:tcW w:w="3009" w:type="dxa"/>
          </w:tcPr>
          <w:p w14:paraId="47E68042" w14:textId="77777777" w:rsidR="001D6730" w:rsidRDefault="00E7110C">
            <w:r>
              <w:rPr>
                <w:rFonts w:eastAsia="Calibri"/>
                <w:sz w:val="20"/>
              </w:rPr>
              <w:t>That backups and a SIEM are already running.</w:t>
            </w:r>
          </w:p>
        </w:tc>
      </w:tr>
      <w:tr w:rsidR="001D6730" w14:paraId="028D6C04" w14:textId="77777777">
        <w:tc>
          <w:tcPr>
            <w:tcW w:w="3009" w:type="dxa"/>
            <w:shd w:val="clear" w:color="auto" w:fill="F4F8F8"/>
          </w:tcPr>
          <w:p w14:paraId="72FD0C56" w14:textId="77777777" w:rsidR="001D6730" w:rsidRDefault="00E7110C">
            <w:r>
              <w:rPr>
                <w:rFonts w:eastAsia="Calibri"/>
                <w:sz w:val="20"/>
              </w:rPr>
              <w:t>Supplier relationships</w:t>
            </w:r>
          </w:p>
        </w:tc>
        <w:tc>
          <w:tcPr>
            <w:tcW w:w="3009" w:type="dxa"/>
            <w:shd w:val="clear" w:color="auto" w:fill="F4F8F8"/>
          </w:tcPr>
          <w:p w14:paraId="70CF36C0" w14:textId="77777777" w:rsidR="001D6730" w:rsidRDefault="00E7110C">
            <w:r>
              <w:rPr>
                <w:rFonts w:eastAsia="Calibri"/>
                <w:sz w:val="20"/>
              </w:rPr>
              <w:t>Provider adapters. Keys stay on the server.</w:t>
            </w:r>
          </w:p>
        </w:tc>
        <w:tc>
          <w:tcPr>
            <w:tcW w:w="3009" w:type="dxa"/>
            <w:shd w:val="clear" w:color="auto" w:fill="F4F8F8"/>
          </w:tcPr>
          <w:p w14:paraId="58745929" w14:textId="77777777" w:rsidR="001D6730" w:rsidRDefault="00E7110C">
            <w:r>
              <w:rPr>
                <w:rFonts w:eastAsia="Calibri"/>
                <w:sz w:val="20"/>
              </w:rPr>
              <w:t>The vendor's own compliance.</w:t>
            </w:r>
          </w:p>
        </w:tc>
      </w:tr>
      <w:tr w:rsidR="001D6730" w14:paraId="6EE8FF05" w14:textId="77777777">
        <w:tc>
          <w:tcPr>
            <w:tcW w:w="3009" w:type="dxa"/>
          </w:tcPr>
          <w:p w14:paraId="06757B12" w14:textId="77777777" w:rsidR="001D6730" w:rsidRDefault="00E7110C">
            <w:r>
              <w:rPr>
                <w:rFonts w:eastAsia="Calibri"/>
                <w:sz w:val="20"/>
              </w:rPr>
              <w:t>AI policy and oversight</w:t>
            </w:r>
          </w:p>
        </w:tc>
        <w:tc>
          <w:tcPr>
            <w:tcW w:w="3009" w:type="dxa"/>
          </w:tcPr>
          <w:p w14:paraId="63FF1C0F" w14:textId="77777777" w:rsidR="001D6730" w:rsidRDefault="00E7110C">
            <w:r>
              <w:rPr>
                <w:rFonts w:eastAsia="Calibri"/>
                <w:sz w:val="20"/>
              </w:rPr>
              <w:t>Human-authored rules, logs, block redact warn, optional model judge.</w:t>
            </w:r>
          </w:p>
        </w:tc>
        <w:tc>
          <w:tcPr>
            <w:tcW w:w="3009" w:type="dxa"/>
          </w:tcPr>
          <w:p w14:paraId="4CE456F6" w14:textId="77777777" w:rsidR="001D6730" w:rsidRDefault="00E7110C">
            <w:r>
              <w:rPr>
                <w:rFonts w:eastAsia="Calibri"/>
                <w:sz w:val="20"/>
              </w:rPr>
              <w:t>Measured accuracy, bias tests, or continuous model monitoring.</w:t>
            </w:r>
          </w:p>
        </w:tc>
      </w:tr>
      <w:tr w:rsidR="001D6730" w14:paraId="72E45110" w14:textId="77777777">
        <w:tc>
          <w:tcPr>
            <w:tcW w:w="3009" w:type="dxa"/>
            <w:shd w:val="clear" w:color="auto" w:fill="F4F8F8"/>
          </w:tcPr>
          <w:p w14:paraId="7B8C52FB" w14:textId="77777777" w:rsidR="001D6730" w:rsidRDefault="00E7110C">
            <w:r>
              <w:rPr>
                <w:rFonts w:eastAsia="Calibri"/>
                <w:sz w:val="20"/>
              </w:rPr>
              <w:t>Privacy</w:t>
            </w:r>
          </w:p>
        </w:tc>
        <w:tc>
          <w:tcPr>
            <w:tcW w:w="3009" w:type="dxa"/>
            <w:shd w:val="clear" w:color="auto" w:fill="F4F8F8"/>
          </w:tcPr>
          <w:p w14:paraId="5158643D" w14:textId="77777777" w:rsidR="001D6730" w:rsidRDefault="00E7110C">
            <w:r>
              <w:rPr>
                <w:rFonts w:eastAsia="Calibri"/>
                <w:sz w:val="20"/>
              </w:rPr>
              <w:t>Prompt logs exist and can be deleted by period.</w:t>
            </w:r>
          </w:p>
        </w:tc>
        <w:tc>
          <w:tcPr>
            <w:tcW w:w="3009" w:type="dxa"/>
            <w:shd w:val="clear" w:color="auto" w:fill="F4F8F8"/>
          </w:tcPr>
          <w:p w14:paraId="470A5825" w14:textId="77777777" w:rsidR="001D6730" w:rsidRDefault="00E7110C">
            <w:r>
              <w:rPr>
                <w:rFonts w:eastAsia="Calibri"/>
                <w:sz w:val="20"/>
              </w:rPr>
              <w:t>A completed privacy impact assessment or a fixed retention schedule.</w:t>
            </w:r>
          </w:p>
        </w:tc>
      </w:tr>
    </w:tbl>
    <w:p w14:paraId="3C06D9E9" w14:textId="77777777" w:rsidR="001D6730" w:rsidRDefault="001D6730">
      <w:pPr>
        <w:spacing w:after="80"/>
      </w:pPr>
    </w:p>
    <w:p w14:paraId="6DE2864D" w14:textId="77777777" w:rsidR="001D6730" w:rsidRDefault="00E7110C">
      <w:pPr>
        <w:pStyle w:val="Heading1"/>
      </w:pPr>
      <w:bookmarkStart w:id="54" w:name="_Toc242702452"/>
      <w:r>
        <w:t>36. Known implementation gaps</w:t>
      </w:r>
      <w:bookmarkEnd w:id="54"/>
    </w:p>
    <w:p w14:paraId="26471CD4" w14:textId="77777777" w:rsidR="001D6730" w:rsidRDefault="00E7110C">
      <w:pPr>
        <w:pStyle w:val="ListNumber"/>
        <w:spacing w:after="60"/>
      </w:pPr>
      <w:r>
        <w:rPr>
          <w:rFonts w:eastAsia="Calibri"/>
        </w:rPr>
        <w:t>The per-user Roles and Permissions matrix updates allowed_sections. API enforcement uses the role catalogue. Those two can disagree.</w:t>
      </w:r>
    </w:p>
    <w:p w14:paraId="1129B760" w14:textId="77777777" w:rsidR="001D6730" w:rsidRDefault="00E7110C">
      <w:pPr>
        <w:pStyle w:val="ListNumber"/>
        <w:spacing w:after="60"/>
      </w:pPr>
      <w:r>
        <w:rPr>
          <w:rFonts w:eastAsia="Calibri"/>
        </w:rPr>
        <w:t>Sub-admin seed rights are not full control of every selected sidebar feature.</w:t>
      </w:r>
    </w:p>
    <w:p w14:paraId="086CA6DC" w14:textId="77777777" w:rsidR="001D6730" w:rsidRDefault="00E7110C">
      <w:pPr>
        <w:pStyle w:val="ListNumber"/>
        <w:spacing w:after="60"/>
      </w:pPr>
      <w:r>
        <w:rPr>
          <w:rFonts w:eastAsia="Calibri"/>
        </w:rPr>
        <w:t>Browser AI API checks use the Logs resource. Sidebar grants use the browser-ai section. They are not the same key.</w:t>
      </w:r>
    </w:p>
    <w:p w14:paraId="4B49F640" w14:textId="77777777" w:rsidR="001D6730" w:rsidRDefault="00E7110C">
      <w:pPr>
        <w:pStyle w:val="ListNumber"/>
        <w:spacing w:after="60"/>
      </w:pPr>
      <w:r>
        <w:rPr>
          <w:rFonts w:eastAsia="Calibri"/>
        </w:rPr>
        <w:t>The user role still receives Prompt Repository when allowed_sections is empty.</w:t>
      </w:r>
    </w:p>
    <w:p w14:paraId="6F78D528" w14:textId="77777777" w:rsidR="001D6730" w:rsidRDefault="00E7110C">
      <w:pPr>
        <w:pStyle w:val="ListNumber"/>
        <w:spacing w:after="60"/>
      </w:pPr>
      <w:r>
        <w:rPr>
          <w:rFonts w:eastAsia="Calibri"/>
        </w:rPr>
        <w:t>Active Directory sync matches username only. The same email with a different username creates a second user. Cloud SCIM matches email and external id.</w:t>
      </w:r>
    </w:p>
    <w:p w14:paraId="09964C8E" w14:textId="77777777" w:rsidR="001D6730" w:rsidRDefault="00E7110C">
      <w:pPr>
        <w:pStyle w:val="ListNumber"/>
        <w:spacing w:after="60"/>
      </w:pPr>
      <w:r>
        <w:rPr>
          <w:rFonts w:eastAsia="Calibri"/>
        </w:rPr>
        <w:t>AD sync does not assign allowed_sections, a virtual key, or a non-user role.</w:t>
      </w:r>
    </w:p>
    <w:p w14:paraId="6603A226" w14:textId="77777777" w:rsidR="001D6730" w:rsidRDefault="00E7110C">
      <w:pPr>
        <w:pStyle w:val="ListNumber"/>
        <w:spacing w:after="60"/>
      </w:pPr>
      <w:r>
        <w:rPr>
          <w:rFonts w:eastAsia="Calibri"/>
        </w:rPr>
        <w:t>Gateway guardrails ignore provider types other than regex.</w:t>
      </w:r>
    </w:p>
    <w:p w14:paraId="34707F58" w14:textId="77777777" w:rsidR="001D6730" w:rsidRDefault="00E7110C">
      <w:pPr>
        <w:pStyle w:val="ListNumber"/>
        <w:spacing w:after="60"/>
      </w:pPr>
      <w:r>
        <w:rPr>
          <w:rFonts w:eastAsia="Calibri"/>
        </w:rPr>
        <w:t>CEL guardrail variables do not include the raw prompt text. A CEL rule in this plugin cannot, by itself, scan prompt content. Content scan on the gateway path depends on the regex provider. Content scan on the browser path depends on Guard rules.</w:t>
      </w:r>
    </w:p>
    <w:p w14:paraId="5AD23041" w14:textId="77777777" w:rsidR="001D6730" w:rsidRDefault="00E7110C">
      <w:pPr>
        <w:pStyle w:val="ListNumber"/>
        <w:spacing w:after="60"/>
      </w:pPr>
      <w:r>
        <w:rPr>
          <w:rFonts w:eastAsia="Calibri"/>
        </w:rPr>
        <w:t>Mac Gateway_Guard_Setup.pkg in the release folder was older than the 1.1.20 zip at review time.</w:t>
      </w:r>
    </w:p>
    <w:p w14:paraId="4C920CEC" w14:textId="77777777" w:rsidR="001D6730" w:rsidRDefault="00E7110C">
      <w:pPr>
        <w:pStyle w:val="ListNumber"/>
        <w:spacing w:after="60"/>
      </w:pPr>
      <w:r>
        <w:rPr>
          <w:rFonts w:eastAsia="Calibri"/>
        </w:rPr>
        <w:t>Customer budget can appear in the prompt key panel. Hiding it from the user role was requested and is not described here as already done.</w:t>
      </w:r>
    </w:p>
    <w:p w14:paraId="1A069560" w14:textId="77777777" w:rsidR="001D6730" w:rsidRDefault="00E7110C">
      <w:pPr>
        <w:pStyle w:val="ListNumber"/>
        <w:spacing w:after="60"/>
      </w:pPr>
      <w:r>
        <w:rPr>
          <w:rFonts w:eastAsia="Calibri"/>
        </w:rPr>
        <w:t>Public skill git endpoints do not require a dashboard login.</w:t>
      </w:r>
    </w:p>
    <w:p w14:paraId="099D3CF9" w14:textId="77777777" w:rsidR="001D6730" w:rsidRDefault="00E7110C">
      <w:pPr>
        <w:pStyle w:val="Heading1"/>
      </w:pPr>
      <w:bookmarkStart w:id="55" w:name="_Toc242702453"/>
      <w:r>
        <w:t>37. Appendix: repository map for reviewers</w:t>
      </w:r>
      <w:bookmarkEnd w:id="55"/>
    </w:p>
    <w:tbl>
      <w:tblPr>
        <w:tblStyle w:val="TableGrid"/>
        <w:tblW w:w="0" w:type="auto"/>
        <w:tblLook w:val="04A0" w:firstRow="1" w:lastRow="0" w:firstColumn="1" w:lastColumn="0" w:noHBand="0" w:noVBand="1"/>
      </w:tblPr>
      <w:tblGrid>
        <w:gridCol w:w="3949"/>
        <w:gridCol w:w="5293"/>
      </w:tblGrid>
      <w:tr w:rsidR="001D6730" w14:paraId="28071F91" w14:textId="77777777">
        <w:tc>
          <w:tcPr>
            <w:tcW w:w="4513" w:type="dxa"/>
            <w:shd w:val="clear" w:color="auto" w:fill="0B5F5F"/>
          </w:tcPr>
          <w:p w14:paraId="7038DFAA" w14:textId="77777777" w:rsidR="001D6730" w:rsidRDefault="00E7110C">
            <w:r>
              <w:rPr>
                <w:rFonts w:eastAsia="Calibri"/>
                <w:b/>
                <w:color w:val="FFFFFF"/>
                <w:sz w:val="20"/>
              </w:rPr>
              <w:t>Question</w:t>
            </w:r>
          </w:p>
        </w:tc>
        <w:tc>
          <w:tcPr>
            <w:tcW w:w="4513" w:type="dxa"/>
            <w:shd w:val="clear" w:color="auto" w:fill="0B5F5F"/>
          </w:tcPr>
          <w:p w14:paraId="50E97A56" w14:textId="77777777" w:rsidR="001D6730" w:rsidRDefault="00E7110C">
            <w:r>
              <w:rPr>
                <w:rFonts w:eastAsia="Calibri"/>
                <w:b/>
                <w:color w:val="FFFFFF"/>
                <w:sz w:val="20"/>
              </w:rPr>
              <w:t>Start here</w:t>
            </w:r>
          </w:p>
        </w:tc>
      </w:tr>
      <w:tr w:rsidR="001D6730" w14:paraId="61FCDB9E" w14:textId="77777777">
        <w:tc>
          <w:tcPr>
            <w:tcW w:w="4513" w:type="dxa"/>
          </w:tcPr>
          <w:p w14:paraId="3452CDDA" w14:textId="77777777" w:rsidR="001D6730" w:rsidRDefault="00E7110C">
            <w:r>
              <w:rPr>
                <w:rFonts w:eastAsia="Calibri"/>
                <w:sz w:val="20"/>
              </w:rPr>
              <w:t>Who may call an API?</w:t>
            </w:r>
          </w:p>
        </w:tc>
        <w:tc>
          <w:tcPr>
            <w:tcW w:w="4513" w:type="dxa"/>
          </w:tcPr>
          <w:p w14:paraId="67AFE54E" w14:textId="77777777" w:rsidR="001D6730" w:rsidRDefault="00E7110C">
            <w:r>
              <w:rPr>
                <w:rFonts w:eastAsia="Calibri"/>
                <w:sz w:val="20"/>
              </w:rPr>
              <w:t>framework/rbac/enforce.go and handlers/rbac_enforce.go</w:t>
            </w:r>
          </w:p>
        </w:tc>
      </w:tr>
      <w:tr w:rsidR="001D6730" w14:paraId="2882B347" w14:textId="77777777">
        <w:tc>
          <w:tcPr>
            <w:tcW w:w="4513" w:type="dxa"/>
            <w:shd w:val="clear" w:color="auto" w:fill="F4F8F8"/>
          </w:tcPr>
          <w:p w14:paraId="3C822706" w14:textId="77777777" w:rsidR="001D6730" w:rsidRDefault="00E7110C">
            <w:r>
              <w:rPr>
                <w:rFonts w:eastAsia="Calibri"/>
                <w:sz w:val="20"/>
              </w:rPr>
              <w:t>How is a user stored?</w:t>
            </w:r>
          </w:p>
        </w:tc>
        <w:tc>
          <w:tcPr>
            <w:tcW w:w="4513" w:type="dxa"/>
            <w:shd w:val="clear" w:color="auto" w:fill="F4F8F8"/>
          </w:tcPr>
          <w:p w14:paraId="681FD6DC" w14:textId="77777777" w:rsidR="001D6730" w:rsidRDefault="00E7110C">
            <w:r>
              <w:rPr>
                <w:rFonts w:eastAsia="Calibri"/>
                <w:sz w:val="20"/>
              </w:rPr>
              <w:t>framework/configstore/tables/user.go</w:t>
            </w:r>
          </w:p>
        </w:tc>
      </w:tr>
      <w:tr w:rsidR="001D6730" w14:paraId="5E0FE285" w14:textId="77777777">
        <w:tc>
          <w:tcPr>
            <w:tcW w:w="4513" w:type="dxa"/>
          </w:tcPr>
          <w:p w14:paraId="39248036" w14:textId="77777777" w:rsidR="001D6730" w:rsidRDefault="00E7110C">
            <w:r>
              <w:rPr>
                <w:rFonts w:eastAsia="Calibri"/>
                <w:sz w:val="20"/>
              </w:rPr>
              <w:t>How does login work?</w:t>
            </w:r>
          </w:p>
        </w:tc>
        <w:tc>
          <w:tcPr>
            <w:tcW w:w="4513" w:type="dxa"/>
          </w:tcPr>
          <w:p w14:paraId="48577427" w14:textId="77777777" w:rsidR="001D6730" w:rsidRDefault="00E7110C">
            <w:r>
              <w:rPr>
                <w:rFonts w:eastAsia="Calibri"/>
                <w:sz w:val="20"/>
              </w:rPr>
              <w:t>transports/gateway-http/handlers/session.go</w:t>
            </w:r>
          </w:p>
        </w:tc>
      </w:tr>
      <w:tr w:rsidR="001D6730" w14:paraId="2E1C4B81" w14:textId="77777777">
        <w:tc>
          <w:tcPr>
            <w:tcW w:w="4513" w:type="dxa"/>
            <w:shd w:val="clear" w:color="auto" w:fill="F4F8F8"/>
          </w:tcPr>
          <w:p w14:paraId="2271E6CE" w14:textId="77777777" w:rsidR="001D6730" w:rsidRDefault="00E7110C">
            <w:r>
              <w:rPr>
                <w:rFonts w:eastAsia="Calibri"/>
                <w:sz w:val="20"/>
              </w:rPr>
              <w:t>How does SCIM work?</w:t>
            </w:r>
          </w:p>
        </w:tc>
        <w:tc>
          <w:tcPr>
            <w:tcW w:w="4513" w:type="dxa"/>
            <w:shd w:val="clear" w:color="auto" w:fill="F4F8F8"/>
          </w:tcPr>
          <w:p w14:paraId="06B02230" w14:textId="77777777" w:rsidR="001D6730" w:rsidRDefault="00E7110C">
            <w:r>
              <w:rPr>
                <w:rFonts w:eastAsia="Calibri"/>
                <w:sz w:val="20"/>
              </w:rPr>
              <w:t>handlers/scim_handlers.go</w:t>
            </w:r>
          </w:p>
        </w:tc>
      </w:tr>
      <w:tr w:rsidR="001D6730" w14:paraId="4AD3E83C" w14:textId="77777777">
        <w:tc>
          <w:tcPr>
            <w:tcW w:w="4513" w:type="dxa"/>
          </w:tcPr>
          <w:p w14:paraId="0E8952F5" w14:textId="77777777" w:rsidR="001D6730" w:rsidRDefault="00E7110C">
            <w:r>
              <w:rPr>
                <w:rFonts w:eastAsia="Calibri"/>
                <w:sz w:val="20"/>
              </w:rPr>
              <w:t>How does AD sync work?</w:t>
            </w:r>
          </w:p>
        </w:tc>
        <w:tc>
          <w:tcPr>
            <w:tcW w:w="4513" w:type="dxa"/>
          </w:tcPr>
          <w:p w14:paraId="4540323B" w14:textId="77777777" w:rsidR="001D6730" w:rsidRDefault="00E7110C">
            <w:r>
              <w:rPr>
                <w:rFonts w:eastAsia="Calibri"/>
                <w:sz w:val="20"/>
              </w:rPr>
              <w:t>handlers/active_directory.go</w:t>
            </w:r>
          </w:p>
        </w:tc>
      </w:tr>
      <w:tr w:rsidR="001D6730" w14:paraId="0CE3670D" w14:textId="77777777">
        <w:tc>
          <w:tcPr>
            <w:tcW w:w="4513" w:type="dxa"/>
            <w:shd w:val="clear" w:color="auto" w:fill="F4F8F8"/>
          </w:tcPr>
          <w:p w14:paraId="3E8127BB" w14:textId="77777777" w:rsidR="001D6730" w:rsidRDefault="00E7110C">
            <w:r>
              <w:rPr>
                <w:rFonts w:eastAsia="Calibri"/>
                <w:sz w:val="20"/>
              </w:rPr>
              <w:t>How are skills served?</w:t>
            </w:r>
          </w:p>
        </w:tc>
        <w:tc>
          <w:tcPr>
            <w:tcW w:w="4513" w:type="dxa"/>
            <w:shd w:val="clear" w:color="auto" w:fill="F4F8F8"/>
          </w:tcPr>
          <w:p w14:paraId="7BDDF3EB" w14:textId="77777777" w:rsidR="001D6730" w:rsidRDefault="00E7110C">
            <w:r>
              <w:rPr>
                <w:rFonts w:eastAsia="Calibri"/>
                <w:sz w:val="20"/>
              </w:rPr>
              <w:t>handlers/skills_serving.go</w:t>
            </w:r>
          </w:p>
        </w:tc>
      </w:tr>
      <w:tr w:rsidR="001D6730" w14:paraId="6B5696B1" w14:textId="77777777">
        <w:tc>
          <w:tcPr>
            <w:tcW w:w="4513" w:type="dxa"/>
          </w:tcPr>
          <w:p w14:paraId="0AF507C3" w14:textId="77777777" w:rsidR="001D6730" w:rsidRDefault="00E7110C">
            <w:r>
              <w:rPr>
                <w:rFonts w:eastAsia="Calibri"/>
                <w:sz w:val="20"/>
              </w:rPr>
              <w:t>How does the browser proxy decide?</w:t>
            </w:r>
          </w:p>
        </w:tc>
        <w:tc>
          <w:tcPr>
            <w:tcW w:w="4513" w:type="dxa"/>
          </w:tcPr>
          <w:p w14:paraId="7537737E" w14:textId="77777777" w:rsidR="001D6730" w:rsidRDefault="00E7110C">
            <w:r>
              <w:rPr>
                <w:rFonts w:eastAsia="Calibri"/>
                <w:sz w:val="20"/>
              </w:rPr>
              <w:t>apps/browser-guard/proxy/gateway_proxy_parts/extract_office_backend.py</w:t>
            </w:r>
          </w:p>
        </w:tc>
      </w:tr>
      <w:tr w:rsidR="001D6730" w14:paraId="6A7CB0D8" w14:textId="77777777">
        <w:tc>
          <w:tcPr>
            <w:tcW w:w="4513" w:type="dxa"/>
            <w:shd w:val="clear" w:color="auto" w:fill="F4F8F8"/>
          </w:tcPr>
          <w:p w14:paraId="73DFF01F" w14:textId="77777777" w:rsidR="001D6730" w:rsidRDefault="00E7110C">
            <w:r>
              <w:rPr>
                <w:rFonts w:eastAsia="Calibri"/>
                <w:sz w:val="20"/>
              </w:rPr>
              <w:t>What version is the agent?</w:t>
            </w:r>
          </w:p>
        </w:tc>
        <w:tc>
          <w:tcPr>
            <w:tcW w:w="4513" w:type="dxa"/>
            <w:shd w:val="clear" w:color="auto" w:fill="F4F8F8"/>
          </w:tcPr>
          <w:p w14:paraId="710BBDC9" w14:textId="77777777" w:rsidR="001D6730" w:rsidRDefault="00E7110C">
            <w:r>
              <w:rPr>
                <w:rFonts w:eastAsia="Calibri"/>
                <w:sz w:val="20"/>
              </w:rPr>
              <w:t>apps/browser-guard/agent/agent_config.py AGENT_VERSION_BAKED</w:t>
            </w:r>
          </w:p>
        </w:tc>
      </w:tr>
      <w:tr w:rsidR="001D6730" w14:paraId="03495758" w14:textId="77777777">
        <w:tc>
          <w:tcPr>
            <w:tcW w:w="4513" w:type="dxa"/>
          </w:tcPr>
          <w:p w14:paraId="4C992CCE" w14:textId="77777777" w:rsidR="001D6730" w:rsidRDefault="00E7110C">
            <w:r>
              <w:rPr>
                <w:rFonts w:eastAsia="Calibri"/>
                <w:sz w:val="20"/>
              </w:rPr>
              <w:t>What does compose require?</w:t>
            </w:r>
          </w:p>
        </w:tc>
        <w:tc>
          <w:tcPr>
            <w:tcW w:w="4513" w:type="dxa"/>
          </w:tcPr>
          <w:p w14:paraId="2B58A89D" w14:textId="77777777" w:rsidR="001D6730" w:rsidRDefault="00E7110C">
            <w:r>
              <w:rPr>
                <w:rFonts w:eastAsia="Calibri"/>
                <w:sz w:val="20"/>
              </w:rPr>
              <w:t>docker-compose.yml</w:t>
            </w:r>
          </w:p>
        </w:tc>
      </w:tr>
      <w:tr w:rsidR="001D6730" w14:paraId="2D6A0F88" w14:textId="77777777">
        <w:tc>
          <w:tcPr>
            <w:tcW w:w="4513" w:type="dxa"/>
            <w:shd w:val="clear" w:color="auto" w:fill="F4F8F8"/>
          </w:tcPr>
          <w:p w14:paraId="2FA8894F" w14:textId="77777777" w:rsidR="001D6730" w:rsidRDefault="00E7110C">
            <w:r>
              <w:rPr>
                <w:rFonts w:eastAsia="Calibri"/>
                <w:sz w:val="20"/>
              </w:rPr>
              <w:t>What pages exist?</w:t>
            </w:r>
          </w:p>
        </w:tc>
        <w:tc>
          <w:tcPr>
            <w:tcW w:w="4513" w:type="dxa"/>
            <w:shd w:val="clear" w:color="auto" w:fill="F4F8F8"/>
          </w:tcPr>
          <w:p w14:paraId="6FA87A55" w14:textId="77777777" w:rsidR="001D6730" w:rsidRDefault="00E7110C">
            <w:r>
              <w:rPr>
                <w:rFonts w:eastAsia="Calibri"/>
                <w:sz w:val="20"/>
              </w:rPr>
              <w:t>ui/lib/constants/workspaceSections.ts</w:t>
            </w:r>
          </w:p>
        </w:tc>
      </w:tr>
    </w:tbl>
    <w:p w14:paraId="58E2A999" w14:textId="77777777" w:rsidR="001D6730" w:rsidRDefault="001D6730">
      <w:pPr>
        <w:spacing w:after="80"/>
      </w:pPr>
    </w:p>
    <w:p w14:paraId="0A914095" w14:textId="77777777" w:rsidR="001D6730" w:rsidRDefault="00E7110C">
      <w:r>
        <w:rPr>
          <w:rFonts w:eastAsia="Calibri"/>
        </w:rPr>
        <w:t>End of full technical documentation.</w:t>
      </w:r>
    </w:p>
    <w:sectPr w:rsidR="001D6730" w:rsidSect="00034616">
      <w:headerReference w:type="default" r:id="rId8"/>
      <w:footerReference w:type="default" r:id="rId9"/>
      <w:pgSz w:w="11906" w:h="16838"/>
      <w:pgMar w:top="1440" w:right="1440" w:bottom="1440" w:left="144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8D4C9" w14:textId="77777777" w:rsidR="00E7110C" w:rsidRDefault="00E7110C">
      <w:pPr>
        <w:spacing w:after="0" w:line="240" w:lineRule="auto"/>
      </w:pPr>
      <w:r>
        <w:separator/>
      </w:r>
    </w:p>
  </w:endnote>
  <w:endnote w:type="continuationSeparator" w:id="0">
    <w:p w14:paraId="74B2D22D" w14:textId="77777777" w:rsidR="00E7110C" w:rsidRDefault="00E71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03637" w14:textId="77777777" w:rsidR="001D6730" w:rsidRDefault="00E7110C">
    <w:pPr>
      <w:pStyle w:val="Footer"/>
      <w:jc w:val="center"/>
    </w:pPr>
    <w:r>
      <w:rPr>
        <w:rFonts w:eastAsia="Calibri"/>
        <w:color w:val="505050"/>
        <w:sz w:val="18"/>
      </w:rPr>
      <w:t xml:space="preserve">YesPanchi Group of Companies  ·  Page </w:t>
    </w:r>
    <w:r>
      <w:rPr>
        <w:rFonts w:eastAsia="Calibri"/>
        <w:color w:val="505050"/>
        <w:sz w:val="18"/>
      </w:rPr>
      <w:fldChar w:fldCharType="begin"/>
    </w:r>
    <w:r>
      <w:rPr>
        <w:rFonts w:eastAsia="Calibri"/>
        <w:color w:val="505050"/>
        <w:sz w:val="18"/>
      </w:rPr>
      <w:instrText xml:space="preserve"> PAGE </w:instrText>
    </w:r>
    <w:r w:rsidR="003D3ADC">
      <w:rPr>
        <w:rFonts w:eastAsia="Calibri"/>
        <w:color w:val="505050"/>
        <w:sz w:val="18"/>
      </w:rPr>
      <w:fldChar w:fldCharType="separate"/>
    </w:r>
    <w:r w:rsidR="003D3ADC">
      <w:rPr>
        <w:rFonts w:eastAsia="Calibri"/>
        <w:noProof/>
        <w:color w:val="505050"/>
        <w:sz w:val="18"/>
      </w:rPr>
      <w:t>1</w:t>
    </w:r>
    <w:r>
      <w:rPr>
        <w:rFonts w:eastAsia="Calibri"/>
        <w:color w:val="50505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59B28" w14:textId="77777777" w:rsidR="00E7110C" w:rsidRDefault="00E7110C">
      <w:pPr>
        <w:spacing w:after="0" w:line="240" w:lineRule="auto"/>
      </w:pPr>
      <w:r>
        <w:separator/>
      </w:r>
    </w:p>
  </w:footnote>
  <w:footnote w:type="continuationSeparator" w:id="0">
    <w:p w14:paraId="637265BA" w14:textId="77777777" w:rsidR="00E7110C" w:rsidRDefault="00E711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A35EE" w14:textId="77777777" w:rsidR="001D6730" w:rsidRDefault="00E7110C">
    <w:pPr>
      <w:pStyle w:val="Header"/>
      <w:jc w:val="right"/>
    </w:pPr>
    <w:r>
      <w:rPr>
        <w:rFonts w:eastAsia="Calibri"/>
        <w:color w:val="005A5A"/>
        <w:sz w:val="18"/>
      </w:rPr>
      <w:t>YP-RAKSHA  |  Full Technical Documentation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7210397">
    <w:abstractNumId w:val="8"/>
  </w:num>
  <w:num w:numId="2" w16cid:durableId="959728664">
    <w:abstractNumId w:val="6"/>
  </w:num>
  <w:num w:numId="3" w16cid:durableId="147527000">
    <w:abstractNumId w:val="5"/>
  </w:num>
  <w:num w:numId="4" w16cid:durableId="727805091">
    <w:abstractNumId w:val="4"/>
  </w:num>
  <w:num w:numId="5" w16cid:durableId="1240939369">
    <w:abstractNumId w:val="7"/>
  </w:num>
  <w:num w:numId="6" w16cid:durableId="1843273955">
    <w:abstractNumId w:val="3"/>
  </w:num>
  <w:num w:numId="7" w16cid:durableId="200478526">
    <w:abstractNumId w:val="2"/>
  </w:num>
  <w:num w:numId="8" w16cid:durableId="1214274699">
    <w:abstractNumId w:val="1"/>
  </w:num>
  <w:num w:numId="9" w16cid:durableId="908269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730"/>
    <w:rsid w:val="0029639D"/>
    <w:rsid w:val="00326F90"/>
    <w:rsid w:val="003D3ADC"/>
    <w:rsid w:val="00852419"/>
    <w:rsid w:val="00AA1D8D"/>
    <w:rsid w:val="00B47730"/>
    <w:rsid w:val="00CB0664"/>
    <w:rsid w:val="00E711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131B2"/>
  <w14:defaultImageDpi w14:val="300"/>
  <w15:docId w15:val="{F421B2D3-7E23-4F32-9899-4453354F3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B3A3A"/>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B3A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D3ADC"/>
    <w:pPr>
      <w:spacing w:after="100"/>
    </w:pPr>
  </w:style>
  <w:style w:type="paragraph" w:styleId="TOC2">
    <w:name w:val="toc 2"/>
    <w:basedOn w:val="Normal"/>
    <w:next w:val="Normal"/>
    <w:autoRedefine/>
    <w:uiPriority w:val="39"/>
    <w:unhideWhenUsed/>
    <w:rsid w:val="003D3ADC"/>
    <w:pPr>
      <w:spacing w:after="100"/>
      <w:ind w:left="220"/>
    </w:pPr>
  </w:style>
  <w:style w:type="character" w:styleId="Hyperlink">
    <w:name w:val="Hyperlink"/>
    <w:basedOn w:val="DefaultParagraphFont"/>
    <w:uiPriority w:val="99"/>
    <w:unhideWhenUsed/>
    <w:rsid w:val="003D3AD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6402</Words>
  <Characters>36497</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pugal s</cp:lastModifiedBy>
  <cp:revision>2</cp:revision>
  <dcterms:created xsi:type="dcterms:W3CDTF">2013-12-23T23:15:00Z</dcterms:created>
  <dcterms:modified xsi:type="dcterms:W3CDTF">2026-10-12T07:28:00Z</dcterms:modified>
  <cp:category/>
</cp:coreProperties>
</file>