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v26tipyixspl" w:colFirst="0" w:colLast="0"/>
    <w:bookmarkEnd w:id="0"/>
    <w:p w14:paraId="00000001" w14:textId="66D6B5D9" w:rsidR="00995BDE" w:rsidRDefault="00000000">
      <w:pPr>
        <w:pStyle w:val="Title"/>
        <w:rPr>
          <w:sz w:val="28"/>
          <w:szCs w:val="28"/>
          <w:shd w:val="clear" w:color="auto" w:fill="D9EAD3"/>
        </w:rPr>
      </w:pPr>
      <w:sdt>
        <w:sdtPr>
          <w:tag w:val="goog_rdk_0"/>
          <w:id w:val="-555931262"/>
          <w:showingPlcHdr/>
        </w:sdtPr>
        <w:sdtContent>
          <w:r w:rsidR="004132DC">
            <w:t xml:space="preserve">     </w:t>
          </w:r>
          <w:commentRangeStart w:id="1"/>
          <w:commentRangeStart w:id="2"/>
          <w:commentRangeStart w:id="3"/>
        </w:sdtContent>
      </w:sdt>
      <w:r>
        <w:t>S</w:t>
      </w:r>
      <w:commentRangeEnd w:id="1"/>
      <w:r>
        <w:commentReference w:id="1"/>
      </w:r>
      <w:commentRangeEnd w:id="2"/>
      <w:r w:rsidR="004132DC">
        <w:rPr>
          <w:rStyle w:val="CommentReference"/>
          <w:b w:val="0"/>
        </w:rPr>
        <w:commentReference w:id="2"/>
      </w:r>
      <w:commentRangeEnd w:id="3"/>
      <w:r w:rsidR="004132DC">
        <w:rPr>
          <w:rStyle w:val="CommentReference"/>
          <w:b w:val="0"/>
        </w:rPr>
        <w:commentReference w:id="3"/>
      </w:r>
      <w:r>
        <w:t>yllabus:</w:t>
      </w:r>
      <w:r>
        <w:br/>
      </w:r>
      <w:r w:rsidR="004132DC">
        <w:rPr>
          <w:shd w:val="clear" w:color="auto" w:fill="D9EAD3"/>
        </w:rPr>
        <w:t>Secure development</w:t>
      </w:r>
    </w:p>
    <w:p w14:paraId="00000002" w14:textId="1DB75FA5" w:rsidR="00995BDE" w:rsidRDefault="00000000">
      <w:p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b/>
          <w:sz w:val="24"/>
          <w:szCs w:val="24"/>
        </w:rPr>
        <w:t xml:space="preserve">Course name: </w:t>
      </w:r>
      <w:r w:rsidR="004132DC">
        <w:rPr>
          <w:sz w:val="24"/>
          <w:szCs w:val="24"/>
          <w:shd w:val="clear" w:color="auto" w:fill="D9EAD3"/>
        </w:rPr>
        <w:t>Secure development</w:t>
      </w:r>
    </w:p>
    <w:p w14:paraId="00000003" w14:textId="24C16DDE" w:rsidR="00995BDE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Code discipline: </w:t>
      </w:r>
      <w:r w:rsidR="004132DC">
        <w:rPr>
          <w:sz w:val="24"/>
          <w:szCs w:val="24"/>
        </w:rPr>
        <w:t>XXX</w:t>
      </w:r>
    </w:p>
    <w:p w14:paraId="00000004" w14:textId="14BE8CC5" w:rsidR="00995BDE" w:rsidRDefault="00000000">
      <w:pPr>
        <w:spacing w:after="0" w:line="240" w:lineRule="auto"/>
        <w:rPr>
          <w:sz w:val="24"/>
          <w:szCs w:val="24"/>
          <w:shd w:val="clear" w:color="auto" w:fill="D9EAD3"/>
        </w:rPr>
      </w:pPr>
      <w:sdt>
        <w:sdtPr>
          <w:tag w:val="goog_rdk_1"/>
          <w:id w:val="1008253227"/>
        </w:sdtPr>
        <w:sdtContent/>
      </w:sdt>
      <w:r>
        <w:rPr>
          <w:b/>
          <w:sz w:val="24"/>
          <w:szCs w:val="24"/>
        </w:rPr>
        <w:t xml:space="preserve">Subject area: </w:t>
      </w:r>
      <w:r w:rsidR="004132DC">
        <w:rPr>
          <w:sz w:val="24"/>
          <w:szCs w:val="24"/>
          <w:shd w:val="clear" w:color="auto" w:fill="D9EAD3"/>
        </w:rPr>
        <w:t>Security and Networks</w:t>
      </w:r>
    </w:p>
    <w:p w14:paraId="00000005" w14:textId="77777777" w:rsidR="00995BDE" w:rsidRDefault="00995BDE">
      <w:pPr>
        <w:spacing w:after="0" w:line="240" w:lineRule="auto"/>
        <w:rPr>
          <w:sz w:val="24"/>
          <w:szCs w:val="24"/>
          <w:shd w:val="clear" w:color="auto" w:fill="D9EAD3"/>
        </w:rPr>
      </w:pPr>
    </w:p>
    <w:bookmarkStart w:id="4" w:name="_heading=h.mh4yug4rtnj8" w:colFirst="0" w:colLast="0"/>
    <w:bookmarkEnd w:id="4"/>
    <w:p w14:paraId="00000006" w14:textId="77777777" w:rsidR="00995BDE" w:rsidRDefault="00000000">
      <w:pPr>
        <w:pStyle w:val="Heading2"/>
        <w:spacing w:after="0" w:line="240" w:lineRule="auto"/>
      </w:pPr>
      <w:sdt>
        <w:sdtPr>
          <w:tag w:val="goog_rdk_2"/>
          <w:id w:val="-621695411"/>
        </w:sdtPr>
        <w:sdtContent>
          <w:commentRangeStart w:id="5"/>
        </w:sdtContent>
      </w:sdt>
      <w:r>
        <w:t>P.1</w:t>
      </w:r>
      <w:commentRangeEnd w:id="5"/>
      <w:r>
        <w:commentReference w:id="5"/>
      </w:r>
      <w:r>
        <w:t xml:space="preserve"> Short Description</w:t>
      </w:r>
    </w:p>
    <w:p w14:paraId="00000007" w14:textId="77777777" w:rsidR="00995BDE" w:rsidRDefault="00995BDE">
      <w:pPr>
        <w:spacing w:after="0" w:line="240" w:lineRule="auto"/>
        <w:rPr>
          <w:b/>
          <w:sz w:val="24"/>
          <w:szCs w:val="24"/>
        </w:rPr>
      </w:pPr>
    </w:p>
    <w:p w14:paraId="00000008" w14:textId="0E624A55" w:rsidR="00995BDE" w:rsidRPr="00550038" w:rsidRDefault="004132DC">
      <w:pPr>
        <w:spacing w:after="0" w:line="276" w:lineRule="auto"/>
        <w:rPr>
          <w:rFonts w:ascii="Arial" w:eastAsia="Arial" w:hAnsi="Arial" w:cs="Arial"/>
          <w:shd w:val="clear" w:color="auto" w:fill="D9EAD3"/>
        </w:rPr>
      </w:pPr>
      <w:r>
        <w:rPr>
          <w:rFonts w:ascii="Arial" w:eastAsia="Arial" w:hAnsi="Arial" w:cs="Arial"/>
          <w:shd w:val="clear" w:color="auto" w:fill="D9EAD3"/>
        </w:rPr>
        <w:t>The course is aimed to cover security aspects of development. It covers security architecture</w:t>
      </w:r>
      <w:r w:rsidR="00E43DE8">
        <w:rPr>
          <w:rFonts w:ascii="Arial" w:eastAsia="Arial" w:hAnsi="Arial" w:cs="Arial"/>
          <w:shd w:val="clear" w:color="auto" w:fill="D9EAD3"/>
        </w:rPr>
        <w:t xml:space="preserve">, </w:t>
      </w:r>
      <w:r>
        <w:rPr>
          <w:rFonts w:ascii="Arial" w:eastAsia="Arial" w:hAnsi="Arial" w:cs="Arial"/>
          <w:shd w:val="clear" w:color="auto" w:fill="D9EAD3"/>
        </w:rPr>
        <w:t>secure coding</w:t>
      </w:r>
      <w:r w:rsidR="00E43DE8">
        <w:rPr>
          <w:rFonts w:ascii="Arial" w:eastAsia="Arial" w:hAnsi="Arial" w:cs="Arial"/>
          <w:shd w:val="clear" w:color="auto" w:fill="D9EAD3"/>
        </w:rPr>
        <w:t xml:space="preserve">, </w:t>
      </w:r>
      <w:r>
        <w:rPr>
          <w:rFonts w:ascii="Arial" w:eastAsia="Arial" w:hAnsi="Arial" w:cs="Arial"/>
          <w:shd w:val="clear" w:color="auto" w:fill="D9EAD3"/>
        </w:rPr>
        <w:t xml:space="preserve">security assurance, security operation and basic security concepts. </w:t>
      </w:r>
      <w:r w:rsidR="00E43DE8">
        <w:rPr>
          <w:rFonts w:ascii="Arial" w:eastAsia="Arial" w:hAnsi="Arial" w:cs="Arial"/>
          <w:shd w:val="clear" w:color="auto" w:fill="D9EAD3"/>
        </w:rPr>
        <w:t>We would go from the deepest kernel (ASLR, NX/DEP, CET, KPTI</w:t>
      </w:r>
      <w:r w:rsidR="00E43DE8" w:rsidRPr="00FE2EF8">
        <w:rPr>
          <w:rFonts w:ascii="Arial" w:eastAsia="Arial" w:hAnsi="Arial" w:cs="Arial"/>
          <w:shd w:val="clear" w:color="auto" w:fill="D9EAD3"/>
        </w:rPr>
        <w:t xml:space="preserve"> </w:t>
      </w:r>
      <w:r w:rsidR="00E43DE8">
        <w:rPr>
          <w:rFonts w:ascii="Arial" w:eastAsia="Arial" w:hAnsi="Arial" w:cs="Arial"/>
          <w:shd w:val="clear" w:color="auto" w:fill="D9EAD3"/>
        </w:rPr>
        <w:t xml:space="preserve">against ROP, UAF, </w:t>
      </w:r>
      <w:proofErr w:type="spellStart"/>
      <w:r w:rsidR="00E43DE8">
        <w:rPr>
          <w:rFonts w:ascii="Arial" w:eastAsia="Arial" w:hAnsi="Arial" w:cs="Arial"/>
          <w:shd w:val="clear" w:color="auto" w:fill="D9EAD3"/>
        </w:rPr>
        <w:t>etc</w:t>
      </w:r>
      <w:proofErr w:type="spellEnd"/>
      <w:r w:rsidR="00E43DE8">
        <w:rPr>
          <w:rFonts w:ascii="Arial" w:eastAsia="Arial" w:hAnsi="Arial" w:cs="Arial"/>
          <w:shd w:val="clear" w:color="auto" w:fill="D9EAD3"/>
        </w:rPr>
        <w:t xml:space="preserve">) </w:t>
      </w:r>
      <w:r w:rsidR="00E43DE8" w:rsidRPr="00E43DE8">
        <w:rPr>
          <w:rFonts w:ascii="Arial" w:eastAsia="Arial" w:hAnsi="Arial" w:cs="Arial"/>
          <w:shd w:val="clear" w:color="auto" w:fill="D9EAD3"/>
        </w:rPr>
        <w:t>t</w:t>
      </w:r>
      <w:r w:rsidR="00E43DE8">
        <w:rPr>
          <w:rFonts w:ascii="Arial" w:eastAsia="Arial" w:hAnsi="Arial" w:cs="Arial"/>
          <w:shd w:val="clear" w:color="auto" w:fill="D9EAD3"/>
        </w:rPr>
        <w:t>o theoretical high (access models, Biba and Bell-</w:t>
      </w:r>
      <w:proofErr w:type="spellStart"/>
      <w:r w:rsidR="00E43DE8">
        <w:rPr>
          <w:rFonts w:ascii="Arial" w:eastAsia="Arial" w:hAnsi="Arial" w:cs="Arial"/>
          <w:shd w:val="clear" w:color="auto" w:fill="D9EAD3"/>
        </w:rPr>
        <w:t>LaPadula</w:t>
      </w:r>
      <w:proofErr w:type="spellEnd"/>
      <w:r w:rsidR="00E43DE8">
        <w:rPr>
          <w:rFonts w:ascii="Arial" w:eastAsia="Arial" w:hAnsi="Arial" w:cs="Arial"/>
          <w:shd w:val="clear" w:color="auto" w:fill="D9EAD3"/>
        </w:rPr>
        <w:t xml:space="preserve"> model, security principles), from practical design (NIST recommendations and security by design) to day-by-day operations (</w:t>
      </w:r>
      <w:r w:rsidR="005E05AE">
        <w:rPr>
          <w:rFonts w:ascii="Arial" w:eastAsia="Arial" w:hAnsi="Arial" w:cs="Arial"/>
          <w:shd w:val="clear" w:color="auto" w:fill="D9EAD3"/>
        </w:rPr>
        <w:t>OSA practices). We would discuss fuzzing, stat analyzers power and SIEM</w:t>
      </w:r>
      <w:r w:rsidR="005E05AE" w:rsidRPr="005E05AE">
        <w:rPr>
          <w:rFonts w:ascii="Arial" w:eastAsia="Arial" w:hAnsi="Arial" w:cs="Arial"/>
          <w:shd w:val="clear" w:color="auto" w:fill="D9EAD3"/>
        </w:rPr>
        <w:t xml:space="preserve">. </w:t>
      </w:r>
      <w:r w:rsidR="00FE2EF8">
        <w:rPr>
          <w:rFonts w:ascii="Arial" w:eastAsia="Arial" w:hAnsi="Arial" w:cs="Arial"/>
          <w:shd w:val="clear" w:color="auto" w:fill="D9EAD3"/>
        </w:rPr>
        <w:t xml:space="preserve">The course would be extremely useful for security architects. </w:t>
      </w:r>
      <w:r w:rsidR="00550038">
        <w:rPr>
          <w:rFonts w:ascii="Arial" w:eastAsia="Arial" w:hAnsi="Arial" w:cs="Arial"/>
          <w:shd w:val="clear" w:color="auto" w:fill="D9EAD3"/>
        </w:rPr>
        <w:t xml:space="preserve">We would discuss not only security, but also safety topics because the mitigations for them </w:t>
      </w:r>
      <w:r w:rsidR="00B63EF2">
        <w:rPr>
          <w:rFonts w:ascii="Arial" w:eastAsia="Arial" w:hAnsi="Arial" w:cs="Arial"/>
          <w:shd w:val="clear" w:color="auto" w:fill="D9EAD3"/>
        </w:rPr>
        <w:t xml:space="preserve">are intersecting. </w:t>
      </w:r>
      <w:r w:rsidR="00550038">
        <w:rPr>
          <w:rFonts w:ascii="Arial" w:eastAsia="Arial" w:hAnsi="Arial" w:cs="Arial"/>
          <w:shd w:val="clear" w:color="auto" w:fill="D9EAD3"/>
        </w:rPr>
        <w:t>The examples would be given based on Linux OS.</w:t>
      </w:r>
    </w:p>
    <w:p w14:paraId="00000009" w14:textId="77777777" w:rsidR="00995BDE" w:rsidRDefault="00995BDE">
      <w:pPr>
        <w:spacing w:after="0" w:line="276" w:lineRule="auto"/>
        <w:rPr>
          <w:rFonts w:ascii="Arial" w:eastAsia="Arial" w:hAnsi="Arial" w:cs="Arial"/>
          <w:shd w:val="clear" w:color="auto" w:fill="D9EAD3"/>
        </w:rPr>
      </w:pPr>
    </w:p>
    <w:p w14:paraId="0000000A" w14:textId="77777777" w:rsidR="00995BDE" w:rsidRDefault="00000000">
      <w:pPr>
        <w:spacing w:after="0" w:line="276" w:lineRule="auto"/>
        <w:rPr>
          <w:b/>
          <w:sz w:val="36"/>
          <w:szCs w:val="36"/>
        </w:rPr>
      </w:pPr>
      <w:sdt>
        <w:sdtPr>
          <w:tag w:val="goog_rdk_3"/>
          <w:id w:val="-1537884289"/>
        </w:sdtPr>
        <w:sdtContent>
          <w:commentRangeStart w:id="6"/>
        </w:sdtContent>
      </w:sdt>
      <w:r>
        <w:rPr>
          <w:b/>
          <w:sz w:val="36"/>
          <w:szCs w:val="36"/>
        </w:rPr>
        <w:t>P.2</w:t>
      </w:r>
      <w:commentRangeEnd w:id="6"/>
      <w:r>
        <w:commentReference w:id="6"/>
      </w:r>
      <w:r>
        <w:rPr>
          <w:b/>
          <w:sz w:val="36"/>
          <w:szCs w:val="36"/>
        </w:rPr>
        <w:t xml:space="preserve"> Prerequisites</w:t>
      </w:r>
    </w:p>
    <w:p w14:paraId="0000000B" w14:textId="77777777" w:rsidR="00995BDE" w:rsidRDefault="00000000">
      <w:pPr>
        <w:spacing w:after="0" w:line="276" w:lineRule="auto"/>
        <w:rPr>
          <w:sz w:val="36"/>
          <w:szCs w:val="36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What subjects and topics students should have covered before starting the course to succeed.</w:t>
      </w:r>
    </w:p>
    <w:p w14:paraId="0000000C" w14:textId="77777777" w:rsidR="00995BDE" w:rsidRDefault="00000000">
      <w:pPr>
        <w:pStyle w:val="Heading3"/>
        <w:spacing w:after="120" w:line="276" w:lineRule="auto"/>
      </w:pPr>
      <w:bookmarkStart w:id="7" w:name="_heading=h.oy9z44vincqc" w:colFirst="0" w:colLast="0"/>
      <w:bookmarkEnd w:id="7"/>
      <w:r>
        <w:t xml:space="preserve">P.2.1 Prerequisite subject from </w:t>
      </w:r>
      <w:hyperlink r:id="rId10" w:anchor="gid=0">
        <w:r>
          <w:rPr>
            <w:color w:val="1155CC"/>
            <w:u w:val="single"/>
          </w:rPr>
          <w:t>the list</w:t>
        </w:r>
      </w:hyperlink>
    </w:p>
    <w:p w14:paraId="0000000D" w14:textId="77777777" w:rsidR="00995BDE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hd w:val="clear" w:color="auto" w:fill="D9EAD3"/>
        </w:rPr>
      </w:pPr>
      <w:r>
        <w:rPr>
          <w:shd w:val="clear" w:color="auto" w:fill="D9EAD3"/>
        </w:rPr>
        <w:t>CSE101: Introduction to Programming</w:t>
      </w:r>
    </w:p>
    <w:p w14:paraId="0000000E" w14:textId="344340C3" w:rsidR="00995BDE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hd w:val="clear" w:color="auto" w:fill="D9EAD3"/>
        </w:rPr>
      </w:pPr>
      <w:r>
        <w:rPr>
          <w:shd w:val="clear" w:color="auto" w:fill="D9EAD3"/>
        </w:rPr>
        <w:t>CSE112: Software Systems Analysis and Design</w:t>
      </w:r>
    </w:p>
    <w:p w14:paraId="13185AA0" w14:textId="04185AD8" w:rsidR="00B4198F" w:rsidRDefault="00B4198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hd w:val="clear" w:color="auto" w:fill="D9EAD3"/>
        </w:rPr>
      </w:pPr>
      <w:r>
        <w:rPr>
          <w:shd w:val="clear" w:color="auto" w:fill="D9EAD3"/>
        </w:rPr>
        <w:t>CSE105 or CSE128 or CSE130</w:t>
      </w:r>
    </w:p>
    <w:p w14:paraId="00000010" w14:textId="77777777" w:rsidR="00995BDE" w:rsidRPr="00B4198F" w:rsidRDefault="00000000">
      <w:pPr>
        <w:pStyle w:val="Heading3"/>
        <w:spacing w:after="120" w:line="276" w:lineRule="auto"/>
        <w:rPr>
          <w:lang w:val="ru-RU"/>
        </w:rPr>
      </w:pPr>
      <w:bookmarkStart w:id="8" w:name="_heading=h.3iyr43hgy8pl" w:colFirst="0" w:colLast="0"/>
      <w:bookmarkEnd w:id="8"/>
      <w:r>
        <w:t>P.2.2 Prerequisite topics</w:t>
      </w:r>
    </w:p>
    <w:p w14:paraId="00000011" w14:textId="3B88AF1A" w:rsidR="00995BDE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  <w:shd w:val="clear" w:color="auto" w:fill="D9EAD3"/>
        </w:rPr>
      </w:pPr>
      <w:r>
        <w:rPr>
          <w:rFonts w:ascii="Arial" w:eastAsia="Arial" w:hAnsi="Arial" w:cs="Arial"/>
          <w:shd w:val="clear" w:color="auto" w:fill="D9EAD3"/>
        </w:rPr>
        <w:t>Basic programming skill</w:t>
      </w:r>
      <w:r w:rsidR="005E05AE" w:rsidRPr="005E05AE">
        <w:rPr>
          <w:rFonts w:ascii="Arial" w:eastAsia="Arial" w:hAnsi="Arial" w:cs="Arial"/>
          <w:shd w:val="clear" w:color="auto" w:fill="D9EAD3"/>
        </w:rPr>
        <w:t>s</w:t>
      </w:r>
      <w:r w:rsidR="005E05AE">
        <w:rPr>
          <w:rFonts w:ascii="Arial" w:eastAsia="Arial" w:hAnsi="Arial" w:cs="Arial"/>
          <w:shd w:val="clear" w:color="auto" w:fill="D9EAD3"/>
        </w:rPr>
        <w:t>, C/C++ is recommended</w:t>
      </w:r>
    </w:p>
    <w:p w14:paraId="00000012" w14:textId="1A3FBF9A" w:rsidR="00995BDE" w:rsidRDefault="00B4198F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  <w:shd w:val="clear" w:color="auto" w:fill="D9EAD3"/>
        </w:rPr>
      </w:pPr>
      <w:r w:rsidRPr="00B4198F">
        <w:rPr>
          <w:rFonts w:ascii="Arial" w:eastAsia="Arial" w:hAnsi="Arial" w:cs="Arial"/>
          <w:shd w:val="clear" w:color="auto" w:fill="D9EAD3"/>
        </w:rPr>
        <w:t>S</w:t>
      </w:r>
      <w:r>
        <w:rPr>
          <w:rFonts w:ascii="Arial" w:eastAsia="Arial" w:hAnsi="Arial" w:cs="Arial"/>
          <w:shd w:val="clear" w:color="auto" w:fill="D9EAD3"/>
        </w:rPr>
        <w:t>oftware design or software architecture</w:t>
      </w:r>
    </w:p>
    <w:p w14:paraId="1AA632F7" w14:textId="5C83C7F0" w:rsidR="00B4198F" w:rsidRDefault="00B4198F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  <w:shd w:val="clear" w:color="auto" w:fill="D9EAD3"/>
        </w:rPr>
      </w:pPr>
      <w:r>
        <w:rPr>
          <w:rFonts w:ascii="Arial" w:eastAsia="Arial" w:hAnsi="Arial" w:cs="Arial"/>
          <w:shd w:val="clear" w:color="auto" w:fill="D9EAD3"/>
        </w:rPr>
        <w:t>Basics of compilers</w:t>
      </w:r>
    </w:p>
    <w:p w14:paraId="728F4311" w14:textId="469A37AD" w:rsidR="00B4198F" w:rsidRDefault="00B4198F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  <w:shd w:val="clear" w:color="auto" w:fill="D9EAD3"/>
        </w:rPr>
      </w:pPr>
      <w:r>
        <w:rPr>
          <w:rFonts w:ascii="Arial" w:eastAsia="Arial" w:hAnsi="Arial" w:cs="Arial"/>
          <w:shd w:val="clear" w:color="auto" w:fill="D9EAD3"/>
        </w:rPr>
        <w:t>Basics of computer architecture (Intel or ARM is preferrable)</w:t>
      </w:r>
    </w:p>
    <w:p w14:paraId="00000014" w14:textId="77777777" w:rsidR="00995BDE" w:rsidRDefault="00995BDE">
      <w:pPr>
        <w:spacing w:after="0" w:line="240" w:lineRule="auto"/>
        <w:rPr>
          <w:sz w:val="24"/>
          <w:szCs w:val="24"/>
        </w:rPr>
      </w:pPr>
    </w:p>
    <w:bookmarkStart w:id="9" w:name="_heading=h.e4wocy6i6nj9" w:colFirst="0" w:colLast="0"/>
    <w:bookmarkEnd w:id="9"/>
    <w:p w14:paraId="00000015" w14:textId="77777777" w:rsidR="00995BDE" w:rsidRDefault="00000000">
      <w:pPr>
        <w:pStyle w:val="Heading2"/>
        <w:spacing w:after="0" w:line="240" w:lineRule="auto"/>
      </w:pPr>
      <w:sdt>
        <w:sdtPr>
          <w:tag w:val="goog_rdk_4"/>
          <w:id w:val="-1675956436"/>
        </w:sdtPr>
        <w:sdtContent>
          <w:commentRangeStart w:id="10"/>
        </w:sdtContent>
      </w:sdt>
      <w:r>
        <w:t>P.3</w:t>
      </w:r>
      <w:commentRangeEnd w:id="10"/>
      <w:r>
        <w:commentReference w:id="10"/>
      </w:r>
      <w:r>
        <w:t xml:space="preserve"> Course Topics</w:t>
      </w:r>
    </w:p>
    <w:p w14:paraId="00000016" w14:textId="77777777" w:rsidR="00995BDE" w:rsidRDefault="00995BDE">
      <w:pPr>
        <w:spacing w:after="0" w:line="240" w:lineRule="auto"/>
        <w:rPr>
          <w:sz w:val="24"/>
          <w:szCs w:val="24"/>
        </w:rPr>
      </w:pPr>
    </w:p>
    <w:p w14:paraId="00000018" w14:textId="77777777" w:rsidR="00995BDE" w:rsidRDefault="00995BDE">
      <w:pPr>
        <w:spacing w:after="0" w:line="240" w:lineRule="auto"/>
        <w:rPr>
          <w:sz w:val="24"/>
          <w:szCs w:val="24"/>
        </w:rPr>
      </w:pPr>
    </w:p>
    <w:p w14:paraId="00000019" w14:textId="77777777" w:rsidR="00995BDE" w:rsidRDefault="00000000">
      <w:pPr>
        <w:jc w:val="center"/>
        <w:rPr>
          <w:sz w:val="32"/>
          <w:szCs w:val="32"/>
        </w:rPr>
      </w:pPr>
      <w:r>
        <w:rPr>
          <w:b/>
          <w:sz w:val="24"/>
          <w:szCs w:val="24"/>
        </w:rPr>
        <w:t xml:space="preserve">Table 1: </w:t>
      </w:r>
      <w:r>
        <w:rPr>
          <w:sz w:val="24"/>
          <w:szCs w:val="24"/>
        </w:rPr>
        <w:t>Course Sections and Topics</w:t>
      </w:r>
    </w:p>
    <w:tbl>
      <w:tblPr>
        <w:tblStyle w:val="a3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6948"/>
      </w:tblGrid>
      <w:tr w:rsidR="00995BDE" w14:paraId="4F75BDCD" w14:textId="77777777">
        <w:tc>
          <w:tcPr>
            <w:tcW w:w="2472" w:type="dxa"/>
          </w:tcPr>
          <w:p w14:paraId="0000001A" w14:textId="77777777" w:rsidR="00995BD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6948" w:type="dxa"/>
          </w:tcPr>
          <w:p w14:paraId="0000001B" w14:textId="77777777" w:rsidR="00995BD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Utopia-Bold" w:eastAsia="Utopia-Bold" w:hAnsi="Utopia-Bold" w:cs="Utopia-Bold"/>
                <w:b/>
              </w:rPr>
              <w:t>Topics within the section</w:t>
            </w:r>
          </w:p>
        </w:tc>
      </w:tr>
      <w:tr w:rsidR="00995BDE" w14:paraId="72FF36BD" w14:textId="77777777">
        <w:tc>
          <w:tcPr>
            <w:tcW w:w="2472" w:type="dxa"/>
          </w:tcPr>
          <w:p w14:paraId="0000001C" w14:textId="6BAC8503" w:rsidR="00995BDE" w:rsidRDefault="00B63EF2">
            <w:pPr>
              <w:numPr>
                <w:ilvl w:val="0"/>
                <w:numId w:val="1"/>
              </w:numPr>
              <w:ind w:left="27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lastRenderedPageBreak/>
              <w:t xml:space="preserve">Basics of security </w:t>
            </w:r>
          </w:p>
        </w:tc>
        <w:tc>
          <w:tcPr>
            <w:tcW w:w="6948" w:type="dxa"/>
          </w:tcPr>
          <w:p w14:paraId="00000020" w14:textId="3C928F47" w:rsidR="00995BDE" w:rsidRDefault="00B63EF2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 xml:space="preserve">Security and safety. Security and code quality. Maintainability and security. Why it is so hard to develop a secure system and what approaches may be applied? When it makes sense to drive system secure? </w:t>
            </w:r>
          </w:p>
        </w:tc>
      </w:tr>
      <w:tr w:rsidR="00995BDE" w14:paraId="43E3E5A0" w14:textId="77777777">
        <w:tc>
          <w:tcPr>
            <w:tcW w:w="2472" w:type="dxa"/>
          </w:tcPr>
          <w:p w14:paraId="00000021" w14:textId="0A398054" w:rsidR="00995BDE" w:rsidRDefault="00B63EF2">
            <w:pPr>
              <w:numPr>
                <w:ilvl w:val="0"/>
                <w:numId w:val="1"/>
              </w:numPr>
              <w:ind w:left="27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Security architecture</w:t>
            </w:r>
          </w:p>
        </w:tc>
        <w:tc>
          <w:tcPr>
            <w:tcW w:w="6948" w:type="dxa"/>
          </w:tcPr>
          <w:p w14:paraId="00CC5DCF" w14:textId="77777777" w:rsidR="00995BDE" w:rsidRDefault="00B63EF2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NIST recommendations</w:t>
            </w:r>
          </w:p>
          <w:p w14:paraId="0DFCE091" w14:textId="77777777" w:rsidR="00B63EF2" w:rsidRDefault="00B63EF2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Security principles</w:t>
            </w:r>
          </w:p>
          <w:p w14:paraId="122BCD72" w14:textId="77777777" w:rsidR="00B63EF2" w:rsidRDefault="00B63EF2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Theoretical security: access matrix and security models</w:t>
            </w:r>
          </w:p>
          <w:p w14:paraId="00000025" w14:textId="579326A4" w:rsidR="00B63EF2" w:rsidRDefault="00B63EF2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Secure by design</w:t>
            </w:r>
          </w:p>
        </w:tc>
      </w:tr>
      <w:tr w:rsidR="00995BDE" w14:paraId="18ECF36F" w14:textId="77777777">
        <w:tc>
          <w:tcPr>
            <w:tcW w:w="2472" w:type="dxa"/>
          </w:tcPr>
          <w:p w14:paraId="32069693" w14:textId="77777777" w:rsidR="00995BDE" w:rsidRDefault="00B63EF2">
            <w:pPr>
              <w:numPr>
                <w:ilvl w:val="0"/>
                <w:numId w:val="1"/>
              </w:numPr>
              <w:ind w:left="27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Secure coding</w:t>
            </w:r>
          </w:p>
          <w:p w14:paraId="00000026" w14:textId="41CB5D12" w:rsidR="00D356C4" w:rsidRDefault="00D356C4" w:rsidP="00D356C4">
            <w:pPr>
              <w:rPr>
                <w:sz w:val="24"/>
                <w:szCs w:val="24"/>
                <w:shd w:val="clear" w:color="auto" w:fill="D9EAD3"/>
              </w:rPr>
            </w:pPr>
          </w:p>
        </w:tc>
        <w:tc>
          <w:tcPr>
            <w:tcW w:w="6948" w:type="dxa"/>
          </w:tcPr>
          <w:p w14:paraId="493E293B" w14:textId="77777777" w:rsidR="00995BDE" w:rsidRDefault="00B63EF2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Security on the code level</w:t>
            </w:r>
          </w:p>
          <w:p w14:paraId="481431CC" w14:textId="77777777" w:rsidR="00B63EF2" w:rsidRDefault="00B63EF2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 xml:space="preserve">SDL </w:t>
            </w:r>
          </w:p>
          <w:p w14:paraId="00000029" w14:textId="563ECFB8" w:rsidR="00B63EF2" w:rsidRPr="00B63EF2" w:rsidRDefault="00B63EF2" w:rsidP="00B63EF2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Main binary vulnerabilities and their mitigations</w:t>
            </w:r>
          </w:p>
        </w:tc>
      </w:tr>
      <w:tr w:rsidR="00D356C4" w14:paraId="36345AB6" w14:textId="77777777">
        <w:tc>
          <w:tcPr>
            <w:tcW w:w="2472" w:type="dxa"/>
          </w:tcPr>
          <w:p w14:paraId="41369CB0" w14:textId="2B0B49AE" w:rsidR="00D356C4" w:rsidRDefault="00D356C4">
            <w:pPr>
              <w:numPr>
                <w:ilvl w:val="0"/>
                <w:numId w:val="1"/>
              </w:numPr>
              <w:ind w:left="27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Secure operating</w:t>
            </w:r>
          </w:p>
        </w:tc>
        <w:tc>
          <w:tcPr>
            <w:tcW w:w="6948" w:type="dxa"/>
          </w:tcPr>
          <w:p w14:paraId="74E4FE55" w14:textId="77777777" w:rsidR="00D356C4" w:rsidRDefault="00D356C4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Security monitoring</w:t>
            </w:r>
          </w:p>
          <w:p w14:paraId="0240DBE5" w14:textId="77777777" w:rsidR="00D356C4" w:rsidRPr="00D356C4" w:rsidRDefault="00D356C4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proofErr w:type="spellStart"/>
            <w:r>
              <w:rPr>
                <w:sz w:val="24"/>
                <w:szCs w:val="24"/>
                <w:shd w:val="clear" w:color="auto" w:fill="D9EAD3"/>
              </w:rPr>
              <w:t>DevSecOps</w:t>
            </w:r>
            <w:proofErr w:type="spellEnd"/>
          </w:p>
          <w:p w14:paraId="6725F4FC" w14:textId="4398F6A4" w:rsidR="00D356C4" w:rsidRDefault="00D356C4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Dealing with 3</w:t>
            </w:r>
            <w:r w:rsidRPr="00D356C4">
              <w:rPr>
                <w:sz w:val="24"/>
                <w:szCs w:val="24"/>
                <w:shd w:val="clear" w:color="auto" w:fill="D9EAD3"/>
                <w:vertAlign w:val="superscript"/>
              </w:rPr>
              <w:t>rd</w:t>
            </w:r>
            <w:r>
              <w:rPr>
                <w:sz w:val="24"/>
                <w:szCs w:val="24"/>
                <w:shd w:val="clear" w:color="auto" w:fill="D9EAD3"/>
              </w:rPr>
              <w:t xml:space="preserve"> parties</w:t>
            </w:r>
          </w:p>
        </w:tc>
      </w:tr>
      <w:tr w:rsidR="00D356C4" w14:paraId="170F8809" w14:textId="77777777">
        <w:tc>
          <w:tcPr>
            <w:tcW w:w="2472" w:type="dxa"/>
          </w:tcPr>
          <w:p w14:paraId="1BA2BF12" w14:textId="0F7D2747" w:rsidR="00D356C4" w:rsidRDefault="00D356C4">
            <w:pPr>
              <w:numPr>
                <w:ilvl w:val="0"/>
                <w:numId w:val="1"/>
              </w:numPr>
              <w:ind w:left="27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Security assurance</w:t>
            </w:r>
          </w:p>
        </w:tc>
        <w:tc>
          <w:tcPr>
            <w:tcW w:w="6948" w:type="dxa"/>
          </w:tcPr>
          <w:p w14:paraId="7F32657C" w14:textId="77777777" w:rsidR="00D356C4" w:rsidRDefault="00D356C4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Pen testing</w:t>
            </w:r>
          </w:p>
          <w:p w14:paraId="241BE612" w14:textId="77777777" w:rsidR="00D356C4" w:rsidRDefault="00D356C4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Fuzzing</w:t>
            </w:r>
          </w:p>
          <w:p w14:paraId="4D88E03E" w14:textId="5344078F" w:rsidR="00D356C4" w:rsidRDefault="00D356C4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Bug Bounty programs</w:t>
            </w:r>
          </w:p>
        </w:tc>
      </w:tr>
      <w:tr w:rsidR="00D356C4" w14:paraId="0BB69985" w14:textId="77777777">
        <w:tc>
          <w:tcPr>
            <w:tcW w:w="2472" w:type="dxa"/>
          </w:tcPr>
          <w:p w14:paraId="7F25D359" w14:textId="5F08B6DE" w:rsidR="00D356C4" w:rsidRDefault="00D356C4">
            <w:pPr>
              <w:numPr>
                <w:ilvl w:val="0"/>
                <w:numId w:val="1"/>
              </w:numPr>
              <w:ind w:left="27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Linux security</w:t>
            </w:r>
          </w:p>
        </w:tc>
        <w:tc>
          <w:tcPr>
            <w:tcW w:w="6948" w:type="dxa"/>
          </w:tcPr>
          <w:p w14:paraId="4AC4E4A0" w14:textId="77777777" w:rsidR="00D356C4" w:rsidRDefault="00D356C4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 xml:space="preserve">Keep it all together and see how Linux kernel deals with that. </w:t>
            </w:r>
          </w:p>
          <w:p w14:paraId="6A42E9C8" w14:textId="77777777" w:rsidR="00D356C4" w:rsidRDefault="00D356C4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proofErr w:type="spellStart"/>
            <w:r>
              <w:rPr>
                <w:sz w:val="24"/>
                <w:szCs w:val="24"/>
                <w:shd w:val="clear" w:color="auto" w:fill="D9EAD3"/>
              </w:rPr>
              <w:t>SELinux</w:t>
            </w:r>
            <w:proofErr w:type="spellEnd"/>
          </w:p>
          <w:p w14:paraId="2339E582" w14:textId="77777777" w:rsidR="00D356C4" w:rsidRDefault="00D356C4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proofErr w:type="spellStart"/>
            <w:r>
              <w:rPr>
                <w:sz w:val="24"/>
                <w:szCs w:val="24"/>
                <w:shd w:val="clear" w:color="auto" w:fill="D9EAD3"/>
              </w:rPr>
              <w:t>GrSec</w:t>
            </w:r>
            <w:proofErr w:type="spellEnd"/>
            <w:r>
              <w:rPr>
                <w:sz w:val="24"/>
                <w:szCs w:val="24"/>
                <w:shd w:val="clear" w:color="auto" w:fill="D9EAD3"/>
              </w:rPr>
              <w:t xml:space="preserve"> patches</w:t>
            </w:r>
          </w:p>
          <w:p w14:paraId="692A02B4" w14:textId="1F70E78A" w:rsidR="00D356C4" w:rsidRDefault="00830CF3">
            <w:pPr>
              <w:numPr>
                <w:ilvl w:val="0"/>
                <w:numId w:val="18"/>
              </w:numPr>
              <w:ind w:left="270" w:hanging="180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Why Linux is not safety system</w:t>
            </w:r>
          </w:p>
        </w:tc>
      </w:tr>
    </w:tbl>
    <w:p w14:paraId="0000002A" w14:textId="77777777" w:rsidR="00995BDE" w:rsidRDefault="00995BDE">
      <w:pPr>
        <w:rPr>
          <w:b/>
          <w:color w:val="FF0000"/>
          <w:sz w:val="24"/>
          <w:szCs w:val="24"/>
        </w:rPr>
      </w:pPr>
    </w:p>
    <w:p w14:paraId="0000002B" w14:textId="77777777" w:rsidR="00995BDE" w:rsidRDefault="00000000">
      <w:pPr>
        <w:pStyle w:val="Heading2"/>
        <w:spacing w:after="0" w:line="240" w:lineRule="auto"/>
        <w:rPr>
          <w:color w:val="FF0000"/>
          <w:sz w:val="24"/>
          <w:szCs w:val="24"/>
        </w:rPr>
      </w:pPr>
      <w:bookmarkStart w:id="11" w:name="_heading=h.843wax7oihi3" w:colFirst="0" w:colLast="0"/>
      <w:bookmarkEnd w:id="11"/>
      <w:r>
        <w:t>P.4 Intended Learning Outcomes (ILOs)</w:t>
      </w:r>
    </w:p>
    <w:bookmarkStart w:id="12" w:name="_heading=h.gs8gcf23fmdv" w:colFirst="0" w:colLast="0"/>
    <w:bookmarkEnd w:id="12"/>
    <w:p w14:paraId="0000002C" w14:textId="77777777" w:rsidR="00995BDE" w:rsidRDefault="00000000">
      <w:pPr>
        <w:pStyle w:val="Heading3"/>
        <w:spacing w:after="0" w:line="240" w:lineRule="auto"/>
      </w:pPr>
      <w:sdt>
        <w:sdtPr>
          <w:tag w:val="goog_rdk_5"/>
          <w:id w:val="-1434042617"/>
        </w:sdtPr>
        <w:sdtContent>
          <w:commentRangeStart w:id="13"/>
        </w:sdtContent>
      </w:sdt>
      <w:r>
        <w:t>P.4.1</w:t>
      </w:r>
      <w:commentRangeEnd w:id="13"/>
      <w:r>
        <w:commentReference w:id="13"/>
      </w:r>
      <w:r>
        <w:t xml:space="preserve"> What is the main purpose of this course?</w:t>
      </w:r>
    </w:p>
    <w:p w14:paraId="0000002D" w14:textId="77777777" w:rsidR="00995BDE" w:rsidRDefault="00995BDE">
      <w:pPr>
        <w:spacing w:after="0" w:line="276" w:lineRule="auto"/>
        <w:rPr>
          <w:rFonts w:ascii="Arial" w:eastAsia="Arial" w:hAnsi="Arial" w:cs="Arial"/>
        </w:rPr>
      </w:pPr>
    </w:p>
    <w:p w14:paraId="0000002E" w14:textId="18A5EC93" w:rsidR="00995BDE" w:rsidRDefault="00000000">
      <w:p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 xml:space="preserve">The main purpose of this course is to </w:t>
      </w:r>
      <w:r w:rsidR="00830CF3">
        <w:rPr>
          <w:sz w:val="24"/>
          <w:szCs w:val="24"/>
          <w:shd w:val="clear" w:color="auto" w:fill="D9EAD3"/>
        </w:rPr>
        <w:t xml:space="preserve">give students a security vision from up to down, because the security principle of weakest link insist that the weakest part of the process/system would be the one to be attacked.  </w:t>
      </w:r>
    </w:p>
    <w:p w14:paraId="0000002F" w14:textId="77777777" w:rsidR="00995BDE" w:rsidRDefault="00000000">
      <w:pPr>
        <w:pStyle w:val="Heading3"/>
        <w:spacing w:after="0" w:line="240" w:lineRule="auto"/>
      </w:pPr>
      <w:bookmarkStart w:id="14" w:name="_heading=h.rye2kdc6mwmd" w:colFirst="0" w:colLast="0"/>
      <w:bookmarkEnd w:id="14"/>
      <w:r>
        <w:t>P.4.2 ILOs defined at three levels</w:t>
      </w:r>
    </w:p>
    <w:p w14:paraId="00000030" w14:textId="77777777" w:rsidR="00995BDE" w:rsidRDefault="00995BDE">
      <w:pPr>
        <w:spacing w:after="0" w:line="240" w:lineRule="auto"/>
      </w:pPr>
    </w:p>
    <w:p w14:paraId="00000031" w14:textId="77777777" w:rsidR="00995BDE" w:rsidRDefault="00000000">
      <w:pPr>
        <w:spacing w:after="0" w:line="240" w:lineRule="auto"/>
      </w:pPr>
      <w:r>
        <w:t>We specify the intended learning outcomes at three levels: conceptual knowledge, practical skills, and comprehensive skills.</w:t>
      </w:r>
    </w:p>
    <w:p w14:paraId="00000032" w14:textId="77777777" w:rsidR="00995BDE" w:rsidRDefault="00995BDE">
      <w:pPr>
        <w:spacing w:after="0" w:line="240" w:lineRule="auto"/>
        <w:rPr>
          <w:b/>
          <w:sz w:val="24"/>
          <w:szCs w:val="24"/>
        </w:rPr>
      </w:pPr>
    </w:p>
    <w:p w14:paraId="00000033" w14:textId="77777777" w:rsidR="00995BDE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 1: </w:t>
      </w:r>
      <w:r>
        <w:rPr>
          <w:sz w:val="24"/>
          <w:szCs w:val="24"/>
        </w:rPr>
        <w:t>What</w:t>
      </w:r>
      <w:r>
        <w:rPr>
          <w:b/>
          <w:sz w:val="24"/>
          <w:szCs w:val="24"/>
        </w:rPr>
        <w:t xml:space="preserve"> concepts</w:t>
      </w:r>
      <w:r>
        <w:rPr>
          <w:sz w:val="24"/>
          <w:szCs w:val="24"/>
        </w:rPr>
        <w:t xml:space="preserve"> should a student</w:t>
      </w:r>
      <w:r>
        <w:rPr>
          <w:b/>
          <w:sz w:val="24"/>
          <w:szCs w:val="24"/>
        </w:rPr>
        <w:t xml:space="preserve"> know/remember/explain?</w:t>
      </w:r>
    </w:p>
    <w:p w14:paraId="00000036" w14:textId="77777777" w:rsidR="00995BDE" w:rsidRDefault="00995BDE">
      <w:pPr>
        <w:spacing w:after="0" w:line="240" w:lineRule="auto"/>
        <w:rPr>
          <w:b/>
          <w:sz w:val="24"/>
          <w:szCs w:val="24"/>
        </w:rPr>
      </w:pPr>
    </w:p>
    <w:p w14:paraId="00000037" w14:textId="77777777" w:rsidR="00995BDE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the end of the course, the students should be able to ...</w:t>
      </w:r>
    </w:p>
    <w:p w14:paraId="00000038" w14:textId="77777777" w:rsidR="00995BDE" w:rsidRDefault="00995BDE">
      <w:pPr>
        <w:spacing w:after="0" w:line="240" w:lineRule="auto"/>
        <w:rPr>
          <w:sz w:val="24"/>
          <w:szCs w:val="24"/>
        </w:rPr>
      </w:pPr>
    </w:p>
    <w:p w14:paraId="00000039" w14:textId="1297C90D" w:rsidR="00995BDE" w:rsidRDefault="0060127C">
      <w:pPr>
        <w:numPr>
          <w:ilvl w:val="0"/>
          <w:numId w:val="4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Reason about the limitation of different security policies</w:t>
      </w:r>
    </w:p>
    <w:p w14:paraId="6408AF51" w14:textId="45C4FB25" w:rsidR="0060127C" w:rsidRDefault="0060127C">
      <w:pPr>
        <w:numPr>
          <w:ilvl w:val="0"/>
          <w:numId w:val="4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Remember main security principles</w:t>
      </w:r>
    </w:p>
    <w:p w14:paraId="30E38359" w14:textId="518B9F4E" w:rsidR="0060127C" w:rsidRDefault="0060127C">
      <w:pPr>
        <w:numPr>
          <w:ilvl w:val="0"/>
          <w:numId w:val="4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List SDL stages</w:t>
      </w:r>
    </w:p>
    <w:p w14:paraId="746B60F4" w14:textId="20CBB11C" w:rsidR="0060127C" w:rsidRDefault="0060127C">
      <w:pPr>
        <w:numPr>
          <w:ilvl w:val="0"/>
          <w:numId w:val="4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Describe the difference between security and safety</w:t>
      </w:r>
    </w:p>
    <w:p w14:paraId="41563FAF" w14:textId="59F7E6A0" w:rsidR="0060127C" w:rsidRDefault="0060127C">
      <w:pPr>
        <w:numPr>
          <w:ilvl w:val="0"/>
          <w:numId w:val="4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Explain basic binary vulnerabilities</w:t>
      </w:r>
    </w:p>
    <w:p w14:paraId="16576590" w14:textId="4F5CFE74" w:rsidR="0060127C" w:rsidRDefault="0060127C">
      <w:pPr>
        <w:numPr>
          <w:ilvl w:val="0"/>
          <w:numId w:val="4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Specify the required security assurance</w:t>
      </w:r>
    </w:p>
    <w:p w14:paraId="3D9A9ADB" w14:textId="708D70BD" w:rsidR="0060127C" w:rsidRDefault="0060127C">
      <w:pPr>
        <w:numPr>
          <w:ilvl w:val="0"/>
          <w:numId w:val="4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Describe the key elements of SOC systems</w:t>
      </w:r>
    </w:p>
    <w:p w14:paraId="7D2AEC3B" w14:textId="371B4CBB" w:rsidR="0060127C" w:rsidRDefault="0060127C">
      <w:pPr>
        <w:numPr>
          <w:ilvl w:val="0"/>
          <w:numId w:val="4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Explain why fuzzing is not the same as unit or integration testing</w:t>
      </w:r>
    </w:p>
    <w:p w14:paraId="00000042" w14:textId="77777777" w:rsidR="00995BDE" w:rsidRDefault="00995BDE">
      <w:pPr>
        <w:spacing w:after="0" w:line="240" w:lineRule="auto"/>
        <w:rPr>
          <w:sz w:val="24"/>
          <w:szCs w:val="24"/>
        </w:rPr>
      </w:pPr>
    </w:p>
    <w:p w14:paraId="00000043" w14:textId="77777777" w:rsidR="00995BDE" w:rsidRDefault="00995BDE">
      <w:pPr>
        <w:spacing w:after="0" w:line="240" w:lineRule="auto"/>
        <w:rPr>
          <w:sz w:val="24"/>
          <w:szCs w:val="24"/>
        </w:rPr>
      </w:pPr>
    </w:p>
    <w:p w14:paraId="00000044" w14:textId="77777777" w:rsidR="00995BDE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Level 2: </w:t>
      </w:r>
      <w:r>
        <w:rPr>
          <w:sz w:val="24"/>
          <w:szCs w:val="24"/>
        </w:rPr>
        <w:t>What</w:t>
      </w:r>
      <w:r>
        <w:rPr>
          <w:b/>
          <w:sz w:val="24"/>
          <w:szCs w:val="24"/>
        </w:rPr>
        <w:t xml:space="preserve"> basic practical skills </w:t>
      </w:r>
      <w:r>
        <w:rPr>
          <w:sz w:val="24"/>
          <w:szCs w:val="24"/>
        </w:rPr>
        <w:t>should a student be able to perform?</w:t>
      </w:r>
    </w:p>
    <w:p w14:paraId="00000047" w14:textId="77777777" w:rsidR="00995BDE" w:rsidRDefault="00995BDE">
      <w:pPr>
        <w:spacing w:after="0" w:line="240" w:lineRule="auto"/>
        <w:rPr>
          <w:b/>
          <w:sz w:val="24"/>
          <w:szCs w:val="24"/>
        </w:rPr>
      </w:pPr>
    </w:p>
    <w:p w14:paraId="00000048" w14:textId="77777777" w:rsidR="00995BDE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the end of the course, the students should be able to ...</w:t>
      </w:r>
    </w:p>
    <w:p w14:paraId="00000049" w14:textId="77777777" w:rsidR="00995BDE" w:rsidRDefault="00995BDE">
      <w:pPr>
        <w:spacing w:after="0" w:line="240" w:lineRule="auto"/>
        <w:rPr>
          <w:sz w:val="24"/>
          <w:szCs w:val="24"/>
        </w:rPr>
      </w:pPr>
    </w:p>
    <w:p w14:paraId="280D1F19" w14:textId="25A912BE" w:rsidR="0060127C" w:rsidRDefault="0060127C">
      <w:pPr>
        <w:numPr>
          <w:ilvl w:val="0"/>
          <w:numId w:val="28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Read CVEs and understand its impact instead of trusting other experts</w:t>
      </w:r>
    </w:p>
    <w:p w14:paraId="6240B6CC" w14:textId="7933A654" w:rsidR="0060127C" w:rsidRDefault="0060127C">
      <w:pPr>
        <w:numPr>
          <w:ilvl w:val="0"/>
          <w:numId w:val="28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Perform Threat Modeling</w:t>
      </w:r>
    </w:p>
    <w:p w14:paraId="4D80EE76" w14:textId="0014D742" w:rsidR="0060127C" w:rsidRDefault="00863E02">
      <w:pPr>
        <w:numPr>
          <w:ilvl w:val="0"/>
          <w:numId w:val="28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Review code to find insecure patterns</w:t>
      </w:r>
    </w:p>
    <w:p w14:paraId="3A92A531" w14:textId="412B272D" w:rsidR="00863E02" w:rsidRDefault="00863E02">
      <w:pPr>
        <w:numPr>
          <w:ilvl w:val="0"/>
          <w:numId w:val="28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 xml:space="preserve">Deal with </w:t>
      </w:r>
      <w:proofErr w:type="gramStart"/>
      <w:r>
        <w:rPr>
          <w:sz w:val="24"/>
          <w:szCs w:val="24"/>
          <w:shd w:val="clear" w:color="auto" w:fill="D9EAD3"/>
        </w:rPr>
        <w:t>open source</w:t>
      </w:r>
      <w:proofErr w:type="gramEnd"/>
      <w:r>
        <w:rPr>
          <w:sz w:val="24"/>
          <w:szCs w:val="24"/>
          <w:shd w:val="clear" w:color="auto" w:fill="D9EAD3"/>
        </w:rPr>
        <w:t xml:space="preserve"> code securely</w:t>
      </w:r>
    </w:p>
    <w:p w14:paraId="2F8AC00B" w14:textId="0395D080" w:rsidR="00E13CCF" w:rsidRDefault="00E13CCF">
      <w:pPr>
        <w:numPr>
          <w:ilvl w:val="0"/>
          <w:numId w:val="28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 xml:space="preserve">Explain the value of bug bounty </w:t>
      </w:r>
      <w:proofErr w:type="spellStart"/>
      <w:r>
        <w:rPr>
          <w:sz w:val="24"/>
          <w:szCs w:val="24"/>
          <w:shd w:val="clear" w:color="auto" w:fill="D9EAD3"/>
        </w:rPr>
        <w:t>programme</w:t>
      </w:r>
      <w:proofErr w:type="spellEnd"/>
      <w:r>
        <w:rPr>
          <w:sz w:val="24"/>
          <w:szCs w:val="24"/>
          <w:shd w:val="clear" w:color="auto" w:fill="D9EAD3"/>
        </w:rPr>
        <w:t xml:space="preserve"> and find the right moment to start it</w:t>
      </w:r>
    </w:p>
    <w:p w14:paraId="00000055" w14:textId="77777777" w:rsidR="00995BDE" w:rsidRDefault="00995BDE">
      <w:pPr>
        <w:spacing w:after="0" w:line="240" w:lineRule="auto"/>
        <w:rPr>
          <w:sz w:val="24"/>
          <w:szCs w:val="24"/>
        </w:rPr>
      </w:pPr>
    </w:p>
    <w:p w14:paraId="00000058" w14:textId="0963D67D" w:rsidR="00995BDE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 3: </w:t>
      </w:r>
      <w:r>
        <w:rPr>
          <w:sz w:val="24"/>
          <w:szCs w:val="24"/>
        </w:rPr>
        <w:t>What</w:t>
      </w:r>
      <w:r>
        <w:rPr>
          <w:b/>
          <w:sz w:val="24"/>
          <w:szCs w:val="24"/>
        </w:rPr>
        <w:t xml:space="preserve"> complex comprehensive skills </w:t>
      </w:r>
      <w:r>
        <w:rPr>
          <w:sz w:val="24"/>
          <w:szCs w:val="24"/>
        </w:rPr>
        <w:t>should a student be able to</w:t>
      </w:r>
      <w:r>
        <w:rPr>
          <w:b/>
          <w:sz w:val="24"/>
          <w:szCs w:val="24"/>
        </w:rPr>
        <w:t xml:space="preserve"> apply in real-life scenarios?</w:t>
      </w:r>
    </w:p>
    <w:p w14:paraId="00000059" w14:textId="77777777" w:rsidR="00995BDE" w:rsidRDefault="00995BDE">
      <w:pPr>
        <w:spacing w:after="0" w:line="240" w:lineRule="auto"/>
        <w:rPr>
          <w:b/>
          <w:sz w:val="24"/>
          <w:szCs w:val="24"/>
        </w:rPr>
      </w:pPr>
    </w:p>
    <w:p w14:paraId="0000005A" w14:textId="77777777" w:rsidR="00995BDE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the end of the course, the students should be able to ...</w:t>
      </w:r>
    </w:p>
    <w:p w14:paraId="0000005B" w14:textId="77777777" w:rsidR="00995BDE" w:rsidRDefault="00995BDE">
      <w:pPr>
        <w:spacing w:after="0" w:line="240" w:lineRule="auto"/>
        <w:rPr>
          <w:sz w:val="24"/>
          <w:szCs w:val="24"/>
        </w:rPr>
      </w:pPr>
    </w:p>
    <w:p w14:paraId="39D29B0B" w14:textId="77777777" w:rsidR="00E13CCF" w:rsidRDefault="00E13CCF" w:rsidP="00E13CCF">
      <w:pPr>
        <w:numPr>
          <w:ilvl w:val="0"/>
          <w:numId w:val="23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 xml:space="preserve">Reason about security and safety of the system </w:t>
      </w:r>
    </w:p>
    <w:p w14:paraId="5F92C1DF" w14:textId="57527AAD" w:rsidR="00E13CCF" w:rsidRDefault="00E13CCF" w:rsidP="00E13CCF">
      <w:pPr>
        <w:numPr>
          <w:ilvl w:val="0"/>
          <w:numId w:val="23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 xml:space="preserve">Suggest hardenings and </w:t>
      </w:r>
      <w:r>
        <w:rPr>
          <w:sz w:val="24"/>
          <w:szCs w:val="24"/>
          <w:shd w:val="clear" w:color="auto" w:fill="D9EAD3"/>
        </w:rPr>
        <w:t xml:space="preserve">architecture drifts </w:t>
      </w:r>
      <w:r>
        <w:rPr>
          <w:sz w:val="24"/>
          <w:szCs w:val="24"/>
          <w:shd w:val="clear" w:color="auto" w:fill="D9EAD3"/>
        </w:rPr>
        <w:t xml:space="preserve">to achieve required level of </w:t>
      </w:r>
      <w:proofErr w:type="spellStart"/>
      <w:r>
        <w:rPr>
          <w:sz w:val="24"/>
          <w:szCs w:val="24"/>
          <w:shd w:val="clear" w:color="auto" w:fill="D9EAD3"/>
        </w:rPr>
        <w:t>s&amp;s</w:t>
      </w:r>
      <w:proofErr w:type="spellEnd"/>
    </w:p>
    <w:p w14:paraId="12392BB9" w14:textId="0D9261CF" w:rsidR="00E13CCF" w:rsidRDefault="00E13CCF" w:rsidP="00E13CCF">
      <w:pPr>
        <w:numPr>
          <w:ilvl w:val="0"/>
          <w:numId w:val="23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 xml:space="preserve">Propose process improvement in a cost-effective manner that would drastically improve the security and safety level. </w:t>
      </w:r>
    </w:p>
    <w:bookmarkStart w:id="15" w:name="_heading=h.nac50w1ft25n" w:colFirst="0" w:colLast="0"/>
    <w:bookmarkEnd w:id="15"/>
    <w:p w14:paraId="00000061" w14:textId="77777777" w:rsidR="00995BDE" w:rsidRDefault="00000000">
      <w:pPr>
        <w:pStyle w:val="Heading2"/>
      </w:pPr>
      <w:sdt>
        <w:sdtPr>
          <w:tag w:val="goog_rdk_6"/>
          <w:id w:val="341824430"/>
        </w:sdtPr>
        <w:sdtContent>
          <w:commentRangeStart w:id="16"/>
        </w:sdtContent>
      </w:sdt>
      <w:r>
        <w:t>P.5</w:t>
      </w:r>
      <w:commentRangeEnd w:id="16"/>
      <w:r>
        <w:commentReference w:id="16"/>
      </w:r>
      <w:r>
        <w:t xml:space="preserve"> Grading</w:t>
      </w:r>
    </w:p>
    <w:p w14:paraId="00000066" w14:textId="77777777" w:rsidR="00995BDE" w:rsidRDefault="00000000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Table 2: </w:t>
      </w:r>
      <w:r>
        <w:rPr>
          <w:sz w:val="24"/>
          <w:szCs w:val="24"/>
        </w:rPr>
        <w:t>Course grading range</w:t>
      </w:r>
    </w:p>
    <w:p w14:paraId="00000067" w14:textId="77777777" w:rsidR="00995BDE" w:rsidRDefault="00995BDE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a4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0"/>
        <w:gridCol w:w="2760"/>
        <w:gridCol w:w="2760"/>
      </w:tblGrid>
      <w:tr w:rsidR="00995BDE" w14:paraId="7815BEA9" w14:textId="77777777">
        <w:tc>
          <w:tcPr>
            <w:tcW w:w="3390" w:type="dxa"/>
          </w:tcPr>
          <w:p w14:paraId="00000068" w14:textId="77777777" w:rsidR="00995BD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</w:t>
            </w:r>
          </w:p>
        </w:tc>
        <w:tc>
          <w:tcPr>
            <w:tcW w:w="2760" w:type="dxa"/>
          </w:tcPr>
          <w:p w14:paraId="00000069" w14:textId="77777777" w:rsidR="00995BD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Utopia-Bold" w:eastAsia="Utopia-Bold" w:hAnsi="Utopia-Bold" w:cs="Utopia-Bold"/>
                <w:b/>
              </w:rPr>
              <w:t>Range</w:t>
            </w:r>
          </w:p>
        </w:tc>
        <w:tc>
          <w:tcPr>
            <w:tcW w:w="2760" w:type="dxa"/>
          </w:tcPr>
          <w:p w14:paraId="0000006A" w14:textId="77777777" w:rsidR="00995BDE" w:rsidRDefault="00000000">
            <w:pPr>
              <w:jc w:val="center"/>
              <w:rPr>
                <w:rFonts w:ascii="Utopia-Bold" w:eastAsia="Utopia-Bold" w:hAnsi="Utopia-Bold" w:cs="Utopia-Bold"/>
                <w:b/>
              </w:rPr>
            </w:pPr>
            <w:r>
              <w:rPr>
                <w:rFonts w:ascii="Utopia-Bold" w:eastAsia="Utopia-Bold" w:hAnsi="Utopia-Bold" w:cs="Utopia-Bold"/>
                <w:b/>
              </w:rPr>
              <w:t>Description of performance (optional)</w:t>
            </w:r>
          </w:p>
        </w:tc>
      </w:tr>
      <w:tr w:rsidR="00995BDE" w14:paraId="75403F12" w14:textId="77777777">
        <w:tc>
          <w:tcPr>
            <w:tcW w:w="3390" w:type="dxa"/>
          </w:tcPr>
          <w:p w14:paraId="0000006B" w14:textId="77777777" w:rsidR="00995BDE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A. Excellent</w:t>
            </w:r>
          </w:p>
        </w:tc>
        <w:tc>
          <w:tcPr>
            <w:tcW w:w="2760" w:type="dxa"/>
          </w:tcPr>
          <w:p w14:paraId="0000006C" w14:textId="32F8CB8E" w:rsidR="00995BDE" w:rsidRDefault="00E13CCF">
            <w:pPr>
              <w:rPr>
                <w:b/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80-</w:t>
            </w:r>
            <w:r w:rsidR="00000000">
              <w:rPr>
                <w:sz w:val="24"/>
                <w:szCs w:val="24"/>
                <w:shd w:val="clear" w:color="auto" w:fill="D9EAD3"/>
              </w:rPr>
              <w:t>100</w:t>
            </w:r>
          </w:p>
        </w:tc>
        <w:tc>
          <w:tcPr>
            <w:tcW w:w="2760" w:type="dxa"/>
          </w:tcPr>
          <w:p w14:paraId="0000006D" w14:textId="77777777" w:rsidR="00995BDE" w:rsidRDefault="00995BDE">
            <w:pPr>
              <w:rPr>
                <w:sz w:val="24"/>
                <w:szCs w:val="24"/>
              </w:rPr>
            </w:pPr>
          </w:p>
        </w:tc>
      </w:tr>
      <w:tr w:rsidR="00995BDE" w14:paraId="3CC0821C" w14:textId="77777777">
        <w:tc>
          <w:tcPr>
            <w:tcW w:w="3390" w:type="dxa"/>
          </w:tcPr>
          <w:p w14:paraId="0000006E" w14:textId="77777777" w:rsidR="00995BDE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B. Good</w:t>
            </w:r>
          </w:p>
        </w:tc>
        <w:tc>
          <w:tcPr>
            <w:tcW w:w="2760" w:type="dxa"/>
          </w:tcPr>
          <w:p w14:paraId="0000006F" w14:textId="062EA2CF" w:rsidR="00995BDE" w:rsidRDefault="00E13CCF">
            <w:pPr>
              <w:rPr>
                <w:b/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60-79</w:t>
            </w:r>
          </w:p>
        </w:tc>
        <w:tc>
          <w:tcPr>
            <w:tcW w:w="2760" w:type="dxa"/>
          </w:tcPr>
          <w:p w14:paraId="00000070" w14:textId="77777777" w:rsidR="00995BDE" w:rsidRDefault="00995BDE">
            <w:pPr>
              <w:rPr>
                <w:sz w:val="24"/>
                <w:szCs w:val="24"/>
              </w:rPr>
            </w:pPr>
          </w:p>
        </w:tc>
      </w:tr>
      <w:tr w:rsidR="00995BDE" w14:paraId="404C4DA7" w14:textId="77777777">
        <w:tc>
          <w:tcPr>
            <w:tcW w:w="3390" w:type="dxa"/>
          </w:tcPr>
          <w:p w14:paraId="00000071" w14:textId="77777777" w:rsidR="00995BDE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C. Satisfactory</w:t>
            </w:r>
          </w:p>
        </w:tc>
        <w:tc>
          <w:tcPr>
            <w:tcW w:w="2760" w:type="dxa"/>
          </w:tcPr>
          <w:p w14:paraId="00000072" w14:textId="189EF2C0" w:rsidR="00995BDE" w:rsidRDefault="00730C9F">
            <w:pPr>
              <w:rPr>
                <w:b/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40-59</w:t>
            </w:r>
          </w:p>
        </w:tc>
        <w:tc>
          <w:tcPr>
            <w:tcW w:w="2760" w:type="dxa"/>
          </w:tcPr>
          <w:p w14:paraId="00000073" w14:textId="77777777" w:rsidR="00995BDE" w:rsidRDefault="00995BDE">
            <w:pPr>
              <w:rPr>
                <w:sz w:val="24"/>
                <w:szCs w:val="24"/>
              </w:rPr>
            </w:pPr>
          </w:p>
        </w:tc>
      </w:tr>
      <w:tr w:rsidR="00995BDE" w14:paraId="4A4BE592" w14:textId="77777777">
        <w:tc>
          <w:tcPr>
            <w:tcW w:w="3390" w:type="dxa"/>
          </w:tcPr>
          <w:p w14:paraId="00000074" w14:textId="77777777" w:rsidR="00995BDE" w:rsidRDefault="00000000">
            <w:pPr>
              <w:rPr>
                <w:rFonts w:ascii="Utopia-Regular" w:eastAsia="Utopia-Regular" w:hAnsi="Utopia-Regular" w:cs="Utopia-Regular"/>
              </w:rPr>
            </w:pPr>
            <w:r>
              <w:rPr>
                <w:sz w:val="24"/>
                <w:szCs w:val="24"/>
              </w:rPr>
              <w:t>D. Fail</w:t>
            </w:r>
          </w:p>
        </w:tc>
        <w:tc>
          <w:tcPr>
            <w:tcW w:w="2760" w:type="dxa"/>
          </w:tcPr>
          <w:p w14:paraId="00000075" w14:textId="5E58A54F" w:rsidR="00995BDE" w:rsidRDefault="00000000">
            <w:pPr>
              <w:rPr>
                <w:b/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0-</w:t>
            </w:r>
            <w:r w:rsidR="00730C9F">
              <w:rPr>
                <w:sz w:val="24"/>
                <w:szCs w:val="24"/>
                <w:shd w:val="clear" w:color="auto" w:fill="D9EAD3"/>
              </w:rPr>
              <w:t>3</w:t>
            </w:r>
            <w:r>
              <w:rPr>
                <w:sz w:val="24"/>
                <w:szCs w:val="24"/>
                <w:shd w:val="clear" w:color="auto" w:fill="D9EAD3"/>
              </w:rPr>
              <w:t>9</w:t>
            </w:r>
          </w:p>
        </w:tc>
        <w:tc>
          <w:tcPr>
            <w:tcW w:w="2760" w:type="dxa"/>
          </w:tcPr>
          <w:p w14:paraId="00000076" w14:textId="77777777" w:rsidR="00995BDE" w:rsidRDefault="00995BDE">
            <w:pPr>
              <w:rPr>
                <w:sz w:val="24"/>
                <w:szCs w:val="24"/>
              </w:rPr>
            </w:pPr>
          </w:p>
        </w:tc>
      </w:tr>
    </w:tbl>
    <w:p w14:paraId="00000077" w14:textId="77777777" w:rsidR="00995BDE" w:rsidRDefault="00995BDE">
      <w:pPr>
        <w:spacing w:after="0" w:line="240" w:lineRule="auto"/>
        <w:rPr>
          <w:b/>
          <w:sz w:val="24"/>
          <w:szCs w:val="24"/>
        </w:rPr>
      </w:pPr>
    </w:p>
    <w:p w14:paraId="00000078" w14:textId="77777777" w:rsidR="00995BD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3: </w:t>
      </w:r>
      <w:r>
        <w:rPr>
          <w:sz w:val="24"/>
          <w:szCs w:val="24"/>
        </w:rPr>
        <w:t>Course activities and grading breakdown</w:t>
      </w:r>
    </w:p>
    <w:tbl>
      <w:tblPr>
        <w:tblStyle w:val="a5"/>
        <w:tblW w:w="9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4440"/>
      </w:tblGrid>
      <w:tr w:rsidR="00995BDE" w14:paraId="5CB2ED13" w14:textId="77777777">
        <w:tc>
          <w:tcPr>
            <w:tcW w:w="4725" w:type="dxa"/>
          </w:tcPr>
          <w:p w14:paraId="00000079" w14:textId="77777777" w:rsidR="00995BD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 Type</w:t>
            </w:r>
          </w:p>
        </w:tc>
        <w:tc>
          <w:tcPr>
            <w:tcW w:w="4440" w:type="dxa"/>
          </w:tcPr>
          <w:p w14:paraId="0000007A" w14:textId="77777777" w:rsidR="00995BDE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Utopia-Bold" w:eastAsia="Utopia-Bold" w:hAnsi="Utopia-Bold" w:cs="Utopia-Bold"/>
                <w:b/>
              </w:rPr>
              <w:t>Percentage of the overall course grade</w:t>
            </w:r>
          </w:p>
        </w:tc>
      </w:tr>
      <w:tr w:rsidR="00995BDE" w14:paraId="573DE657" w14:textId="77777777">
        <w:tc>
          <w:tcPr>
            <w:tcW w:w="4725" w:type="dxa"/>
          </w:tcPr>
          <w:p w14:paraId="0000007B" w14:textId="6E244CEB" w:rsidR="00995BDE" w:rsidRDefault="00000000">
            <w:pPr>
              <w:rPr>
                <w:rFonts w:ascii="Utopia-Regular" w:eastAsia="Utopia-Regular" w:hAnsi="Utopia-Regular" w:cs="Utopia-Regular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Assignment</w:t>
            </w:r>
            <w:r w:rsidR="00730C9F">
              <w:rPr>
                <w:sz w:val="24"/>
                <w:szCs w:val="24"/>
                <w:shd w:val="clear" w:color="auto" w:fill="D9EAD3"/>
              </w:rPr>
              <w:t>/Labs</w:t>
            </w:r>
          </w:p>
        </w:tc>
        <w:tc>
          <w:tcPr>
            <w:tcW w:w="4440" w:type="dxa"/>
          </w:tcPr>
          <w:p w14:paraId="0000007C" w14:textId="31E2992A" w:rsidR="00995BDE" w:rsidRDefault="00730C9F">
            <w:pPr>
              <w:rPr>
                <w:rFonts w:ascii="Utopia-Regular" w:eastAsia="Utopia-Regular" w:hAnsi="Utopia-Regular" w:cs="Utopia-Regular"/>
                <w:shd w:val="clear" w:color="auto" w:fill="D9EAD3"/>
              </w:rPr>
            </w:pPr>
            <w:r>
              <w:rPr>
                <w:rFonts w:ascii="Utopia-Regular" w:eastAsia="Utopia-Regular" w:hAnsi="Utopia-Regular" w:cs="Utopia-Regular"/>
                <w:shd w:val="clear" w:color="auto" w:fill="D9EAD3"/>
              </w:rPr>
              <w:t>70</w:t>
            </w:r>
          </w:p>
        </w:tc>
      </w:tr>
      <w:tr w:rsidR="00995BDE" w14:paraId="7CBA7BC8" w14:textId="77777777">
        <w:tc>
          <w:tcPr>
            <w:tcW w:w="4725" w:type="dxa"/>
          </w:tcPr>
          <w:p w14:paraId="0000007D" w14:textId="799A5664" w:rsidR="00995BDE" w:rsidRDefault="00730C9F">
            <w:pPr>
              <w:rPr>
                <w:rFonts w:ascii="Utopia-Regular" w:eastAsia="Utopia-Regular" w:hAnsi="Utopia-Regular" w:cs="Utopia-Regular"/>
                <w:shd w:val="clear" w:color="auto" w:fill="D9EAD3"/>
              </w:rPr>
            </w:pPr>
            <w:r>
              <w:rPr>
                <w:rFonts w:ascii="Utopia-Regular" w:eastAsia="Utopia-Regular" w:hAnsi="Utopia-Regular" w:cs="Utopia-Regular"/>
                <w:shd w:val="clear" w:color="auto" w:fill="D9EAD3"/>
              </w:rPr>
              <w:t>Final quiz</w:t>
            </w:r>
          </w:p>
        </w:tc>
        <w:tc>
          <w:tcPr>
            <w:tcW w:w="4440" w:type="dxa"/>
          </w:tcPr>
          <w:p w14:paraId="0000007E" w14:textId="2561C48E" w:rsidR="00995BDE" w:rsidRDefault="00730C9F">
            <w:pPr>
              <w:rPr>
                <w:rFonts w:ascii="Utopia-Regular" w:eastAsia="Utopia-Regular" w:hAnsi="Utopia-Regular" w:cs="Utopia-Regular"/>
                <w:shd w:val="clear" w:color="auto" w:fill="D9EAD3"/>
              </w:rPr>
            </w:pPr>
            <w:r>
              <w:rPr>
                <w:rFonts w:ascii="Utopia-Regular" w:eastAsia="Utopia-Regular" w:hAnsi="Utopia-Regular" w:cs="Utopia-Regular"/>
                <w:shd w:val="clear" w:color="auto" w:fill="D9EAD3"/>
              </w:rPr>
              <w:t>30</w:t>
            </w:r>
          </w:p>
        </w:tc>
      </w:tr>
    </w:tbl>
    <w:p w14:paraId="00000083" w14:textId="77777777" w:rsidR="00995BDE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7" w:name="_heading=h.6g24lit64s1a" w:colFirst="0" w:colLast="0"/>
      <w:bookmarkEnd w:id="17"/>
      <w:r>
        <w:t>P.5.1 Recommendations for students on how to succeed in the course (optional)</w:t>
      </w:r>
    </w:p>
    <w:p w14:paraId="00000084" w14:textId="77777777" w:rsidR="00995BDE" w:rsidRDefault="00000000">
      <w:pPr>
        <w:numPr>
          <w:ilvl w:val="0"/>
          <w:numId w:val="20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Participation is important. Showing up is the key to success in this course.</w:t>
      </w:r>
    </w:p>
    <w:p w14:paraId="00000086" w14:textId="0A676DD5" w:rsidR="00995BDE" w:rsidRDefault="00730C9F">
      <w:pPr>
        <w:numPr>
          <w:ilvl w:val="0"/>
          <w:numId w:val="20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If you don’t have a corresponding technical background, please do not hesitate to ask lecturer. If you feel that the gap is deep, request for extra reading.</w:t>
      </w:r>
    </w:p>
    <w:p w14:paraId="00000087" w14:textId="77777777" w:rsidR="00995BDE" w:rsidRDefault="00000000">
      <w:pPr>
        <w:numPr>
          <w:ilvl w:val="0"/>
          <w:numId w:val="20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lastRenderedPageBreak/>
        <w:t>Reading the recommended literature is optional, and will give you a deeper understanding of the material.</w:t>
      </w:r>
    </w:p>
    <w:p w14:paraId="00000088" w14:textId="77777777" w:rsidR="00995BDE" w:rsidRDefault="00000000">
      <w:pPr>
        <w:pStyle w:val="Heading2"/>
        <w:spacing w:after="0" w:line="240" w:lineRule="auto"/>
      </w:pPr>
      <w:bookmarkStart w:id="18" w:name="_heading=h.kzxo3c84vwrb" w:colFirst="0" w:colLast="0"/>
      <w:bookmarkEnd w:id="18"/>
      <w:r>
        <w:t>P.6 Resources, literature and reference materials</w:t>
      </w:r>
    </w:p>
    <w:p w14:paraId="00000089" w14:textId="77777777" w:rsidR="00995BDE" w:rsidRDefault="00995BDE"/>
    <w:bookmarkStart w:id="19" w:name="_heading=h.fg5erd82mhzz" w:colFirst="0" w:colLast="0"/>
    <w:bookmarkEnd w:id="19"/>
    <w:p w14:paraId="0000008A" w14:textId="77777777" w:rsidR="00995BDE" w:rsidRDefault="00000000">
      <w:pPr>
        <w:pStyle w:val="Heading3"/>
      </w:pPr>
      <w:sdt>
        <w:sdtPr>
          <w:tag w:val="goog_rdk_7"/>
          <w:id w:val="488064071"/>
        </w:sdtPr>
        <w:sdtContent>
          <w:commentRangeStart w:id="20"/>
        </w:sdtContent>
      </w:sdt>
      <w:r>
        <w:t>P.6.1</w:t>
      </w:r>
      <w:commentRangeEnd w:id="20"/>
      <w:r>
        <w:commentReference w:id="20"/>
      </w:r>
      <w:r>
        <w:t xml:space="preserve"> Open access resources</w:t>
      </w:r>
    </w:p>
    <w:p w14:paraId="0000008C" w14:textId="2CA59B19" w:rsidR="00995BDE" w:rsidRDefault="00A3195E">
      <w:pPr>
        <w:numPr>
          <w:ilvl w:val="0"/>
          <w:numId w:val="26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Owasp.com</w:t>
      </w:r>
    </w:p>
    <w:p w14:paraId="683BCB12" w14:textId="2FB53288" w:rsidR="00A3195E" w:rsidRDefault="00A3195E">
      <w:pPr>
        <w:numPr>
          <w:ilvl w:val="0"/>
          <w:numId w:val="26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 xml:space="preserve">MITRE SOC Operations </w:t>
      </w:r>
      <w:r w:rsidRPr="00A3195E">
        <w:rPr>
          <w:sz w:val="24"/>
          <w:szCs w:val="24"/>
          <w:shd w:val="clear" w:color="auto" w:fill="D9EAD3"/>
        </w:rPr>
        <w:t>https://www.mitre.org/sites/default/files/publications/11-strategies-of-a-world-class-cybersecurity-operations-center.pdf</w:t>
      </w:r>
    </w:p>
    <w:p w14:paraId="51CAD07F" w14:textId="366FEAC9" w:rsidR="00A3195E" w:rsidRDefault="00A3195E">
      <w:pPr>
        <w:numPr>
          <w:ilvl w:val="0"/>
          <w:numId w:val="26"/>
        </w:numPr>
        <w:spacing w:after="0" w:line="240" w:lineRule="auto"/>
        <w:rPr>
          <w:sz w:val="24"/>
          <w:szCs w:val="24"/>
          <w:shd w:val="clear" w:color="auto" w:fill="D9EAD3"/>
        </w:rPr>
      </w:pPr>
      <w:r>
        <w:rPr>
          <w:sz w:val="24"/>
          <w:szCs w:val="24"/>
          <w:shd w:val="clear" w:color="auto" w:fill="D9EAD3"/>
        </w:rPr>
        <w:t>MISRA, AUTOSAR, SEI CERT</w:t>
      </w:r>
    </w:p>
    <w:p w14:paraId="7E8F01D3" w14:textId="2E1FF574" w:rsidR="001C5539" w:rsidRDefault="001C5539">
      <w:pPr>
        <w:numPr>
          <w:ilvl w:val="0"/>
          <w:numId w:val="26"/>
        </w:numPr>
        <w:spacing w:after="0" w:line="240" w:lineRule="auto"/>
        <w:rPr>
          <w:sz w:val="24"/>
          <w:szCs w:val="24"/>
          <w:shd w:val="clear" w:color="auto" w:fill="D9EAD3"/>
        </w:rPr>
      </w:pPr>
      <w:hyperlink r:id="rId11" w:history="1">
        <w:r w:rsidRPr="00FE66D9">
          <w:rPr>
            <w:rStyle w:val="Hyperlink"/>
            <w:sz w:val="24"/>
            <w:szCs w:val="24"/>
            <w:shd w:val="clear" w:color="auto" w:fill="D9EAD3"/>
          </w:rPr>
          <w:t>https://github.com/veeral-patel/how-to-secure-anything</w:t>
        </w:r>
      </w:hyperlink>
      <w:r>
        <w:rPr>
          <w:sz w:val="24"/>
          <w:szCs w:val="24"/>
          <w:shd w:val="clear" w:color="auto" w:fill="D9EAD3"/>
        </w:rPr>
        <w:t xml:space="preserve"> </w:t>
      </w:r>
    </w:p>
    <w:p w14:paraId="1B18332B" w14:textId="77827EDB" w:rsidR="001C5539" w:rsidRDefault="001C5539">
      <w:pPr>
        <w:numPr>
          <w:ilvl w:val="0"/>
          <w:numId w:val="26"/>
        </w:numPr>
        <w:spacing w:after="0" w:line="240" w:lineRule="auto"/>
        <w:rPr>
          <w:sz w:val="24"/>
          <w:szCs w:val="24"/>
          <w:shd w:val="clear" w:color="auto" w:fill="D9EAD3"/>
        </w:rPr>
      </w:pPr>
      <w:hyperlink r:id="rId12" w:history="1">
        <w:r w:rsidRPr="00FE66D9">
          <w:rPr>
            <w:rStyle w:val="Hyperlink"/>
            <w:sz w:val="24"/>
            <w:szCs w:val="24"/>
            <w:shd w:val="clear" w:color="auto" w:fill="D9EAD3"/>
          </w:rPr>
          <w:t>https://awesome-safety-critical.readthedocs.io/en/latest/</w:t>
        </w:r>
      </w:hyperlink>
      <w:r>
        <w:rPr>
          <w:sz w:val="24"/>
          <w:szCs w:val="24"/>
          <w:shd w:val="clear" w:color="auto" w:fill="D9EAD3"/>
        </w:rPr>
        <w:t xml:space="preserve"> </w:t>
      </w:r>
    </w:p>
    <w:p w14:paraId="6449A0FA" w14:textId="0AC212FB" w:rsidR="001C5539" w:rsidRDefault="001C5539">
      <w:pPr>
        <w:numPr>
          <w:ilvl w:val="0"/>
          <w:numId w:val="26"/>
        </w:numPr>
        <w:spacing w:after="0" w:line="240" w:lineRule="auto"/>
        <w:rPr>
          <w:sz w:val="24"/>
          <w:szCs w:val="24"/>
          <w:shd w:val="clear" w:color="auto" w:fill="D9EAD3"/>
        </w:rPr>
      </w:pPr>
      <w:hyperlink r:id="rId13" w:history="1">
        <w:r w:rsidRPr="00FE66D9">
          <w:rPr>
            <w:rStyle w:val="Hyperlink"/>
            <w:sz w:val="24"/>
            <w:szCs w:val="24"/>
            <w:shd w:val="clear" w:color="auto" w:fill="D9EAD3"/>
          </w:rPr>
          <w:t>https://www.iiconsortium.org/smm.htm</w:t>
        </w:r>
      </w:hyperlink>
      <w:r>
        <w:rPr>
          <w:sz w:val="24"/>
          <w:szCs w:val="24"/>
          <w:shd w:val="clear" w:color="auto" w:fill="D9EAD3"/>
        </w:rPr>
        <w:t xml:space="preserve"> </w:t>
      </w:r>
    </w:p>
    <w:p w14:paraId="525EE0F4" w14:textId="219AB99F" w:rsidR="001C5539" w:rsidRDefault="001C5539">
      <w:pPr>
        <w:numPr>
          <w:ilvl w:val="0"/>
          <w:numId w:val="26"/>
        </w:numPr>
        <w:spacing w:after="0" w:line="240" w:lineRule="auto"/>
        <w:rPr>
          <w:sz w:val="24"/>
          <w:szCs w:val="24"/>
          <w:shd w:val="clear" w:color="auto" w:fill="D9EAD3"/>
        </w:rPr>
      </w:pPr>
      <w:hyperlink r:id="rId14" w:history="1">
        <w:r w:rsidRPr="00FE66D9">
          <w:rPr>
            <w:rStyle w:val="Hyperlink"/>
            <w:sz w:val="24"/>
            <w:szCs w:val="24"/>
            <w:shd w:val="clear" w:color="auto" w:fill="D9EAD3"/>
          </w:rPr>
          <w:t>https://www.cisa.gov/uscert/bsi/articles/knowledge/coding-practices</w:t>
        </w:r>
      </w:hyperlink>
      <w:r>
        <w:rPr>
          <w:sz w:val="24"/>
          <w:szCs w:val="24"/>
          <w:shd w:val="clear" w:color="auto" w:fill="D9EAD3"/>
        </w:rPr>
        <w:t xml:space="preserve"> </w:t>
      </w:r>
    </w:p>
    <w:p w14:paraId="5C48A972" w14:textId="51240134" w:rsidR="00A3195E" w:rsidRDefault="00A3195E">
      <w:pPr>
        <w:numPr>
          <w:ilvl w:val="0"/>
          <w:numId w:val="26"/>
        </w:numPr>
        <w:spacing w:after="0" w:line="240" w:lineRule="auto"/>
        <w:rPr>
          <w:sz w:val="24"/>
          <w:szCs w:val="24"/>
          <w:shd w:val="clear" w:color="auto" w:fill="D9EAD3"/>
        </w:rPr>
      </w:pPr>
      <w:r w:rsidRPr="00A3195E">
        <w:rPr>
          <w:sz w:val="24"/>
          <w:szCs w:val="24"/>
          <w:shd w:val="clear" w:color="auto" w:fill="D9EAD3"/>
        </w:rPr>
        <w:t>https://www.microsoft.com/en-us/securityengineering/sdl</w:t>
      </w:r>
    </w:p>
    <w:p w14:paraId="5D78AEBC" w14:textId="77777777" w:rsidR="00A3195E" w:rsidRPr="00A3195E" w:rsidRDefault="00A3195E" w:rsidP="00A3195E">
      <w:pPr>
        <w:numPr>
          <w:ilvl w:val="0"/>
          <w:numId w:val="26"/>
        </w:numPr>
        <w:spacing w:after="0" w:line="240" w:lineRule="auto"/>
        <w:rPr>
          <w:sz w:val="24"/>
          <w:szCs w:val="24"/>
          <w:shd w:val="clear" w:color="auto" w:fill="D9EAD3"/>
        </w:rPr>
      </w:pPr>
      <w:r w:rsidRPr="00A3195E">
        <w:rPr>
          <w:sz w:val="24"/>
          <w:szCs w:val="24"/>
          <w:shd w:val="clear" w:color="auto" w:fill="D9EAD3"/>
        </w:rPr>
        <w:t>Managing Security Risks Inherent in the Use of Third-Party Components</w:t>
      </w:r>
    </w:p>
    <w:p w14:paraId="3949990E" w14:textId="47CFDEEE" w:rsidR="00A3195E" w:rsidRDefault="00A3195E" w:rsidP="001C5539">
      <w:pPr>
        <w:spacing w:after="0" w:line="240" w:lineRule="auto"/>
        <w:ind w:left="360"/>
        <w:rPr>
          <w:sz w:val="24"/>
          <w:szCs w:val="24"/>
          <w:shd w:val="clear" w:color="auto" w:fill="D9EAD3"/>
        </w:rPr>
      </w:pPr>
      <w:hyperlink r:id="rId15" w:history="1">
        <w:r w:rsidRPr="00FE66D9">
          <w:rPr>
            <w:rStyle w:val="Hyperlink"/>
            <w:sz w:val="24"/>
            <w:szCs w:val="24"/>
            <w:shd w:val="clear" w:color="auto" w:fill="D9EAD3"/>
          </w:rPr>
          <w:t>https://safecode.org/wp-content/uploads/2017/05/SAFECode_TPC_Whitepaper.pdf</w:t>
        </w:r>
      </w:hyperlink>
    </w:p>
    <w:p w14:paraId="0000008D" w14:textId="77777777" w:rsidR="00995BDE" w:rsidRDefault="00995BDE">
      <w:pPr>
        <w:spacing w:after="0" w:line="240" w:lineRule="auto"/>
        <w:rPr>
          <w:sz w:val="24"/>
          <w:szCs w:val="24"/>
        </w:rPr>
      </w:pPr>
    </w:p>
    <w:p w14:paraId="0000008E" w14:textId="77777777" w:rsidR="00995BDE" w:rsidRDefault="00000000">
      <w:pPr>
        <w:pStyle w:val="Heading3"/>
      </w:pPr>
      <w:bookmarkStart w:id="21" w:name="_heading=h.w0kfozyb5uzr" w:colFirst="0" w:colLast="0"/>
      <w:bookmarkEnd w:id="21"/>
      <w:r>
        <w:t>P.6.2 Closed access resources</w:t>
      </w:r>
    </w:p>
    <w:p w14:paraId="0000008F" w14:textId="72322D8B" w:rsidR="00995BDE" w:rsidRDefault="00730C9F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222222"/>
          <w:sz w:val="20"/>
          <w:szCs w:val="20"/>
          <w:shd w:val="clear" w:color="auto" w:fill="D9EAD3"/>
        </w:rPr>
      </w:pPr>
      <w:r>
        <w:rPr>
          <w:rFonts w:ascii="Arial" w:eastAsia="Arial" w:hAnsi="Arial" w:cs="Arial"/>
          <w:color w:val="222222"/>
          <w:sz w:val="20"/>
          <w:szCs w:val="20"/>
          <w:shd w:val="clear" w:color="auto" w:fill="D9EAD3"/>
        </w:rPr>
        <w:t>Matt Bishop, (2018) “</w:t>
      </w:r>
      <w:r w:rsidRPr="00730C9F">
        <w:rPr>
          <w:rFonts w:ascii="Arial" w:eastAsia="Arial" w:hAnsi="Arial" w:cs="Arial"/>
          <w:color w:val="222222"/>
          <w:sz w:val="20"/>
          <w:szCs w:val="20"/>
          <w:shd w:val="clear" w:color="auto" w:fill="D9EAD3"/>
        </w:rPr>
        <w:t>Computer Security: Art and Science</w:t>
      </w:r>
      <w:r>
        <w:rPr>
          <w:rFonts w:ascii="Arial" w:eastAsia="Arial" w:hAnsi="Arial" w:cs="Arial"/>
          <w:color w:val="222222"/>
          <w:sz w:val="20"/>
          <w:szCs w:val="20"/>
          <w:shd w:val="clear" w:color="auto" w:fill="D9EAD3"/>
        </w:rPr>
        <w:t>”</w:t>
      </w:r>
    </w:p>
    <w:p w14:paraId="00000092" w14:textId="6CAD81A2" w:rsidR="00995BDE" w:rsidRPr="00A3195E" w:rsidRDefault="00A3195E" w:rsidP="0098439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222222"/>
          <w:sz w:val="20"/>
          <w:szCs w:val="20"/>
          <w:highlight w:val="white"/>
          <w:lang w:val="en-RU"/>
        </w:rPr>
      </w:pPr>
      <w:r w:rsidRPr="00A3195E"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</w:rPr>
        <w:t xml:space="preserve">D </w:t>
      </w:r>
      <w:proofErr w:type="spellStart"/>
      <w:r w:rsidRPr="00A3195E"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</w:rPr>
        <w:t>Deougun</w:t>
      </w:r>
      <w:proofErr w:type="spellEnd"/>
      <w:r w:rsidRPr="00A3195E"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</w:rPr>
        <w:t xml:space="preserve">, DB </w:t>
      </w:r>
      <w:proofErr w:type="spellStart"/>
      <w:r w:rsidRPr="00A3195E"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</w:rPr>
        <w:t>Jonhsson</w:t>
      </w:r>
      <w:proofErr w:type="spellEnd"/>
      <w:r w:rsidRPr="00A3195E"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</w:rPr>
        <w:t xml:space="preserve">, D </w:t>
      </w:r>
      <w:proofErr w:type="spellStart"/>
      <w:r w:rsidRPr="00A3195E"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</w:rPr>
        <w:t>Sawano</w:t>
      </w:r>
      <w:proofErr w:type="spellEnd"/>
      <w:r w:rsidRPr="00A3195E"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</w:rPr>
        <w:t xml:space="preserve">(2019) </w:t>
      </w:r>
      <w:r w:rsidRPr="00A3195E"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</w:rPr>
        <w:t xml:space="preserve">“Secure by design” </w:t>
      </w:r>
    </w:p>
    <w:p w14:paraId="57531A76" w14:textId="780058F7" w:rsidR="00A3195E" w:rsidRPr="001C5539" w:rsidRDefault="00A3195E" w:rsidP="0098439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222222"/>
          <w:sz w:val="20"/>
          <w:szCs w:val="20"/>
          <w:highlight w:val="white"/>
          <w:lang w:val="en-RU"/>
        </w:rPr>
      </w:pPr>
      <w:r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</w:rPr>
        <w:t>D LeBlanc, Michael Howard (2002) “Writing secure code”</w:t>
      </w:r>
    </w:p>
    <w:p w14:paraId="4061EF45" w14:textId="1CB153C7" w:rsidR="001C5539" w:rsidRPr="00A3195E" w:rsidRDefault="001C5539" w:rsidP="0098439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222222"/>
          <w:sz w:val="20"/>
          <w:szCs w:val="20"/>
          <w:highlight w:val="white"/>
          <w:lang w:val="en-RU"/>
        </w:rPr>
      </w:pPr>
      <w:r>
        <w:rPr>
          <w:rFonts w:ascii="Arial" w:eastAsia="Times New Roman" w:hAnsi="Arial" w:cs="Arial"/>
          <w:color w:val="0F1111"/>
          <w:sz w:val="21"/>
          <w:szCs w:val="21"/>
          <w:shd w:val="clear" w:color="auto" w:fill="FFFFFF"/>
        </w:rPr>
        <w:t>ISO26262</w:t>
      </w:r>
    </w:p>
    <w:p w14:paraId="00000093" w14:textId="172768B0" w:rsidR="00995BDE" w:rsidRDefault="00000000">
      <w:pPr>
        <w:pStyle w:val="Heading3"/>
        <w:spacing w:after="0" w:line="240" w:lineRule="auto"/>
      </w:pPr>
      <w:sdt>
        <w:sdtPr>
          <w:tag w:val="goog_rdk_8"/>
          <w:id w:val="-281338015"/>
        </w:sdtPr>
        <w:sdtContent>
          <w:commentRangeStart w:id="22"/>
        </w:sdtContent>
      </w:sdt>
      <w:r>
        <w:t>P.6.3</w:t>
      </w:r>
      <w:commentRangeEnd w:id="22"/>
      <w:r>
        <w:commentReference w:id="22"/>
      </w:r>
      <w:r>
        <w:t xml:space="preserve"> Software and tools used within the course </w:t>
      </w:r>
    </w:p>
    <w:p w14:paraId="325AAAF8" w14:textId="77777777" w:rsidR="001C5539" w:rsidRPr="001C5539" w:rsidRDefault="001C55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rFonts w:ascii="Proxima Nova" w:eastAsia="Proxima Nova" w:hAnsi="Proxima Nova" w:cs="Proxima Nova"/>
          <w:color w:val="222222"/>
          <w:shd w:val="clear" w:color="auto" w:fill="D9EAD3"/>
        </w:rPr>
        <w:t xml:space="preserve">Some static </w:t>
      </w:r>
      <w:proofErr w:type="spellStart"/>
      <w:r>
        <w:rPr>
          <w:rFonts w:ascii="Proxima Nova" w:eastAsia="Proxima Nova" w:hAnsi="Proxima Nova" w:cs="Proxima Nova"/>
          <w:color w:val="222222"/>
          <w:shd w:val="clear" w:color="auto" w:fill="D9EAD3"/>
        </w:rPr>
        <w:t>analyser</w:t>
      </w:r>
      <w:proofErr w:type="spellEnd"/>
    </w:p>
    <w:p w14:paraId="2CBB5B1D" w14:textId="77777777" w:rsidR="001C5539" w:rsidRPr="001C5539" w:rsidRDefault="001C55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rFonts w:ascii="Proxima Nova" w:eastAsia="Proxima Nova" w:hAnsi="Proxima Nova" w:cs="Proxima Nova"/>
          <w:color w:val="222222"/>
          <w:shd w:val="clear" w:color="auto" w:fill="D9EAD3"/>
        </w:rPr>
        <w:t xml:space="preserve">AFL </w:t>
      </w:r>
      <w:r w:rsidR="00000000">
        <w:rPr>
          <w:rFonts w:ascii="Proxima Nova" w:eastAsia="Proxima Nova" w:hAnsi="Proxima Nova" w:cs="Proxima Nova"/>
          <w:color w:val="222222"/>
          <w:shd w:val="clear" w:color="auto" w:fill="D9EAD3"/>
        </w:rPr>
        <w:t xml:space="preserve"> </w:t>
      </w:r>
    </w:p>
    <w:p w14:paraId="15DBA36C" w14:textId="77777777" w:rsidR="005C76A2" w:rsidRPr="005C76A2" w:rsidRDefault="001C55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hyperlink r:id="rId16" w:history="1">
        <w:r w:rsidRPr="00FE66D9">
          <w:rPr>
            <w:rStyle w:val="Hyperlink"/>
          </w:rPr>
          <w:t>https://docs.microsoft.com/en-us/azure/security/develop/threat-modeling-tool</w:t>
        </w:r>
      </w:hyperlink>
      <w:r>
        <w:t xml:space="preserve"> </w:t>
      </w:r>
    </w:p>
    <w:p w14:paraId="00000096" w14:textId="3AA077A6" w:rsidR="00995BDE" w:rsidRDefault="005C76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t xml:space="preserve">snyk.io </w:t>
      </w:r>
      <w:r w:rsidR="00000000">
        <w:br w:type="page"/>
      </w:r>
    </w:p>
    <w:p w14:paraId="00000097" w14:textId="77777777" w:rsidR="00995BDE" w:rsidRDefault="00000000">
      <w:pPr>
        <w:pStyle w:val="Title"/>
        <w:spacing w:after="0" w:line="240" w:lineRule="auto"/>
      </w:pPr>
      <w:bookmarkStart w:id="23" w:name="_heading=h.s9cowwfp9nv5" w:colFirst="0" w:colLast="0"/>
      <w:bookmarkEnd w:id="23"/>
      <w:r>
        <w:lastRenderedPageBreak/>
        <w:t>Teaching Methodology:</w:t>
      </w:r>
      <w:r>
        <w:br/>
        <w:t>Methods, techniques, &amp; activities</w:t>
      </w:r>
    </w:p>
    <w:p w14:paraId="00000098" w14:textId="77777777" w:rsidR="00995BDE" w:rsidRDefault="00000000">
      <w:pPr>
        <w:pStyle w:val="Heading2"/>
        <w:spacing w:after="0" w:line="360" w:lineRule="auto"/>
      </w:pPr>
      <w:bookmarkStart w:id="24" w:name="_heading=h.x8qxs4zagqkd" w:colFirst="0" w:colLast="0"/>
      <w:bookmarkEnd w:id="24"/>
      <w:r>
        <w:t>P7. Activities and Teaching Methods Matrices</w:t>
      </w:r>
    </w:p>
    <w:p w14:paraId="00000099" w14:textId="77777777" w:rsidR="00995BDE" w:rsidRDefault="00000000">
      <w:r>
        <w:t>Mark what techniques, methods, and activities are used in each section (1 is used, 0 is not used).</w:t>
      </w:r>
    </w:p>
    <w:p w14:paraId="0000009A" w14:textId="77777777" w:rsidR="00995BDE" w:rsidRDefault="00000000">
      <w:pPr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Table A1: </w:t>
      </w:r>
      <w:r>
        <w:rPr>
          <w:sz w:val="24"/>
          <w:szCs w:val="24"/>
        </w:rPr>
        <w:t>Teaching and Learning Methods within each section</w:t>
      </w:r>
    </w:p>
    <w:tbl>
      <w:tblPr>
        <w:tblStyle w:val="a6"/>
        <w:tblW w:w="12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1230"/>
        <w:gridCol w:w="1275"/>
        <w:gridCol w:w="1140"/>
        <w:gridCol w:w="1140"/>
        <w:gridCol w:w="1140"/>
        <w:gridCol w:w="1140"/>
      </w:tblGrid>
      <w:tr w:rsidR="005C76A2" w14:paraId="746B62AF" w14:textId="77777777" w:rsidTr="005C76A2">
        <w:trPr>
          <w:trHeight w:val="493"/>
        </w:trPr>
        <w:tc>
          <w:tcPr>
            <w:tcW w:w="5520" w:type="dxa"/>
          </w:tcPr>
          <w:p w14:paraId="0000009B" w14:textId="77777777" w:rsidR="005C76A2" w:rsidRDefault="005C76A2">
            <w:pPr>
              <w:spacing w:after="0" w:line="240" w:lineRule="auto"/>
              <w:rPr>
                <w:i/>
                <w:color w:val="666666"/>
              </w:rPr>
            </w:pPr>
            <w:r>
              <w:rPr>
                <w:rFonts w:ascii="Utopia-Bold" w:eastAsia="Utopia-Bold" w:hAnsi="Utopia-Bold" w:cs="Utopia-Bold"/>
                <w:b/>
              </w:rPr>
              <w:t>Teaching Techniques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5C76A2" w:rsidRDefault="005C76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5C76A2" w:rsidRDefault="005C76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</w:t>
            </w:r>
          </w:p>
        </w:tc>
        <w:tc>
          <w:tcPr>
            <w:tcW w:w="1140" w:type="dxa"/>
          </w:tcPr>
          <w:p w14:paraId="42324B69" w14:textId="711846AF" w:rsidR="005C76A2" w:rsidRDefault="005C76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3</w:t>
            </w:r>
          </w:p>
        </w:tc>
        <w:tc>
          <w:tcPr>
            <w:tcW w:w="1140" w:type="dxa"/>
          </w:tcPr>
          <w:p w14:paraId="26AAF942" w14:textId="34B97F4A" w:rsidR="005C76A2" w:rsidRDefault="005C76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4</w:t>
            </w:r>
          </w:p>
        </w:tc>
        <w:tc>
          <w:tcPr>
            <w:tcW w:w="1140" w:type="dxa"/>
          </w:tcPr>
          <w:p w14:paraId="295EEE19" w14:textId="7C9B7786" w:rsidR="005C76A2" w:rsidRDefault="005C76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45BFFB4B" w:rsidR="005C76A2" w:rsidRDefault="005C76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6</w:t>
            </w:r>
          </w:p>
        </w:tc>
      </w:tr>
      <w:tr w:rsidR="005C76A2" w14:paraId="56B5D739" w14:textId="77777777" w:rsidTr="005C76A2">
        <w:trPr>
          <w:trHeight w:val="777"/>
        </w:trPr>
        <w:tc>
          <w:tcPr>
            <w:tcW w:w="5520" w:type="dxa"/>
          </w:tcPr>
          <w:p w14:paraId="0000009F" w14:textId="77777777" w:rsidR="005C76A2" w:rsidRDefault="005C7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Problem-based learning (students learn by solving open-ended problems </w:t>
            </w:r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without a strictly-defined solution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140" w:type="dxa"/>
          </w:tcPr>
          <w:p w14:paraId="41B1432D" w14:textId="4B5C8AA1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140" w:type="dxa"/>
          </w:tcPr>
          <w:p w14:paraId="2B28804C" w14:textId="383F216C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140" w:type="dxa"/>
          </w:tcPr>
          <w:p w14:paraId="0734C5DF" w14:textId="68F20B64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39E0FC1D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</w:tr>
      <w:tr w:rsidR="005C76A2" w14:paraId="5D14A5F6" w14:textId="77777777" w:rsidTr="005C76A2">
        <w:trPr>
          <w:trHeight w:val="493"/>
        </w:trPr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5C76A2" w:rsidRDefault="005C7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Modular learning (facilitated self-study)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167A50B4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5D246246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140" w:type="dxa"/>
          </w:tcPr>
          <w:p w14:paraId="66571281" w14:textId="1FB3530E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140" w:type="dxa"/>
          </w:tcPr>
          <w:p w14:paraId="6B49092A" w14:textId="733DAA18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140" w:type="dxa"/>
          </w:tcPr>
          <w:p w14:paraId="4DD07BF9" w14:textId="57DAFD08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072A0CE7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</w:tr>
      <w:tr w:rsidR="005C76A2" w14:paraId="7C2FA9B4" w14:textId="77777777" w:rsidTr="005C76A2">
        <w:trPr>
          <w:trHeight w:val="493"/>
        </w:trPr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5C76A2" w:rsidRDefault="005C7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Differentiated learning (provide tasks and activities at several levels of difficulty to fit </w:t>
            </w:r>
            <w:proofErr w:type="spellStart"/>
            <w:r>
              <w:rPr>
                <w:sz w:val="24"/>
                <w:szCs w:val="24"/>
              </w:rPr>
              <w:t>students</w:t>
            </w:r>
            <w:proofErr w:type="spellEnd"/>
            <w:r>
              <w:rPr>
                <w:sz w:val="24"/>
                <w:szCs w:val="24"/>
              </w:rPr>
              <w:t xml:space="preserve"> needs and level)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140" w:type="dxa"/>
          </w:tcPr>
          <w:p w14:paraId="4FC36700" w14:textId="189C3582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140" w:type="dxa"/>
          </w:tcPr>
          <w:p w14:paraId="2D7F0DC5" w14:textId="3BBD8116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140" w:type="dxa"/>
          </w:tcPr>
          <w:p w14:paraId="36A2AF11" w14:textId="700E000E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5230D686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</w:tr>
      <w:tr w:rsidR="005C76A2" w14:paraId="4B8E4857" w14:textId="77777777" w:rsidTr="005C76A2">
        <w:trPr>
          <w:trHeight w:val="493"/>
        </w:trPr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5C76A2" w:rsidRDefault="005C7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Contextual learning (activities and tasks are connected to the real world to make it easier for students to relate to them);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2B3A4DC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140" w:type="dxa"/>
          </w:tcPr>
          <w:p w14:paraId="11AA731F" w14:textId="64251BD5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140" w:type="dxa"/>
          </w:tcPr>
          <w:p w14:paraId="7ADB6C20" w14:textId="70C870D9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140" w:type="dxa"/>
          </w:tcPr>
          <w:p w14:paraId="4A814295" w14:textId="549E2872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1A22F798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</w:tr>
      <w:tr w:rsidR="005C76A2" w14:paraId="2C7A0574" w14:textId="77777777" w:rsidTr="005C76A2">
        <w:trPr>
          <w:trHeight w:val="493"/>
        </w:trPr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5C76A2" w:rsidRDefault="005C7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game (learn by playing a game that incorporates the principles of the material covered within the course).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140" w:type="dxa"/>
          </w:tcPr>
          <w:p w14:paraId="049ADA59" w14:textId="528281BE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140" w:type="dxa"/>
          </w:tcPr>
          <w:p w14:paraId="1B0041D6" w14:textId="73B8382D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140" w:type="dxa"/>
          </w:tcPr>
          <w:p w14:paraId="5B0944D3" w14:textId="7D501499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3B6B795F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</w:tr>
      <w:tr w:rsidR="005C76A2" w14:paraId="00C8BA07" w14:textId="77777777" w:rsidTr="005C76A2">
        <w:trPr>
          <w:trHeight w:val="493"/>
        </w:trPr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5C76A2" w:rsidRDefault="005C76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Studio-based learning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140" w:type="dxa"/>
          </w:tcPr>
          <w:p w14:paraId="49310353" w14:textId="251BF8D8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140" w:type="dxa"/>
          </w:tcPr>
          <w:p w14:paraId="4981CC54" w14:textId="3D264D50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140" w:type="dxa"/>
          </w:tcPr>
          <w:p w14:paraId="051A29BE" w14:textId="0170BD8C" w:rsidR="005C76A2" w:rsidRDefault="00AB719B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6EE93EC6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0</w:t>
            </w:r>
          </w:p>
        </w:tc>
      </w:tr>
    </w:tbl>
    <w:p w14:paraId="000000D7" w14:textId="77777777" w:rsidR="00995BDE" w:rsidRDefault="00995BDE"/>
    <w:p w14:paraId="000000D8" w14:textId="77777777" w:rsidR="00995BDE" w:rsidRDefault="00000000">
      <w:pPr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Table A2: </w:t>
      </w:r>
      <w:r>
        <w:rPr>
          <w:sz w:val="24"/>
          <w:szCs w:val="24"/>
        </w:rPr>
        <w:t>Activities within each section</w:t>
      </w:r>
    </w:p>
    <w:tbl>
      <w:tblPr>
        <w:tblStyle w:val="a7"/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276"/>
        <w:gridCol w:w="1276"/>
        <w:gridCol w:w="1276"/>
        <w:gridCol w:w="1275"/>
        <w:gridCol w:w="1276"/>
        <w:gridCol w:w="1276"/>
      </w:tblGrid>
      <w:tr w:rsidR="005C76A2" w14:paraId="1D37C0D0" w14:textId="77777777" w:rsidTr="005C76A2">
        <w:trPr>
          <w:trHeight w:val="493"/>
        </w:trPr>
        <w:tc>
          <w:tcPr>
            <w:tcW w:w="2825" w:type="dxa"/>
          </w:tcPr>
          <w:p w14:paraId="000000D9" w14:textId="77777777" w:rsidR="005C76A2" w:rsidRDefault="005C76A2">
            <w:pPr>
              <w:spacing w:after="0" w:line="240" w:lineRule="auto"/>
              <w:rPr>
                <w:rFonts w:ascii="Utopia-Bold" w:eastAsia="Utopia-Bold" w:hAnsi="Utopia-Bold" w:cs="Utopia-Bold"/>
                <w:b/>
              </w:rPr>
            </w:pPr>
            <w:r>
              <w:rPr>
                <w:rFonts w:ascii="Utopia-Bold" w:eastAsia="Utopia-Bold" w:hAnsi="Utopia-Bold" w:cs="Utopia-Bold"/>
                <w:b/>
              </w:rPr>
              <w:t>Learning Activities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5C76A2" w:rsidRDefault="005C76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5C76A2" w:rsidRDefault="005C76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</w:t>
            </w:r>
          </w:p>
        </w:tc>
        <w:tc>
          <w:tcPr>
            <w:tcW w:w="1276" w:type="dxa"/>
          </w:tcPr>
          <w:p w14:paraId="1C0CDE43" w14:textId="4EBA7F35" w:rsidR="005C76A2" w:rsidRDefault="005C76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3</w:t>
            </w:r>
          </w:p>
        </w:tc>
        <w:tc>
          <w:tcPr>
            <w:tcW w:w="1275" w:type="dxa"/>
          </w:tcPr>
          <w:p w14:paraId="160D92D2" w14:textId="145C8179" w:rsidR="005C76A2" w:rsidRDefault="005C76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4</w:t>
            </w:r>
          </w:p>
        </w:tc>
        <w:tc>
          <w:tcPr>
            <w:tcW w:w="1276" w:type="dxa"/>
          </w:tcPr>
          <w:p w14:paraId="5D3C32B0" w14:textId="462A883D" w:rsidR="005C76A2" w:rsidRDefault="005C76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5</w:t>
            </w:r>
          </w:p>
        </w:tc>
        <w:tc>
          <w:tcPr>
            <w:tcW w:w="1276" w:type="dxa"/>
          </w:tcPr>
          <w:p w14:paraId="6FA2430D" w14:textId="4FCD5211" w:rsidR="005C76A2" w:rsidRDefault="005C76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6</w:t>
            </w:r>
          </w:p>
        </w:tc>
      </w:tr>
      <w:tr w:rsidR="005C76A2" w14:paraId="7EEC9E3F" w14:textId="77777777" w:rsidTr="005C76A2">
        <w:trPr>
          <w:trHeight w:val="777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5C76A2" w:rsidRDefault="005C7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276" w:type="dxa"/>
          </w:tcPr>
          <w:p w14:paraId="7C23A795" w14:textId="25BB4028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275" w:type="dxa"/>
          </w:tcPr>
          <w:p w14:paraId="4C964B8A" w14:textId="56CAF9EA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276" w:type="dxa"/>
          </w:tcPr>
          <w:p w14:paraId="41C51028" w14:textId="5E449C59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276" w:type="dxa"/>
          </w:tcPr>
          <w:p w14:paraId="152BA913" w14:textId="67C6BE60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</w:tr>
      <w:tr w:rsidR="005C76A2" w14:paraId="039A75EA" w14:textId="77777777" w:rsidTr="005C76A2">
        <w:trPr>
          <w:trHeight w:val="493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5C76A2" w:rsidRDefault="005C76A2">
            <w:pPr>
              <w:spacing w:after="0" w:line="24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Lab exercises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276" w:type="dxa"/>
          </w:tcPr>
          <w:p w14:paraId="543A249C" w14:textId="1B98FA67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275" w:type="dxa"/>
          </w:tcPr>
          <w:p w14:paraId="5C2279DF" w14:textId="43E25E33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276" w:type="dxa"/>
          </w:tcPr>
          <w:p w14:paraId="3515FA45" w14:textId="092EE9A9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  <w:tc>
          <w:tcPr>
            <w:tcW w:w="1276" w:type="dxa"/>
          </w:tcPr>
          <w:p w14:paraId="25A78914" w14:textId="4E825BBD" w:rsidR="005C76A2" w:rsidRDefault="005C76A2">
            <w:pPr>
              <w:spacing w:after="0" w:line="240" w:lineRule="auto"/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</w:tr>
    </w:tbl>
    <w:p w14:paraId="00000125" w14:textId="77777777" w:rsidR="00995BDE" w:rsidRDefault="00995BDE"/>
    <w:bookmarkStart w:id="25" w:name="_heading=h.lbram1lxddui" w:colFirst="0" w:colLast="0"/>
    <w:bookmarkEnd w:id="25"/>
    <w:p w14:paraId="00000126" w14:textId="77777777" w:rsidR="00995BDE" w:rsidRDefault="00000000">
      <w:pPr>
        <w:pStyle w:val="Heading2"/>
        <w:spacing w:after="0" w:line="240" w:lineRule="auto"/>
      </w:pPr>
      <w:sdt>
        <w:sdtPr>
          <w:tag w:val="goog_rdk_9"/>
          <w:id w:val="-1698387111"/>
        </w:sdtPr>
        <w:sdtContent>
          <w:commentRangeStart w:id="26"/>
        </w:sdtContent>
      </w:sdt>
      <w:r>
        <w:t>P.8</w:t>
      </w:r>
      <w:commentRangeEnd w:id="26"/>
      <w:r>
        <w:commentReference w:id="26"/>
      </w:r>
      <w:r>
        <w:t xml:space="preserve"> Formative Assessment and Course Activities</w:t>
      </w:r>
    </w:p>
    <w:p w14:paraId="00000127" w14:textId="77777777" w:rsidR="00995BDE" w:rsidRDefault="00995BDE"/>
    <w:p w14:paraId="00000128" w14:textId="77777777" w:rsidR="00995BDE" w:rsidRDefault="00000000">
      <w:r>
        <w:t xml:space="preserve">Assessment and activities allow the instructor to check the students’ understanding and mastery of the course material, including theoretical and practical knowledge. </w:t>
      </w:r>
    </w:p>
    <w:p w14:paraId="00000129" w14:textId="77777777" w:rsidR="00995BDE" w:rsidRDefault="00000000">
      <w:r>
        <w:t>In this section you have two types of evaluation:</w:t>
      </w:r>
    </w:p>
    <w:p w14:paraId="0000012A" w14:textId="77777777" w:rsidR="00995BDE" w:rsidRDefault="00000000">
      <w:pPr>
        <w:numPr>
          <w:ilvl w:val="0"/>
          <w:numId w:val="7"/>
        </w:numPr>
        <w:spacing w:after="0"/>
      </w:pPr>
      <w:r>
        <w:t>Ongoing</w:t>
      </w:r>
    </w:p>
    <w:p w14:paraId="0000012B" w14:textId="77777777" w:rsidR="00995BDE" w:rsidRDefault="00000000">
      <w:pPr>
        <w:numPr>
          <w:ilvl w:val="0"/>
          <w:numId w:val="7"/>
        </w:numPr>
      </w:pPr>
      <w:r>
        <w:t>Practical Tasks for Labs</w:t>
      </w:r>
    </w:p>
    <w:p w14:paraId="0000012C" w14:textId="77777777" w:rsidR="00995BDE" w:rsidRDefault="00000000">
      <w:r>
        <w:t xml:space="preserve">Assessment is about giving the students a grade based on their mastery of the subject. The two types of assessment you need to provide are: </w:t>
      </w:r>
    </w:p>
    <w:p w14:paraId="0000012D" w14:textId="77777777" w:rsidR="00995BDE" w:rsidRDefault="00000000">
      <w:pPr>
        <w:numPr>
          <w:ilvl w:val="0"/>
          <w:numId w:val="27"/>
        </w:numPr>
        <w:spacing w:after="0"/>
      </w:pPr>
      <w:r>
        <w:t xml:space="preserve">final assessment </w:t>
      </w:r>
    </w:p>
    <w:p w14:paraId="0000012E" w14:textId="77777777" w:rsidR="00995BDE" w:rsidRDefault="00000000">
      <w:pPr>
        <w:numPr>
          <w:ilvl w:val="0"/>
          <w:numId w:val="27"/>
        </w:numPr>
      </w:pPr>
      <w:r>
        <w:t>retake</w:t>
      </w:r>
    </w:p>
    <w:p w14:paraId="0000012F" w14:textId="77777777" w:rsidR="00995BDE" w:rsidRDefault="00995BDE"/>
    <w:p w14:paraId="00000130" w14:textId="77777777" w:rsidR="00995BDE" w:rsidRDefault="00000000">
      <w:pPr>
        <w:pStyle w:val="Heading3"/>
        <w:spacing w:after="0" w:line="240" w:lineRule="auto"/>
      </w:pPr>
      <w:bookmarkStart w:id="27" w:name="_heading=h.bwyepljof52o" w:colFirst="0" w:colLast="0"/>
      <w:bookmarkEnd w:id="27"/>
      <w:r>
        <w:t xml:space="preserve">P.8.1 </w:t>
      </w:r>
      <w:sdt>
        <w:sdtPr>
          <w:tag w:val="goog_rdk_10"/>
          <w:id w:val="609476242"/>
        </w:sdtPr>
        <w:sdtContent>
          <w:commentRangeStart w:id="28"/>
        </w:sdtContent>
      </w:sdt>
      <w:r>
        <w:t>Ongoing</w:t>
      </w:r>
      <w:commentRangeEnd w:id="28"/>
      <w:r>
        <w:commentReference w:id="28"/>
      </w:r>
      <w:r>
        <w:t xml:space="preserve"> performance assessment</w:t>
      </w:r>
    </w:p>
    <w:p w14:paraId="00000131" w14:textId="77777777" w:rsidR="00995BDE" w:rsidRDefault="00995BDE"/>
    <w:p w14:paraId="00000132" w14:textId="77777777" w:rsidR="00995BDE" w:rsidRDefault="00000000">
      <w:r>
        <w:t>Both graded and non-graded activities during the semester (before the exam)</w:t>
      </w:r>
    </w:p>
    <w:p w14:paraId="00000133" w14:textId="77777777" w:rsidR="00995BDE" w:rsidRDefault="00000000">
      <w:pPr>
        <w:pStyle w:val="Heading4"/>
        <w:spacing w:after="0" w:line="240" w:lineRule="auto"/>
      </w:pPr>
      <w:bookmarkStart w:id="29" w:name="_heading=h.xi1fefddqk0h" w:colFirst="0" w:colLast="0"/>
      <w:bookmarkEnd w:id="29"/>
      <w:r>
        <w:t>Section 1</w:t>
      </w:r>
    </w:p>
    <w:p w14:paraId="00000134" w14:textId="77777777" w:rsidR="00995BDE" w:rsidRDefault="00995BDE">
      <w:pPr>
        <w:spacing w:after="0" w:line="240" w:lineRule="auto"/>
        <w:rPr>
          <w:b/>
          <w:sz w:val="24"/>
          <w:szCs w:val="24"/>
        </w:rPr>
      </w:pPr>
    </w:p>
    <w:tbl>
      <w:tblPr>
        <w:tblStyle w:val="a8"/>
        <w:tblW w:w="10245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650"/>
        <w:gridCol w:w="1095"/>
      </w:tblGrid>
      <w:tr w:rsidR="00995BDE" w14:paraId="387FBB1D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995BD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Activity Type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995BD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995BD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Is Graded?</w:t>
            </w:r>
          </w:p>
        </w:tc>
      </w:tr>
      <w:tr w:rsidR="00995BDE" w14:paraId="5FD2776D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995BDE" w:rsidRDefault="00000000">
            <w:pPr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Individual Assignments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00E4AF0E" w:rsidR="00995BDE" w:rsidRDefault="00000000">
            <w:pPr>
              <w:pStyle w:val="Heading5"/>
              <w:outlineLvl w:val="4"/>
              <w:rPr>
                <w:shd w:val="clear" w:color="auto" w:fill="D9EAD3"/>
              </w:rPr>
            </w:pPr>
            <w:bookmarkStart w:id="30" w:name="_heading=h.a4zsknitlveh" w:colFirst="0" w:colLast="0"/>
            <w:bookmarkEnd w:id="30"/>
            <w:r>
              <w:rPr>
                <w:shd w:val="clear" w:color="auto" w:fill="D9EAD3"/>
              </w:rPr>
              <w:t>A</w:t>
            </w:r>
            <w:r w:rsidR="00AB719B">
              <w:rPr>
                <w:shd w:val="clear" w:color="auto" w:fill="D9EAD3"/>
              </w:rPr>
              <w:t>2</w:t>
            </w:r>
            <w:r>
              <w:rPr>
                <w:shd w:val="clear" w:color="auto" w:fill="D9EAD3"/>
              </w:rPr>
              <w:t>: Product Ideation and Market Research</w:t>
            </w:r>
          </w:p>
          <w:p w14:paraId="00000164" w14:textId="7DBFD05B" w:rsidR="00995BDE" w:rsidRDefault="00AB719B">
            <w:pPr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 xml:space="preserve">Find all weakness in the code snippet. Suggest how to fix them in a secure way. What is your recommendation for the code author?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995BDE" w:rsidRDefault="00000000">
            <w:pPr>
              <w:rPr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</w:rPr>
              <w:t>1</w:t>
            </w:r>
          </w:p>
        </w:tc>
      </w:tr>
    </w:tbl>
    <w:p w14:paraId="00000240" w14:textId="77777777" w:rsidR="00995BDE" w:rsidRDefault="00995BDE">
      <w:pPr>
        <w:spacing w:after="0" w:line="240" w:lineRule="auto"/>
        <w:rPr>
          <w:sz w:val="24"/>
          <w:szCs w:val="24"/>
        </w:rPr>
      </w:pPr>
    </w:p>
    <w:bookmarkStart w:id="31" w:name="_heading=h.iozh66pg2m5i" w:colFirst="0" w:colLast="0"/>
    <w:bookmarkEnd w:id="31"/>
    <w:p w14:paraId="00000241" w14:textId="77777777" w:rsidR="00995BDE" w:rsidRDefault="00000000">
      <w:pPr>
        <w:pStyle w:val="Heading3"/>
        <w:spacing w:after="0" w:line="240" w:lineRule="auto"/>
        <w:rPr>
          <w:sz w:val="24"/>
          <w:szCs w:val="24"/>
        </w:rPr>
      </w:pPr>
      <w:sdt>
        <w:sdtPr>
          <w:tag w:val="goog_rdk_11"/>
          <w:id w:val="1078724710"/>
        </w:sdtPr>
        <w:sdtContent>
          <w:commentRangeStart w:id="32"/>
        </w:sdtContent>
      </w:sdt>
      <w:r>
        <w:t>P.8.2</w:t>
      </w:r>
      <w:commentRangeEnd w:id="32"/>
      <w:r>
        <w:commentReference w:id="32"/>
      </w:r>
      <w:r>
        <w:t xml:space="preserve"> Final exam questions</w:t>
      </w:r>
    </w:p>
    <w:p w14:paraId="00000242" w14:textId="77777777" w:rsidR="00995BDE" w:rsidRDefault="00995BDE">
      <w:pPr>
        <w:spacing w:after="0" w:line="240" w:lineRule="auto"/>
        <w:rPr>
          <w:sz w:val="24"/>
          <w:szCs w:val="24"/>
        </w:rPr>
      </w:pPr>
    </w:p>
    <w:p w14:paraId="0000025A" w14:textId="3470183A" w:rsidR="00995BDE" w:rsidRDefault="00AB719B">
      <w:pPr>
        <w:spacing w:after="0" w:line="240" w:lineRule="auto"/>
        <w:rPr>
          <w:sz w:val="24"/>
          <w:szCs w:val="24"/>
        </w:rPr>
      </w:pPr>
      <w:bookmarkStart w:id="33" w:name="_heading=h.x5t7oco8oq70" w:colFirst="0" w:colLast="0"/>
      <w:bookmarkEnd w:id="33"/>
      <w:r>
        <w:rPr>
          <w:sz w:val="24"/>
          <w:szCs w:val="24"/>
        </w:rPr>
        <w:t>The quiz is open book but time limited. Here are some questions that could be on exam:</w:t>
      </w:r>
    </w:p>
    <w:p w14:paraId="4B5E3ABE" w14:textId="55A4BC4D" w:rsidR="00AB719B" w:rsidRDefault="00AB71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544ACC">
        <w:rPr>
          <w:sz w:val="24"/>
          <w:szCs w:val="24"/>
        </w:rPr>
        <w:t xml:space="preserve">As a CISO you are going to formulate new security policy on printer use in the company. It is supposed that a printer is allowed for administrating only by IT </w:t>
      </w:r>
      <w:proofErr w:type="spellStart"/>
      <w:r w:rsidR="00544ACC">
        <w:rPr>
          <w:sz w:val="24"/>
          <w:szCs w:val="24"/>
        </w:rPr>
        <w:t>helpdisk</w:t>
      </w:r>
      <w:proofErr w:type="spellEnd"/>
      <w:r w:rsidR="00544ACC">
        <w:rPr>
          <w:sz w:val="24"/>
          <w:szCs w:val="24"/>
        </w:rPr>
        <w:t xml:space="preserve"> and printing is allowed only for secretaries and project managers. What kind of policy is it? </w:t>
      </w:r>
    </w:p>
    <w:p w14:paraId="230A027B" w14:textId="60DDF0A3" w:rsidR="00544ACC" w:rsidRDefault="00544A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DAC</w:t>
      </w:r>
    </w:p>
    <w:p w14:paraId="3D65903B" w14:textId="2C458CCA" w:rsidR="00544ACC" w:rsidRDefault="00544A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MAC</w:t>
      </w:r>
    </w:p>
    <w:p w14:paraId="0336F0F6" w14:textId="23E54379" w:rsidR="00544ACC" w:rsidRDefault="00544ACC">
      <w:pPr>
        <w:spacing w:after="0" w:line="240" w:lineRule="auto"/>
        <w:rPr>
          <w:b/>
          <w:sz w:val="24"/>
          <w:szCs w:val="24"/>
          <w:shd w:val="clear" w:color="auto" w:fill="D9EAD3"/>
        </w:rPr>
      </w:pPr>
      <w:r>
        <w:rPr>
          <w:sz w:val="24"/>
          <w:szCs w:val="24"/>
        </w:rPr>
        <w:t xml:space="preserve">- RBAC </w:t>
      </w:r>
    </w:p>
    <w:sectPr w:rsidR="00544AC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Nursultan Askarbekuly" w:date="2022-04-01T07:31:00Z" w:initials="">
    <w:p w14:paraId="0000025F" w14:textId="77777777" w:rsidR="00995B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is the document for students to know what the course is about, the course goals and topics, and how they will be graded.</w:t>
      </w:r>
    </w:p>
  </w:comment>
  <w:comment w:id="2" w:author="Anna Melekhova" w:date="2022-09-04T18:40:00Z" w:initials="AM">
    <w:p w14:paraId="7B447D5F" w14:textId="0D8AAE69" w:rsidR="004132DC" w:rsidRDefault="004132DC">
      <w:pPr>
        <w:pStyle w:val="CommentText"/>
      </w:pPr>
      <w:r>
        <w:rPr>
          <w:rStyle w:val="CommentReference"/>
        </w:rPr>
        <w:annotationRef/>
      </w:r>
    </w:p>
  </w:comment>
  <w:comment w:id="3" w:author="Anna Melekhova" w:date="2022-09-04T18:40:00Z" w:initials="AM">
    <w:p w14:paraId="02093197" w14:textId="35C0211C" w:rsidR="004132DC" w:rsidRDefault="004132DC">
      <w:pPr>
        <w:pStyle w:val="CommentText"/>
      </w:pPr>
      <w:r>
        <w:rPr>
          <w:rStyle w:val="CommentReference"/>
        </w:rPr>
        <w:annotationRef/>
      </w:r>
    </w:p>
  </w:comment>
  <w:comment w:id="5" w:author="Nursultan Askarbekuly" w:date="2022-04-01T07:33:00Z" w:initials="">
    <w:p w14:paraId="0000026F" w14:textId="77777777" w:rsidR="00995B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briefly explain what the course is about and mention the key concepts within the course</w:t>
      </w:r>
    </w:p>
  </w:comment>
  <w:comment w:id="6" w:author="Nursultan Askarbekuly" w:date="2022-04-01T07:33:00Z" w:initials="">
    <w:p w14:paraId="0000026E" w14:textId="77777777" w:rsidR="00995B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subjects and topics students should have covered before starting the course to succeed.</w:t>
      </w:r>
    </w:p>
  </w:comment>
  <w:comment w:id="10" w:author="Nursultan Askarbekuly" w:date="2022-04-01T07:34:00Z" w:initials="">
    <w:p w14:paraId="00000260" w14:textId="77777777" w:rsidR="00995B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Describe the topics covered in each course section, and the format of teaching and learning activities during the course, </w:t>
      </w:r>
      <w:proofErr w:type="gramStart"/>
      <w:r>
        <w:rPr>
          <w:rFonts w:ascii="Arial" w:eastAsia="Arial" w:hAnsi="Arial" w:cs="Arial"/>
          <w:color w:val="000000"/>
        </w:rPr>
        <w:t>i.e.</w:t>
      </w:r>
      <w:proofErr w:type="gramEnd"/>
      <w:r>
        <w:rPr>
          <w:rFonts w:ascii="Arial" w:eastAsia="Arial" w:hAnsi="Arial" w:cs="Arial"/>
          <w:color w:val="000000"/>
        </w:rPr>
        <w:t xml:space="preserve"> what the instructor and students will do.</w:t>
      </w:r>
    </w:p>
  </w:comment>
  <w:comment w:id="13" w:author="Nursultan Askarbekuly" w:date="2022-04-01T07:51:00Z" w:initials="">
    <w:p w14:paraId="0000026D" w14:textId="77777777" w:rsidR="00995B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global goal of the course formulated in one sentence</w:t>
      </w:r>
    </w:p>
  </w:comment>
  <w:comment w:id="16" w:author="Nursultan Askarbekuly" w:date="2022-04-01T07:34:00Z" w:initials="">
    <w:p w14:paraId="0000025C" w14:textId="77777777" w:rsidR="00995B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 the grading table for all graded activities.</w:t>
      </w:r>
    </w:p>
    <w:p w14:paraId="0000025D" w14:textId="77777777" w:rsidR="00995BDE" w:rsidRDefault="00995B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25E" w14:textId="77777777" w:rsidR="00995B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Note, that not all learning activities have to be graded.</w:t>
      </w:r>
    </w:p>
  </w:comment>
  <w:comment w:id="20" w:author="Nursultan Askarbekuly" w:date="2022-04-01T07:39:00Z" w:initials="">
    <w:p w14:paraId="00000270" w14:textId="77777777" w:rsidR="00995B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please provide at least 3 open access resources</w:t>
      </w:r>
    </w:p>
  </w:comment>
  <w:comment w:id="22" w:author="Nursultan Askarbekuly" w:date="2022-04-01T07:39:00Z" w:initials="">
    <w:p w14:paraId="0000026C" w14:textId="77777777" w:rsidR="00995B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Provide at least 3 open/freemium access tools </w:t>
      </w:r>
      <w:proofErr w:type="spellStart"/>
      <w:r>
        <w:rPr>
          <w:rFonts w:ascii="Arial" w:eastAsia="Arial" w:hAnsi="Arial" w:cs="Arial"/>
          <w:color w:val="000000"/>
        </w:rPr>
        <w:t>tools</w:t>
      </w:r>
      <w:proofErr w:type="spellEnd"/>
    </w:p>
  </w:comment>
  <w:comment w:id="26" w:author="Nursultan Askarbekuly" w:date="2022-04-01T07:40:00Z" w:initials="">
    <w:p w14:paraId="0000025B" w14:textId="77777777" w:rsidR="00995B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Describe what forms of evaluation were used to test students’ performance in each section.</w:t>
      </w:r>
    </w:p>
  </w:comment>
  <w:comment w:id="28" w:author="Nursultan Askarbekuly" w:date="2022-02-10T14:01:00Z" w:initials="">
    <w:p w14:paraId="0000026A" w14:textId="77777777" w:rsidR="00995B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is the meaning of this?</w:t>
      </w:r>
    </w:p>
  </w:comment>
  <w:comment w:id="32" w:author="Nursultan Askarbekuly" w:date="2022-04-01T07:41:00Z" w:initials="">
    <w:p w14:paraId="0000026B" w14:textId="77777777" w:rsidR="00995B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Final Exam, Final Project </w:t>
      </w:r>
      <w:proofErr w:type="spellStart"/>
      <w:r>
        <w:rPr>
          <w:rFonts w:ascii="Arial" w:eastAsia="Arial" w:hAnsi="Arial" w:cs="Arial"/>
          <w:color w:val="000000"/>
        </w:rPr>
        <w:t>Defence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etc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25F" w15:done="1"/>
  <w15:commentEx w15:paraId="7B447D5F" w15:paraIdParent="0000025F" w15:done="1"/>
  <w15:commentEx w15:paraId="02093197" w15:paraIdParent="0000025F" w15:done="1"/>
  <w15:commentEx w15:paraId="0000026F" w15:done="0"/>
  <w15:commentEx w15:paraId="0000026E" w15:done="1"/>
  <w15:commentEx w15:paraId="00000260" w15:done="0"/>
  <w15:commentEx w15:paraId="0000026D" w15:done="1"/>
  <w15:commentEx w15:paraId="0000025E" w15:done="0"/>
  <w15:commentEx w15:paraId="00000270" w15:done="0"/>
  <w15:commentEx w15:paraId="0000026C" w15:done="0"/>
  <w15:commentEx w15:paraId="0000025B" w15:done="0"/>
  <w15:commentEx w15:paraId="0000026A" w15:done="0"/>
  <w15:commentEx w15:paraId="000002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F6F8B" w16cex:dateUtc="2022-09-04T15:40:00Z"/>
  <w16cex:commentExtensible w16cex:durableId="26BF6F8E" w16cex:dateUtc="2022-09-04T1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25F" w16cid:durableId="26BF6F4D"/>
  <w16cid:commentId w16cid:paraId="7B447D5F" w16cid:durableId="26BF6F8B"/>
  <w16cid:commentId w16cid:paraId="02093197" w16cid:durableId="26BF6F8E"/>
  <w16cid:commentId w16cid:paraId="0000026F" w16cid:durableId="26BF6F4B"/>
  <w16cid:commentId w16cid:paraId="0000026E" w16cid:durableId="26BF6F4A"/>
  <w16cid:commentId w16cid:paraId="00000260" w16cid:durableId="26BF6F49"/>
  <w16cid:commentId w16cid:paraId="0000026D" w16cid:durableId="26BF6F48"/>
  <w16cid:commentId w16cid:paraId="0000025E" w16cid:durableId="26BF6F47"/>
  <w16cid:commentId w16cid:paraId="00000270" w16cid:durableId="26BF6F46"/>
  <w16cid:commentId w16cid:paraId="0000026C" w16cid:durableId="26BF6F45"/>
  <w16cid:commentId w16cid:paraId="0000025B" w16cid:durableId="26BF6F44"/>
  <w16cid:commentId w16cid:paraId="0000026A" w16cid:durableId="26BF6F43"/>
  <w16cid:commentId w16cid:paraId="0000026B" w16cid:durableId="26BF6F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Utopia-Bold">
    <w:altName w:val="Calibri"/>
    <w:panose1 w:val="020B0604020202020204"/>
    <w:charset w:val="00"/>
    <w:family w:val="auto"/>
    <w:pitch w:val="default"/>
  </w:font>
  <w:font w:name="Utopia-Regular">
    <w:altName w:val="Calibri"/>
    <w:panose1 w:val="020B0604020202020204"/>
    <w:charset w:val="00"/>
    <w:family w:val="auto"/>
    <w:pitch w:val="default"/>
  </w:font>
  <w:font w:name="Proxima Nova">
    <w:altName w:val="Tahom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811"/>
    <w:multiLevelType w:val="multilevel"/>
    <w:tmpl w:val="52EA4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13ED9"/>
    <w:multiLevelType w:val="multilevel"/>
    <w:tmpl w:val="7916A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D8088F"/>
    <w:multiLevelType w:val="multilevel"/>
    <w:tmpl w:val="0A98D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75616B"/>
    <w:multiLevelType w:val="multilevel"/>
    <w:tmpl w:val="00921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496966"/>
    <w:multiLevelType w:val="multilevel"/>
    <w:tmpl w:val="69149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93690A"/>
    <w:multiLevelType w:val="multilevel"/>
    <w:tmpl w:val="07EA1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B82856"/>
    <w:multiLevelType w:val="multilevel"/>
    <w:tmpl w:val="6C7E7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60A93"/>
    <w:multiLevelType w:val="multilevel"/>
    <w:tmpl w:val="D8FAA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EE5D63"/>
    <w:multiLevelType w:val="multilevel"/>
    <w:tmpl w:val="EE500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EE2C87"/>
    <w:multiLevelType w:val="multilevel"/>
    <w:tmpl w:val="031A3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633478"/>
    <w:multiLevelType w:val="multilevel"/>
    <w:tmpl w:val="38463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D10AF"/>
    <w:multiLevelType w:val="multilevel"/>
    <w:tmpl w:val="941EB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6A0005"/>
    <w:multiLevelType w:val="multilevel"/>
    <w:tmpl w:val="D9182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8E45BF"/>
    <w:multiLevelType w:val="multilevel"/>
    <w:tmpl w:val="D8EED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B0357E"/>
    <w:multiLevelType w:val="multilevel"/>
    <w:tmpl w:val="C7324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DE43FA"/>
    <w:multiLevelType w:val="multilevel"/>
    <w:tmpl w:val="10828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322DD8"/>
    <w:multiLevelType w:val="multilevel"/>
    <w:tmpl w:val="D7E04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D40EEA"/>
    <w:multiLevelType w:val="multilevel"/>
    <w:tmpl w:val="A46AE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0A5177"/>
    <w:multiLevelType w:val="multilevel"/>
    <w:tmpl w:val="FDD09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2D6B69"/>
    <w:multiLevelType w:val="multilevel"/>
    <w:tmpl w:val="ADAE9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45343E"/>
    <w:multiLevelType w:val="multilevel"/>
    <w:tmpl w:val="DCCE6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B72C9B"/>
    <w:multiLevelType w:val="multilevel"/>
    <w:tmpl w:val="F95E3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B53000"/>
    <w:multiLevelType w:val="multilevel"/>
    <w:tmpl w:val="3C6C8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A02DA0"/>
    <w:multiLevelType w:val="multilevel"/>
    <w:tmpl w:val="1F0C7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F013DCD"/>
    <w:multiLevelType w:val="multilevel"/>
    <w:tmpl w:val="28E07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F125BD8"/>
    <w:multiLevelType w:val="multilevel"/>
    <w:tmpl w:val="59744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DB6CE0"/>
    <w:multiLevelType w:val="multilevel"/>
    <w:tmpl w:val="36641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6C07876"/>
    <w:multiLevelType w:val="multilevel"/>
    <w:tmpl w:val="2CEEF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B1D4A1F"/>
    <w:multiLevelType w:val="multilevel"/>
    <w:tmpl w:val="9A926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3983003">
    <w:abstractNumId w:val="26"/>
  </w:num>
  <w:num w:numId="2" w16cid:durableId="376779649">
    <w:abstractNumId w:val="24"/>
  </w:num>
  <w:num w:numId="3" w16cid:durableId="1488588860">
    <w:abstractNumId w:val="27"/>
  </w:num>
  <w:num w:numId="4" w16cid:durableId="548372425">
    <w:abstractNumId w:val="18"/>
  </w:num>
  <w:num w:numId="5" w16cid:durableId="315570023">
    <w:abstractNumId w:val="1"/>
  </w:num>
  <w:num w:numId="6" w16cid:durableId="1836997398">
    <w:abstractNumId w:val="4"/>
  </w:num>
  <w:num w:numId="7" w16cid:durableId="363094688">
    <w:abstractNumId w:val="9"/>
  </w:num>
  <w:num w:numId="8" w16cid:durableId="500121697">
    <w:abstractNumId w:val="2"/>
  </w:num>
  <w:num w:numId="9" w16cid:durableId="843280350">
    <w:abstractNumId w:val="6"/>
  </w:num>
  <w:num w:numId="10" w16cid:durableId="1501700498">
    <w:abstractNumId w:val="21"/>
  </w:num>
  <w:num w:numId="11" w16cid:durableId="848714204">
    <w:abstractNumId w:val="7"/>
  </w:num>
  <w:num w:numId="12" w16cid:durableId="2075351542">
    <w:abstractNumId w:val="5"/>
  </w:num>
  <w:num w:numId="13" w16cid:durableId="1020738215">
    <w:abstractNumId w:val="19"/>
  </w:num>
  <w:num w:numId="14" w16cid:durableId="1520385145">
    <w:abstractNumId w:val="17"/>
  </w:num>
  <w:num w:numId="15" w16cid:durableId="1945573727">
    <w:abstractNumId w:val="15"/>
  </w:num>
  <w:num w:numId="16" w16cid:durableId="1991403210">
    <w:abstractNumId w:val="3"/>
  </w:num>
  <w:num w:numId="17" w16cid:durableId="521359375">
    <w:abstractNumId w:val="12"/>
  </w:num>
  <w:num w:numId="18" w16cid:durableId="373428843">
    <w:abstractNumId w:val="22"/>
  </w:num>
  <w:num w:numId="19" w16cid:durableId="1037583148">
    <w:abstractNumId w:val="14"/>
  </w:num>
  <w:num w:numId="20" w16cid:durableId="218593359">
    <w:abstractNumId w:val="8"/>
  </w:num>
  <w:num w:numId="21" w16cid:durableId="1050492375">
    <w:abstractNumId w:val="0"/>
  </w:num>
  <w:num w:numId="22" w16cid:durableId="2039039768">
    <w:abstractNumId w:val="20"/>
  </w:num>
  <w:num w:numId="23" w16cid:durableId="318076737">
    <w:abstractNumId w:val="28"/>
  </w:num>
  <w:num w:numId="24" w16cid:durableId="1205409592">
    <w:abstractNumId w:val="23"/>
  </w:num>
  <w:num w:numId="25" w16cid:durableId="1773890487">
    <w:abstractNumId w:val="13"/>
  </w:num>
  <w:num w:numId="26" w16cid:durableId="1565530750">
    <w:abstractNumId w:val="11"/>
  </w:num>
  <w:num w:numId="27" w16cid:durableId="567768496">
    <w:abstractNumId w:val="16"/>
  </w:num>
  <w:num w:numId="28" w16cid:durableId="1194686537">
    <w:abstractNumId w:val="10"/>
  </w:num>
  <w:num w:numId="29" w16cid:durableId="208418120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 Melekhova">
    <w15:presenceInfo w15:providerId="AD" w15:userId="S::anna.melekhova@kaspersky.com::dc9a3acc-5027-4184-900f-6ca066f9f2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DE"/>
    <w:rsid w:val="001C5539"/>
    <w:rsid w:val="004132DC"/>
    <w:rsid w:val="005358E2"/>
    <w:rsid w:val="00544ACC"/>
    <w:rsid w:val="00550038"/>
    <w:rsid w:val="005C76A2"/>
    <w:rsid w:val="005E05AE"/>
    <w:rsid w:val="0060127C"/>
    <w:rsid w:val="006618B0"/>
    <w:rsid w:val="00730C9F"/>
    <w:rsid w:val="00830CF3"/>
    <w:rsid w:val="0086361F"/>
    <w:rsid w:val="00863E02"/>
    <w:rsid w:val="00995BDE"/>
    <w:rsid w:val="00A3195E"/>
    <w:rsid w:val="00AB719B"/>
    <w:rsid w:val="00B4198F"/>
    <w:rsid w:val="00B63EF2"/>
    <w:rsid w:val="00D356C4"/>
    <w:rsid w:val="00E13CCF"/>
    <w:rsid w:val="00E43DE8"/>
    <w:rsid w:val="00F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302F0"/>
  <w15:docId w15:val="{E4C39EB2-3516-5C42-B78C-3B4EC906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C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2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2DC"/>
    <w:rPr>
      <w:b/>
      <w:bCs/>
      <w:sz w:val="20"/>
      <w:szCs w:val="20"/>
    </w:rPr>
  </w:style>
  <w:style w:type="character" w:customStyle="1" w:styleId="author">
    <w:name w:val="author"/>
    <w:basedOn w:val="DefaultParagraphFont"/>
    <w:rsid w:val="00A3195E"/>
  </w:style>
  <w:style w:type="character" w:customStyle="1" w:styleId="a-declarative">
    <w:name w:val="a-declarative"/>
    <w:basedOn w:val="DefaultParagraphFont"/>
    <w:rsid w:val="00A3195E"/>
  </w:style>
  <w:style w:type="character" w:styleId="Hyperlink">
    <w:name w:val="Hyperlink"/>
    <w:basedOn w:val="DefaultParagraphFont"/>
    <w:uiPriority w:val="99"/>
    <w:unhideWhenUsed/>
    <w:rsid w:val="00A3195E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A3195E"/>
  </w:style>
  <w:style w:type="paragraph" w:styleId="ListParagraph">
    <w:name w:val="List Paragraph"/>
    <w:basedOn w:val="Normal"/>
    <w:uiPriority w:val="34"/>
    <w:qFormat/>
    <w:rsid w:val="00A319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1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iiconsortium.org/smm.htm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awesome-safety-critical.readthedocs.io/en/lates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security/develop/threat-modeling-tool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github.com/veeral-patel/how-to-secure-anyth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fecode.org/wp-content/uploads/2017/05/SAFECode_TPC_Whitepaper.pdf" TargetMode="External"/><Relationship Id="rId10" Type="http://schemas.openxmlformats.org/officeDocument/2006/relationships/hyperlink" Target="https://docs.google.com/spreadsheets/d/1LGrcNu_mAeOr9K2QehDgHSVrRL5P2IcaGFOvQqEaGUE/ed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cisa.gov/uscert/bsi/articles/knowledge/coding-practi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kPKS3L+MSR1eQPPfeMIpg6uy6Q==">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Innopolis University133</dc:creator>
  <cp:lastModifiedBy>Anna Melekhova</cp:lastModifiedBy>
  <cp:revision>3</cp:revision>
  <dcterms:created xsi:type="dcterms:W3CDTF">2022-09-11T19:12:00Z</dcterms:created>
  <dcterms:modified xsi:type="dcterms:W3CDTF">2022-09-11T19:46:00Z</dcterms:modified>
</cp:coreProperties>
</file>