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2FA9" w14:textId="77777777" w:rsidR="00506FAF" w:rsidRPr="006A62B7" w:rsidRDefault="00506FAF" w:rsidP="00506FAF">
      <w:pPr>
        <w:rPr>
          <w:rFonts w:ascii="Times New Roman" w:hAnsi="Times New Roman" w:cs="Times New Roman"/>
          <w:b/>
          <w:bCs/>
          <w:sz w:val="28"/>
          <w:szCs w:val="28"/>
        </w:rPr>
      </w:pPr>
      <w:r w:rsidRPr="006A62B7">
        <w:rPr>
          <w:rFonts w:ascii="Times New Roman" w:hAnsi="Times New Roman" w:cs="Times New Roman"/>
          <w:b/>
          <w:bCs/>
          <w:sz w:val="28"/>
          <w:szCs w:val="28"/>
        </w:rPr>
        <w:t>CHAPTER 3</w:t>
      </w:r>
    </w:p>
    <w:p w14:paraId="2D4C50B8" w14:textId="77777777" w:rsidR="00506FAF" w:rsidRDefault="00506FAF" w:rsidP="00506FAF">
      <w:pPr>
        <w:rPr>
          <w:rFonts w:ascii="Times New Roman" w:hAnsi="Times New Roman" w:cs="Times New Roman"/>
          <w:b/>
          <w:bCs/>
          <w:sz w:val="28"/>
          <w:szCs w:val="28"/>
        </w:rPr>
      </w:pPr>
      <w:r w:rsidRPr="006A62B7">
        <w:rPr>
          <w:rFonts w:ascii="Times New Roman" w:hAnsi="Times New Roman" w:cs="Times New Roman"/>
          <w:b/>
          <w:bCs/>
          <w:sz w:val="28"/>
          <w:szCs w:val="28"/>
        </w:rPr>
        <w:t>DESIGN AND ARCHITECTURE</w:t>
      </w:r>
    </w:p>
    <w:p w14:paraId="63C17317"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 3.1 Overall Design </w:t>
      </w:r>
    </w:p>
    <w:p w14:paraId="0F6927CE"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3.2 Arithmetic Logic Unit (8-bit ALU) </w:t>
      </w:r>
    </w:p>
    <w:p w14:paraId="5028B345"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3.3 Registers </w:t>
      </w:r>
    </w:p>
    <w:p w14:paraId="44724910"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3.4 Multiplexers and Decoders </w:t>
      </w:r>
    </w:p>
    <w:p w14:paraId="6F69D356" w14:textId="77777777" w:rsidR="00506FAF"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3.</w:t>
      </w:r>
      <w:r>
        <w:rPr>
          <w:rFonts w:ascii="Times New Roman" w:hAnsi="Times New Roman" w:cs="Times New Roman"/>
          <w:b/>
          <w:bCs/>
          <w:sz w:val="28"/>
          <w:szCs w:val="28"/>
        </w:rPr>
        <w:t>5</w:t>
      </w:r>
      <w:r w:rsidRPr="00AF26E6">
        <w:rPr>
          <w:rFonts w:ascii="Times New Roman" w:hAnsi="Times New Roman" w:cs="Times New Roman"/>
          <w:b/>
          <w:bCs/>
          <w:sz w:val="28"/>
          <w:szCs w:val="28"/>
        </w:rPr>
        <w:t xml:space="preserve"> Control Unit </w:t>
      </w:r>
    </w:p>
    <w:p w14:paraId="49DD72FE" w14:textId="77777777" w:rsidR="00506FAF"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3.</w:t>
      </w:r>
      <w:r>
        <w:rPr>
          <w:rFonts w:ascii="Times New Roman" w:hAnsi="Times New Roman" w:cs="Times New Roman"/>
          <w:b/>
          <w:bCs/>
          <w:sz w:val="28"/>
          <w:szCs w:val="28"/>
        </w:rPr>
        <w:t>6</w:t>
      </w:r>
      <w:r w:rsidRPr="00AF26E6">
        <w:rPr>
          <w:rFonts w:ascii="Times New Roman" w:hAnsi="Times New Roman" w:cs="Times New Roman"/>
          <w:b/>
          <w:bCs/>
          <w:sz w:val="28"/>
          <w:szCs w:val="28"/>
        </w:rPr>
        <w:t xml:space="preserve"> RAM and ROM </w:t>
      </w:r>
    </w:p>
    <w:p w14:paraId="4F9151B7" w14:textId="77777777" w:rsidR="00506FAF" w:rsidRPr="00AF26E6" w:rsidRDefault="00506FAF" w:rsidP="00506FAF">
      <w:pPr>
        <w:rPr>
          <w:rFonts w:ascii="Times New Roman" w:hAnsi="Times New Roman" w:cs="Times New Roman"/>
          <w:b/>
          <w:bCs/>
          <w:sz w:val="28"/>
          <w:szCs w:val="28"/>
        </w:rPr>
      </w:pPr>
      <w:r>
        <w:rPr>
          <w:rFonts w:ascii="Times New Roman" w:hAnsi="Times New Roman" w:cs="Times New Roman"/>
          <w:b/>
          <w:bCs/>
          <w:sz w:val="28"/>
          <w:szCs w:val="28"/>
        </w:rPr>
        <w:t>3</w:t>
      </w:r>
      <w:r w:rsidRPr="00E86DFE">
        <w:rPr>
          <w:rFonts w:ascii="Times New Roman" w:hAnsi="Times New Roman" w:cs="Times New Roman"/>
          <w:b/>
          <w:bCs/>
          <w:sz w:val="28"/>
          <w:szCs w:val="28"/>
        </w:rPr>
        <w:t>.7 Data Bus and Address Bus</w:t>
      </w:r>
    </w:p>
    <w:p w14:paraId="3B4754D6" w14:textId="77777777" w:rsidR="00506FAF" w:rsidRDefault="00506FAF" w:rsidP="001610CC">
      <w:pPr>
        <w:rPr>
          <w:rFonts w:ascii="Times New Roman" w:hAnsi="Times New Roman" w:cs="Times New Roman"/>
          <w:b/>
          <w:bCs/>
          <w:sz w:val="28"/>
          <w:szCs w:val="28"/>
        </w:rPr>
      </w:pPr>
    </w:p>
    <w:p w14:paraId="06330F1B" w14:textId="397CACDE" w:rsidR="00506FAF" w:rsidRDefault="00506FAF">
      <w:pPr>
        <w:rPr>
          <w:rFonts w:ascii="Times New Roman" w:hAnsi="Times New Roman" w:cs="Times New Roman"/>
          <w:b/>
          <w:bCs/>
          <w:sz w:val="28"/>
          <w:szCs w:val="28"/>
        </w:rPr>
      </w:pPr>
      <w:r>
        <w:rPr>
          <w:rFonts w:ascii="Times New Roman" w:hAnsi="Times New Roman" w:cs="Times New Roman"/>
          <w:b/>
          <w:bCs/>
          <w:sz w:val="28"/>
          <w:szCs w:val="28"/>
        </w:rPr>
        <w:br w:type="page"/>
      </w:r>
    </w:p>
    <w:p w14:paraId="33BB4E79" w14:textId="3A8E7534" w:rsidR="001610CC" w:rsidRDefault="001610CC" w:rsidP="001610CC">
      <w:pP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05D27C1C" w14:textId="05A55BB1" w:rsidR="00272005" w:rsidRPr="001E5241" w:rsidRDefault="00272005" w:rsidP="001610CC">
      <w:pPr>
        <w:jc w:val="center"/>
        <w:rPr>
          <w:rFonts w:ascii="Times New Roman" w:hAnsi="Times New Roman" w:cs="Times New Roman"/>
          <w:b/>
          <w:bCs/>
          <w:sz w:val="28"/>
          <w:szCs w:val="28"/>
        </w:rPr>
      </w:pPr>
      <w:r w:rsidRPr="001E5241">
        <w:rPr>
          <w:rFonts w:ascii="Times New Roman" w:hAnsi="Times New Roman" w:cs="Times New Roman"/>
          <w:b/>
          <w:bCs/>
          <w:sz w:val="28"/>
          <w:szCs w:val="28"/>
        </w:rPr>
        <w:t>DESIGN AND ARCHITECTURE</w:t>
      </w:r>
    </w:p>
    <w:p w14:paraId="76EFEAE7" w14:textId="77777777" w:rsidR="00272005" w:rsidRPr="00F85165" w:rsidRDefault="00272005" w:rsidP="00A86FAB">
      <w:pPr>
        <w:jc w:val="both"/>
        <w:rPr>
          <w:rFonts w:ascii="Times New Roman" w:hAnsi="Times New Roman" w:cs="Times New Roman"/>
          <w:sz w:val="24"/>
          <w:szCs w:val="24"/>
        </w:rPr>
      </w:pPr>
      <w:r w:rsidRPr="00F85165">
        <w:rPr>
          <w:rFonts w:ascii="Times New Roman" w:hAnsi="Times New Roman" w:cs="Times New Roman"/>
          <w:sz w:val="24"/>
          <w:szCs w:val="24"/>
        </w:rPr>
        <w:t>This chapter describes the design and architecture of the proposed 8-bit CPU. It is based on the uploaded project report and follows the structure of the senior report while describing the user's own project.</w:t>
      </w:r>
    </w:p>
    <w:p w14:paraId="6D138A9D" w14:textId="77777777" w:rsidR="00272005" w:rsidRPr="001E5241" w:rsidRDefault="00272005" w:rsidP="00272005">
      <w:pPr>
        <w:rPr>
          <w:rFonts w:ascii="Times New Roman" w:hAnsi="Times New Roman" w:cs="Times New Roman"/>
          <w:b/>
          <w:bCs/>
          <w:sz w:val="28"/>
          <w:szCs w:val="28"/>
        </w:rPr>
      </w:pPr>
      <w:r w:rsidRPr="001E5241">
        <w:rPr>
          <w:rFonts w:ascii="Times New Roman" w:hAnsi="Times New Roman" w:cs="Times New Roman"/>
          <w:b/>
          <w:bCs/>
          <w:sz w:val="28"/>
          <w:szCs w:val="28"/>
        </w:rPr>
        <w:t>3.1 Overall Design</w:t>
      </w:r>
    </w:p>
    <w:p w14:paraId="24F3B8F9" w14:textId="5580BA15" w:rsidR="00462661" w:rsidRPr="00EA5581" w:rsidRDefault="00272005" w:rsidP="00EA5581">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20801424" w14:textId="77777777" w:rsidR="008D16B5" w:rsidRDefault="00D22DAE" w:rsidP="008D16B5">
      <w:pPr>
        <w:keepNext/>
        <w:jc w:val="center"/>
      </w:pPr>
      <w:r w:rsidRPr="00D22DAE">
        <w:rPr>
          <w:rFonts w:ascii="Times New Roman" w:hAnsi="Times New Roman" w:cs="Times New Roman"/>
          <w:b/>
          <w:bCs/>
          <w:noProof/>
          <w:sz w:val="24"/>
          <w:szCs w:val="24"/>
        </w:rPr>
        <w:drawing>
          <wp:inline distT="0" distB="0" distL="0" distR="0" wp14:anchorId="793FE4AD" wp14:editId="4C92C37E">
            <wp:extent cx="4772891" cy="3203960"/>
            <wp:effectExtent l="0" t="0" r="8890" b="0"/>
            <wp:docPr id="102507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7450" name=""/>
                    <pic:cNvPicPr/>
                  </pic:nvPicPr>
                  <pic:blipFill>
                    <a:blip r:embed="rId6"/>
                    <a:stretch>
                      <a:fillRect/>
                    </a:stretch>
                  </pic:blipFill>
                  <pic:spPr>
                    <a:xfrm>
                      <a:off x="0" y="0"/>
                      <a:ext cx="4783134" cy="3210836"/>
                    </a:xfrm>
                    <a:prstGeom prst="rect">
                      <a:avLst/>
                    </a:prstGeom>
                  </pic:spPr>
                </pic:pic>
              </a:graphicData>
            </a:graphic>
          </wp:inline>
        </w:drawing>
      </w:r>
    </w:p>
    <w:p w14:paraId="1A583D54" w14:textId="0E3F4F81" w:rsidR="00462661" w:rsidRPr="00F7413E" w:rsidRDefault="008D16B5" w:rsidP="00A86FAB">
      <w:pPr>
        <w:pStyle w:val="Caption"/>
        <w:jc w:val="center"/>
        <w:rPr>
          <w:rFonts w:ascii="Times New Roman" w:hAnsi="Times New Roman" w:cs="Times New Roman"/>
          <w:b/>
          <w:bCs/>
          <w:i w:val="0"/>
          <w:iCs w:val="0"/>
          <w:sz w:val="24"/>
          <w:szCs w:val="24"/>
        </w:rPr>
      </w:pPr>
      <w:r w:rsidRPr="00F7413E">
        <w:rPr>
          <w:rFonts w:ascii="Times New Roman" w:hAnsi="Times New Roman" w:cs="Times New Roman"/>
          <w:b/>
          <w:bCs/>
          <w:i w:val="0"/>
          <w:iCs w:val="0"/>
        </w:rPr>
        <w:t>Figure 3.</w:t>
      </w:r>
      <w:r w:rsidR="00A96B94" w:rsidRPr="00F7413E">
        <w:rPr>
          <w:rFonts w:ascii="Times New Roman" w:hAnsi="Times New Roman" w:cs="Times New Roman"/>
          <w:b/>
          <w:bCs/>
          <w:i w:val="0"/>
          <w:iCs w:val="0"/>
        </w:rPr>
        <w:fldChar w:fldCharType="begin"/>
      </w:r>
      <w:r w:rsidR="00A96B94" w:rsidRPr="00F7413E">
        <w:rPr>
          <w:rFonts w:ascii="Times New Roman" w:hAnsi="Times New Roman" w:cs="Times New Roman"/>
          <w:b/>
          <w:bCs/>
          <w:i w:val="0"/>
          <w:iCs w:val="0"/>
        </w:rPr>
        <w:instrText xml:space="preserve"> SEQ Figure \* ARABIC </w:instrText>
      </w:r>
      <w:r w:rsidR="00A96B94" w:rsidRPr="00F7413E">
        <w:rPr>
          <w:rFonts w:ascii="Times New Roman" w:hAnsi="Times New Roman" w:cs="Times New Roman"/>
          <w:b/>
          <w:bCs/>
          <w:i w:val="0"/>
          <w:iCs w:val="0"/>
        </w:rPr>
        <w:fldChar w:fldCharType="separate"/>
      </w:r>
      <w:r w:rsidR="00C54B20" w:rsidRPr="00F7413E">
        <w:rPr>
          <w:rFonts w:ascii="Times New Roman" w:hAnsi="Times New Roman" w:cs="Times New Roman"/>
          <w:b/>
          <w:bCs/>
          <w:i w:val="0"/>
          <w:iCs w:val="0"/>
          <w:noProof/>
        </w:rPr>
        <w:t>1</w:t>
      </w:r>
      <w:r w:rsidR="00A96B94" w:rsidRPr="00F7413E">
        <w:rPr>
          <w:rFonts w:ascii="Times New Roman" w:hAnsi="Times New Roman" w:cs="Times New Roman"/>
          <w:b/>
          <w:bCs/>
          <w:i w:val="0"/>
          <w:iCs w:val="0"/>
          <w:noProof/>
        </w:rPr>
        <w:fldChar w:fldCharType="end"/>
      </w:r>
      <w:r w:rsidRPr="00F7413E">
        <w:rPr>
          <w:rFonts w:ascii="Times New Roman" w:hAnsi="Times New Roman" w:cs="Times New Roman"/>
          <w:b/>
          <w:bCs/>
          <w:i w:val="0"/>
          <w:iCs w:val="0"/>
        </w:rPr>
        <w:t xml:space="preserve"> Overall Architecture of 8-bit CPU</w:t>
      </w:r>
    </w:p>
    <w:p w14:paraId="7AC2263F" w14:textId="69071EA8" w:rsidR="00FA27DC" w:rsidRPr="00FA27DC" w:rsidRDefault="005232CE" w:rsidP="008D16B5">
      <w:pPr>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FA27DC" w:rsidRPr="00FA27DC">
        <w:rPr>
          <w:rFonts w:ascii="Times New Roman" w:hAnsi="Times New Roman" w:cs="Times New Roman"/>
          <w:b/>
          <w:bCs/>
          <w:sz w:val="28"/>
          <w:szCs w:val="28"/>
        </w:rPr>
        <w:t>Arithmetic Logic Unit (ALU)</w:t>
      </w:r>
    </w:p>
    <w:p w14:paraId="0542465C" w14:textId="77777777" w:rsidR="00FA27DC" w:rsidRDefault="00FA27DC" w:rsidP="008D16B5">
      <w:pPr>
        <w:jc w:val="both"/>
        <w:rPr>
          <w:rFonts w:ascii="Times New Roman" w:hAnsi="Times New Roman" w:cs="Times New Roman"/>
          <w:sz w:val="24"/>
          <w:szCs w:val="24"/>
        </w:rPr>
      </w:pPr>
      <w:r w:rsidRPr="003051CF">
        <w:rPr>
          <w:rFonts w:ascii="Times New Roman" w:hAnsi="Times New Roman" w:cs="Times New Roman"/>
          <w:sz w:val="24"/>
          <w:szCs w:val="24"/>
        </w:rPr>
        <w:t>The Arithmetic Logic Unit (ALU) is a crucial component of the Anviksha CPU, responsible for executing arithmetic and logical operations. The ALU's construction begins with basic logic gates.</w:t>
      </w:r>
    </w:p>
    <w:p w14:paraId="0CCEEC56" w14:textId="77777777" w:rsidR="003051CF" w:rsidRDefault="003051CF" w:rsidP="008D16B5">
      <w:pPr>
        <w:jc w:val="both"/>
        <w:rPr>
          <w:rFonts w:ascii="Times New Roman" w:hAnsi="Times New Roman" w:cs="Times New Roman"/>
          <w:sz w:val="24"/>
          <w:szCs w:val="24"/>
        </w:rPr>
      </w:pPr>
    </w:p>
    <w:p w14:paraId="2670EE42" w14:textId="77777777" w:rsidR="003051CF" w:rsidRDefault="003051CF" w:rsidP="008D16B5">
      <w:pPr>
        <w:jc w:val="both"/>
        <w:rPr>
          <w:rFonts w:ascii="Times New Roman" w:hAnsi="Times New Roman" w:cs="Times New Roman"/>
          <w:sz w:val="24"/>
          <w:szCs w:val="24"/>
        </w:rPr>
      </w:pPr>
    </w:p>
    <w:p w14:paraId="71903999" w14:textId="77777777" w:rsidR="003051CF" w:rsidRPr="003051CF" w:rsidRDefault="003051CF" w:rsidP="008D16B5">
      <w:pPr>
        <w:jc w:val="both"/>
        <w:rPr>
          <w:rFonts w:ascii="Times New Roman" w:hAnsi="Times New Roman" w:cs="Times New Roman"/>
          <w:sz w:val="24"/>
          <w:szCs w:val="24"/>
        </w:rPr>
      </w:pPr>
    </w:p>
    <w:p w14:paraId="6458F977" w14:textId="2FA76D53" w:rsidR="00B16DF2" w:rsidRPr="00F7413E" w:rsidRDefault="00B16DF2" w:rsidP="00D27CED">
      <w:pPr>
        <w:pStyle w:val="Caption"/>
        <w:keepNext/>
        <w:spacing w:after="0"/>
        <w:ind w:left="2160" w:firstLine="720"/>
        <w:rPr>
          <w:rFonts w:ascii="Times New Roman" w:hAnsi="Times New Roman" w:cs="Times New Roman"/>
          <w:b/>
          <w:bCs/>
          <w:i w:val="0"/>
          <w:iCs w:val="0"/>
        </w:rPr>
      </w:pPr>
      <w:r w:rsidRPr="00F7413E">
        <w:rPr>
          <w:rFonts w:ascii="Times New Roman" w:hAnsi="Times New Roman" w:cs="Times New Roman"/>
          <w:b/>
          <w:bCs/>
          <w:i w:val="0"/>
          <w:iCs w:val="0"/>
        </w:rPr>
        <w:lastRenderedPageBreak/>
        <w:t>Table 3.</w:t>
      </w:r>
      <w:r w:rsidR="00F7413E" w:rsidRPr="00F7413E">
        <w:rPr>
          <w:rFonts w:ascii="Times New Roman" w:hAnsi="Times New Roman" w:cs="Times New Roman"/>
          <w:b/>
          <w:bCs/>
          <w:i w:val="0"/>
          <w:iCs w:val="0"/>
        </w:rPr>
        <w:t>2</w:t>
      </w:r>
      <w:r w:rsidRPr="00F7413E">
        <w:rPr>
          <w:rFonts w:ascii="Times New Roman" w:hAnsi="Times New Roman" w:cs="Times New Roman"/>
          <w:b/>
          <w:bCs/>
          <w:i w:val="0"/>
          <w:iCs w:val="0"/>
        </w:rPr>
        <w:t>: Truth Table of 1-bit Full adder</w:t>
      </w:r>
    </w:p>
    <w:tbl>
      <w:tblPr>
        <w:tblStyle w:val="TableGrid"/>
        <w:tblW w:w="7707" w:type="dxa"/>
        <w:tblLook w:val="04A0" w:firstRow="1" w:lastRow="0" w:firstColumn="1" w:lastColumn="0" w:noHBand="0" w:noVBand="1"/>
      </w:tblPr>
      <w:tblGrid>
        <w:gridCol w:w="1230"/>
        <w:gridCol w:w="1230"/>
        <w:gridCol w:w="1452"/>
        <w:gridCol w:w="1814"/>
        <w:gridCol w:w="1981"/>
      </w:tblGrid>
      <w:tr w:rsidR="008A2277" w:rsidRPr="008A2277" w14:paraId="2A25E321" w14:textId="77777777" w:rsidTr="00D27CED">
        <w:trPr>
          <w:trHeight w:val="405"/>
        </w:trPr>
        <w:tc>
          <w:tcPr>
            <w:tcW w:w="0" w:type="auto"/>
            <w:vAlign w:val="center"/>
            <w:hideMark/>
          </w:tcPr>
          <w:p w14:paraId="165A862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A</w:t>
            </w:r>
          </w:p>
        </w:tc>
        <w:tc>
          <w:tcPr>
            <w:tcW w:w="0" w:type="auto"/>
            <w:vAlign w:val="center"/>
            <w:hideMark/>
          </w:tcPr>
          <w:p w14:paraId="29DA87D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B</w:t>
            </w:r>
          </w:p>
        </w:tc>
        <w:tc>
          <w:tcPr>
            <w:tcW w:w="0" w:type="auto"/>
            <w:vAlign w:val="center"/>
            <w:hideMark/>
          </w:tcPr>
          <w:p w14:paraId="3F997FD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Cin</w:t>
            </w:r>
          </w:p>
        </w:tc>
        <w:tc>
          <w:tcPr>
            <w:tcW w:w="0" w:type="auto"/>
            <w:vAlign w:val="center"/>
            <w:hideMark/>
          </w:tcPr>
          <w:p w14:paraId="7EC970C7"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OUTPUT Sum</w:t>
            </w:r>
          </w:p>
        </w:tc>
        <w:tc>
          <w:tcPr>
            <w:tcW w:w="0" w:type="auto"/>
            <w:vAlign w:val="center"/>
            <w:hideMark/>
          </w:tcPr>
          <w:p w14:paraId="10F88C2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OUTPUT Carry</w:t>
            </w:r>
          </w:p>
        </w:tc>
      </w:tr>
      <w:tr w:rsidR="008A2277" w:rsidRPr="008A2277" w14:paraId="57FE35E8" w14:textId="77777777" w:rsidTr="00D27CED">
        <w:trPr>
          <w:trHeight w:val="415"/>
        </w:trPr>
        <w:tc>
          <w:tcPr>
            <w:tcW w:w="0" w:type="auto"/>
            <w:vAlign w:val="center"/>
            <w:hideMark/>
          </w:tcPr>
          <w:p w14:paraId="0A87217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D1C6A3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62477F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001BBF84"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38ECA9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69C76BC9" w14:textId="77777777" w:rsidTr="00D27CED">
        <w:trPr>
          <w:trHeight w:val="415"/>
        </w:trPr>
        <w:tc>
          <w:tcPr>
            <w:tcW w:w="0" w:type="auto"/>
            <w:vAlign w:val="center"/>
            <w:hideMark/>
          </w:tcPr>
          <w:p w14:paraId="4E66D89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5A90652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086A2B9"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781D8D90"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20CCBEF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19E94E3D" w14:textId="77777777" w:rsidTr="00D27CED">
        <w:trPr>
          <w:trHeight w:val="405"/>
        </w:trPr>
        <w:tc>
          <w:tcPr>
            <w:tcW w:w="0" w:type="auto"/>
            <w:vAlign w:val="center"/>
            <w:hideMark/>
          </w:tcPr>
          <w:p w14:paraId="227EFE99"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CFA01B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1E214E15"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EBD4BE0"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3F14BED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69A95F3A" w14:textId="77777777" w:rsidTr="00D27CED">
        <w:trPr>
          <w:trHeight w:val="415"/>
        </w:trPr>
        <w:tc>
          <w:tcPr>
            <w:tcW w:w="0" w:type="auto"/>
            <w:vAlign w:val="center"/>
            <w:hideMark/>
          </w:tcPr>
          <w:p w14:paraId="266B4CB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D6B8237"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206F617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6BFB7BEE"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9CE47E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7D2F67E2" w14:textId="77777777" w:rsidTr="00D27CED">
        <w:trPr>
          <w:trHeight w:val="415"/>
        </w:trPr>
        <w:tc>
          <w:tcPr>
            <w:tcW w:w="0" w:type="auto"/>
            <w:vAlign w:val="center"/>
            <w:hideMark/>
          </w:tcPr>
          <w:p w14:paraId="21B72D0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B465FA6"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5D0267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3D5F8D4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15BC8B0E"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114A23B2" w14:textId="77777777" w:rsidTr="00D27CED">
        <w:trPr>
          <w:trHeight w:val="405"/>
        </w:trPr>
        <w:tc>
          <w:tcPr>
            <w:tcW w:w="0" w:type="auto"/>
            <w:vAlign w:val="center"/>
            <w:hideMark/>
          </w:tcPr>
          <w:p w14:paraId="1EB1341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F288B9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180A20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5ED5F0B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508173F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6642B0D6" w14:textId="77777777" w:rsidTr="00D27CED">
        <w:trPr>
          <w:trHeight w:val="415"/>
        </w:trPr>
        <w:tc>
          <w:tcPr>
            <w:tcW w:w="0" w:type="auto"/>
            <w:vAlign w:val="center"/>
            <w:hideMark/>
          </w:tcPr>
          <w:p w14:paraId="64482526"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3EC6199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50CFA5B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914653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E7C011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779991AA" w14:textId="77777777" w:rsidTr="00D27CED">
        <w:trPr>
          <w:trHeight w:val="405"/>
        </w:trPr>
        <w:tc>
          <w:tcPr>
            <w:tcW w:w="0" w:type="auto"/>
            <w:vAlign w:val="center"/>
            <w:hideMark/>
          </w:tcPr>
          <w:p w14:paraId="2786E7A5"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7D717FF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6478E4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2295E4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813B87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bl>
    <w:p w14:paraId="3CECA303" w14:textId="238850D8" w:rsidR="00272005" w:rsidRDefault="00272005" w:rsidP="00B16DF2">
      <w:pPr>
        <w:rPr>
          <w:rFonts w:ascii="Times New Roman" w:hAnsi="Times New Roman" w:cs="Times New Roman"/>
          <w:sz w:val="24"/>
          <w:szCs w:val="24"/>
        </w:rPr>
      </w:pPr>
    </w:p>
    <w:p w14:paraId="684BCE83" w14:textId="77777777" w:rsidR="009F38DF" w:rsidRDefault="00452728" w:rsidP="009F38DF">
      <w:pPr>
        <w:spacing w:after="0"/>
        <w:jc w:val="both"/>
        <w:rPr>
          <w:rFonts w:ascii="Times New Roman" w:hAnsi="Times New Roman" w:cs="Times New Roman"/>
          <w:sz w:val="24"/>
          <w:szCs w:val="24"/>
        </w:rPr>
      </w:pPr>
      <w:r>
        <w:rPr>
          <w:rFonts w:ascii="Times New Roman" w:hAnsi="Times New Roman" w:cs="Times New Roman"/>
          <w:sz w:val="24"/>
          <w:szCs w:val="24"/>
        </w:rPr>
        <w:t>T</w:t>
      </w:r>
      <w:r w:rsidR="00F77CDB" w:rsidRPr="00F77CDB">
        <w:rPr>
          <w:rFonts w:ascii="Times New Roman" w:hAnsi="Times New Roman" w:cs="Times New Roman"/>
          <w:sz w:val="24"/>
          <w:szCs w:val="24"/>
        </w:rPr>
        <w:t>he truth table for a 1-bit full adder, which shows the relationships between the inputs (A, B, and Cin) and the outputs (Sum and Carry). A full adder is a fundamental digital circuit used in arithmetic operations, specifically for adding three bits: two operand bits (A and B) and a carry-in bit (Cin). The outputs are a sum bit (Sum) and a carry-out bit (Carry). The table details all possible combinations of these inputs and their corresponding outputs. For example, when A and B are both 0 and Cin is 1, the sum is 1, and the carry is 0. When A is 1, B is 1, and Cin is 1, the sum is 1, and the carry is also 1. This truth table highlights the essential function of the full adder in binary addition, where it computes the least significant bit (Sum) and determines whether a carry needs to be added to the next significant bit (Carry). Understanding this table is crucial for grasping how multiple full adders can be combined to create multi-bit adders, such as an 8-bit adder, integral to CPU operations for performing complex arithmetic operations across full 8-bit registers.</w:t>
      </w:r>
    </w:p>
    <w:p w14:paraId="2DAB8688" w14:textId="77777777" w:rsidR="00506EA8" w:rsidRDefault="00506EA8" w:rsidP="009F38DF">
      <w:pPr>
        <w:spacing w:after="0"/>
        <w:jc w:val="both"/>
        <w:rPr>
          <w:rFonts w:ascii="Times New Roman" w:eastAsia="Times New Roman" w:hAnsi="Times New Roman" w:cs="Times New Roman"/>
          <w:b/>
          <w:bCs/>
          <w:kern w:val="0"/>
          <w:sz w:val="27"/>
          <w:szCs w:val="27"/>
          <w:lang w:eastAsia="en-IN"/>
          <w14:ligatures w14:val="none"/>
        </w:rPr>
      </w:pPr>
    </w:p>
    <w:p w14:paraId="581B856B" w14:textId="7A947DD0" w:rsidR="00601913" w:rsidRPr="009F38DF" w:rsidRDefault="00601913" w:rsidP="00506EA8">
      <w:pPr>
        <w:spacing w:after="0"/>
        <w:jc w:val="both"/>
        <w:rPr>
          <w:rFonts w:ascii="Times New Roman" w:hAnsi="Times New Roman" w:cs="Times New Roman"/>
          <w:sz w:val="24"/>
          <w:szCs w:val="24"/>
        </w:rPr>
      </w:pPr>
      <w:r w:rsidRPr="009F38DF">
        <w:rPr>
          <w:rFonts w:ascii="Times New Roman" w:eastAsia="Times New Roman" w:hAnsi="Times New Roman" w:cs="Times New Roman"/>
          <w:b/>
          <w:bCs/>
          <w:kern w:val="0"/>
          <w:sz w:val="27"/>
          <w:szCs w:val="27"/>
          <w:lang w:eastAsia="en-IN"/>
          <w14:ligatures w14:val="none"/>
        </w:rPr>
        <w:t>Designing an 8-Bit Adder</w:t>
      </w:r>
    </w:p>
    <w:p w14:paraId="32DA3A28" w14:textId="77777777" w:rsidR="00601913" w:rsidRPr="00601913" w:rsidRDefault="00601913" w:rsidP="00506EA8">
      <w:p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An 8-bit adder is designed to add two 8-bit binary numbers (A and B) along with a carry-in (Cin) and produce an 8-bit sum (S) and a carry-out (Cout). It is constructed by cascading eight 1-bit full adders in a ripple-carry configuration, where the carry generated by one stage is passed to the next stage.</w:t>
      </w:r>
    </w:p>
    <w:p w14:paraId="78F5D3AA"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Adders are fundamental digital circuits used extensively in computer processors, particularly within the Arithmetic Logic Unit (ALU), to perform arithmetic operations on binary numbers. They are essential components that enable various arithmetic and logical computations in computing systems.</w:t>
      </w:r>
    </w:p>
    <w:p w14:paraId="0F7B5FAC" w14:textId="3A32FEA8"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The primary function of an 8-bit adder is to compute the sum of two 8-bit binary numbers. It accepts two 8-bit operands and an optional carry-in bit, producing an 8-bit sum and a carry-out bit. The adder can handle both unsigned and signed binary numbers using representations such as two's complement, making it suitable for a wide range of arithmetic operations.</w:t>
      </w:r>
    </w:p>
    <w:p w14:paraId="0B11F9E4" w14:textId="77777777" w:rsidR="00601913" w:rsidRPr="00601913" w:rsidRDefault="00601913" w:rsidP="003254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1913">
        <w:rPr>
          <w:rFonts w:ascii="Times New Roman" w:eastAsia="Times New Roman" w:hAnsi="Times New Roman" w:cs="Times New Roman"/>
          <w:b/>
          <w:bCs/>
          <w:kern w:val="0"/>
          <w:sz w:val="27"/>
          <w:szCs w:val="27"/>
          <w:lang w:eastAsia="en-IN"/>
          <w14:ligatures w14:val="none"/>
        </w:rPr>
        <w:t>Operation</w:t>
      </w:r>
    </w:p>
    <w:p w14:paraId="4BAC6057"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lastRenderedPageBreak/>
        <w:t>The operation of an 8-bit binary adder involves adding two 8-bit binary numbers, A and B, along with a carry-in (Cin), to generate an 8-bit sum (S) and a carry-out (Cout).</w:t>
      </w:r>
    </w:p>
    <w:p w14:paraId="2EF8D282"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 xml:space="preserve">Each bit position is processed by a 1-bit full adder. The least significant bit (LSB) receives the external carry-in, while each subsequent full adder receives the carry generated by the previous stage. The sum bit for each stage is obtained using XOR operations on the corresponding bits of A, B, and the carry-in. The carry-out for each stage is generated using AND </w:t>
      </w:r>
      <w:proofErr w:type="spellStart"/>
      <w:r w:rsidRPr="00601913">
        <w:rPr>
          <w:rFonts w:ascii="Times New Roman" w:eastAsia="Times New Roman" w:hAnsi="Times New Roman" w:cs="Times New Roman"/>
          <w:kern w:val="0"/>
          <w:sz w:val="24"/>
          <w:szCs w:val="24"/>
          <w:lang w:eastAsia="en-IN"/>
          <w14:ligatures w14:val="none"/>
        </w:rPr>
        <w:t>and</w:t>
      </w:r>
      <w:proofErr w:type="spellEnd"/>
      <w:r w:rsidRPr="00601913">
        <w:rPr>
          <w:rFonts w:ascii="Times New Roman" w:eastAsia="Times New Roman" w:hAnsi="Times New Roman" w:cs="Times New Roman"/>
          <w:kern w:val="0"/>
          <w:sz w:val="24"/>
          <w:szCs w:val="24"/>
          <w:lang w:eastAsia="en-IN"/>
          <w14:ligatures w14:val="none"/>
        </w:rPr>
        <w:t xml:space="preserve"> OR logic gates and is propagated to the next higher bit.</w:t>
      </w:r>
    </w:p>
    <w:p w14:paraId="56B03783" w14:textId="0257EC46" w:rsidR="00601913" w:rsidRPr="008373C7"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This ripple-carry process continues through all eight stages, ensuring accurate addition of two 8-bit numbers. The final carry-out from the most significant bit (MSB) indicates an overflow in unsigned arithmetic and enables reliable multi-bit arithmetic operations within the 8-bit CPU ALU.</w:t>
      </w:r>
    </w:p>
    <w:p w14:paraId="05DC2DEF" w14:textId="77777777" w:rsidR="00A96B94" w:rsidRDefault="008373C7" w:rsidP="00A96B94">
      <w:pPr>
        <w:keepNext/>
        <w:jc w:val="center"/>
      </w:pPr>
      <w:r>
        <w:rPr>
          <w:rFonts w:ascii="Times New Roman" w:hAnsi="Times New Roman" w:cs="Times New Roman"/>
          <w:noProof/>
          <w:sz w:val="24"/>
          <w:szCs w:val="24"/>
        </w:rPr>
        <w:drawing>
          <wp:inline distT="0" distB="0" distL="0" distR="0" wp14:anchorId="7902490F" wp14:editId="04A236AB">
            <wp:extent cx="6009813" cy="2366045"/>
            <wp:effectExtent l="0" t="0" r="0" b="0"/>
            <wp:docPr id="646162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9704" cy="2385687"/>
                    </a:xfrm>
                    <a:prstGeom prst="rect">
                      <a:avLst/>
                    </a:prstGeom>
                    <a:noFill/>
                  </pic:spPr>
                </pic:pic>
              </a:graphicData>
            </a:graphic>
          </wp:inline>
        </w:drawing>
      </w:r>
    </w:p>
    <w:p w14:paraId="7421B352" w14:textId="176B4B50" w:rsidR="00A035C3" w:rsidRPr="00F7413E" w:rsidRDefault="00A96B94" w:rsidP="00A96B94">
      <w:pPr>
        <w:pStyle w:val="Caption"/>
        <w:jc w:val="center"/>
        <w:rPr>
          <w:rFonts w:ascii="Times New Roman" w:hAnsi="Times New Roman" w:cs="Times New Roman"/>
          <w:b/>
          <w:bCs/>
          <w:i w:val="0"/>
          <w:iCs w:val="0"/>
          <w:sz w:val="24"/>
          <w:szCs w:val="24"/>
        </w:rPr>
      </w:pPr>
      <w:r w:rsidRPr="00F7413E">
        <w:rPr>
          <w:b/>
          <w:bCs/>
          <w:i w:val="0"/>
          <w:iCs w:val="0"/>
        </w:rPr>
        <w:t xml:space="preserve">Figure </w:t>
      </w:r>
      <w:r w:rsidR="00F7413E" w:rsidRPr="00F7413E">
        <w:rPr>
          <w:b/>
          <w:bCs/>
          <w:i w:val="0"/>
          <w:iCs w:val="0"/>
        </w:rPr>
        <w:t>3.</w:t>
      </w:r>
      <w:r w:rsidR="00AC0299">
        <w:rPr>
          <w:b/>
          <w:bCs/>
          <w:i w:val="0"/>
          <w:iCs w:val="0"/>
        </w:rPr>
        <w:t>2</w:t>
      </w:r>
      <w:r w:rsidRPr="00F7413E">
        <w:rPr>
          <w:b/>
          <w:bCs/>
          <w:i w:val="0"/>
          <w:iCs w:val="0"/>
        </w:rPr>
        <w:t>: 8-bit full adder/ripple carry adder figures as applicable.</w:t>
      </w:r>
    </w:p>
    <w:p w14:paraId="25E695B8" w14:textId="51603D6F"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 Registers</w:t>
      </w:r>
    </w:p>
    <w:p w14:paraId="1A0A7077" w14:textId="77777777" w:rsidR="00D30959" w:rsidRPr="00F85165" w:rsidRDefault="00D30959" w:rsidP="00A035C3">
      <w:pPr>
        <w:jc w:val="both"/>
        <w:rPr>
          <w:rFonts w:ascii="Times New Roman" w:hAnsi="Times New Roman" w:cs="Times New Roman"/>
          <w:sz w:val="24"/>
          <w:szCs w:val="24"/>
        </w:rPr>
      </w:pPr>
      <w:r w:rsidRPr="00F85165">
        <w:rPr>
          <w:rFonts w:ascii="Times New Roman" w:hAnsi="Times New Roman" w:cs="Times New Roman"/>
          <w:sz w:val="24"/>
          <w:szCs w:val="24"/>
        </w:rPr>
        <w:t>Registers are temporary storage elements used during instruction execution. The proposed 8-bit CPU includes general-purpose registers, an accumulator, instruction register, and program counter. These registers reduce memory access and improve execution efficiency. This modular organization simplifies CPU operation, testing, and debugging. Include the relevant figure and explanation for this module based on your Logisim design.</w:t>
      </w:r>
    </w:p>
    <w:p w14:paraId="7E4B49A8" w14:textId="77777777" w:rsidR="00D30959" w:rsidRPr="00C471F9" w:rsidRDefault="00D30959" w:rsidP="00A035C3">
      <w:pPr>
        <w:jc w:val="both"/>
        <w:rPr>
          <w:rFonts w:ascii="Times New Roman" w:hAnsi="Times New Roman" w:cs="Times New Roman"/>
          <w:b/>
          <w:bCs/>
          <w:sz w:val="28"/>
          <w:szCs w:val="28"/>
        </w:rPr>
      </w:pPr>
      <w:r w:rsidRPr="00C471F9">
        <w:rPr>
          <w:rFonts w:ascii="Times New Roman" w:hAnsi="Times New Roman" w:cs="Times New Roman"/>
          <w:b/>
          <w:bCs/>
          <w:sz w:val="28"/>
          <w:szCs w:val="28"/>
        </w:rPr>
        <w:t>3.3.1 General Purpose Registers</w:t>
      </w:r>
    </w:p>
    <w:p w14:paraId="5471BC19" w14:textId="77777777" w:rsidR="00237133" w:rsidRPr="00237133" w:rsidRDefault="00237133" w:rsidP="00A035C3">
      <w:pPr>
        <w:jc w:val="both"/>
        <w:rPr>
          <w:rFonts w:ascii="Times New Roman" w:hAnsi="Times New Roman" w:cs="Times New Roman"/>
          <w:sz w:val="24"/>
          <w:szCs w:val="24"/>
        </w:rPr>
      </w:pPr>
      <w:r w:rsidRPr="00237133">
        <w:rPr>
          <w:rFonts w:ascii="Times New Roman" w:hAnsi="Times New Roman" w:cs="Times New Roman"/>
          <w:sz w:val="24"/>
          <w:szCs w:val="24"/>
        </w:rPr>
        <w:t>General-purpose registers are used to store operands, temporary values, and intermediate data required during program execution. These registers provide fast storage locations that allow the CPU to access data quickly without repeatedly communicating with the main memory, thereby improving the overall performance of the processor. In this Logisim-based CPU design, each general-purpose register is capable of storing an 8-bit binary value.</w:t>
      </w:r>
    </w:p>
    <w:p w14:paraId="2A49EB5E" w14:textId="77777777" w:rsidR="00237133" w:rsidRPr="00237133" w:rsidRDefault="00237133" w:rsidP="00A035C3">
      <w:pPr>
        <w:jc w:val="both"/>
        <w:rPr>
          <w:rFonts w:ascii="Times New Roman" w:hAnsi="Times New Roman" w:cs="Times New Roman"/>
          <w:sz w:val="24"/>
          <w:szCs w:val="24"/>
        </w:rPr>
      </w:pPr>
      <w:r w:rsidRPr="00237133">
        <w:rPr>
          <w:rFonts w:ascii="Times New Roman" w:hAnsi="Times New Roman" w:cs="Times New Roman"/>
          <w:sz w:val="24"/>
          <w:szCs w:val="24"/>
        </w:rPr>
        <w:t>The registers exchange data with the Arithmetic Logic Unit (ALU) through the internal data bus. During an operation, the required operands are transferred from the registers to the ALU, where arithmetic or logical computations are performed. The resulting output is then stored back in a register for further processing or use by other CPU components.</w:t>
      </w:r>
    </w:p>
    <w:p w14:paraId="0FC14DDB" w14:textId="6574D665" w:rsidR="001D3CC7" w:rsidRPr="00987EB5" w:rsidRDefault="00237133" w:rsidP="00987EB5">
      <w:pPr>
        <w:jc w:val="both"/>
        <w:rPr>
          <w:rFonts w:ascii="Times New Roman" w:hAnsi="Times New Roman" w:cs="Times New Roman"/>
          <w:sz w:val="24"/>
          <w:szCs w:val="24"/>
        </w:rPr>
      </w:pPr>
      <w:r w:rsidRPr="00237133">
        <w:rPr>
          <w:rFonts w:ascii="Times New Roman" w:hAnsi="Times New Roman" w:cs="Times New Roman"/>
          <w:sz w:val="24"/>
          <w:szCs w:val="24"/>
        </w:rPr>
        <w:lastRenderedPageBreak/>
        <w:t>The modular organization of the general-purpose registers simplifies the processor design, making it easier to test, debug, and maintain. The Logisim implementation demonstrates the storage and transfer of data between the registers and the ALU, illustrating their important role in efficient CPU operation.</w:t>
      </w:r>
    </w:p>
    <w:p w14:paraId="722374AF" w14:textId="77777777" w:rsidR="00E96CB9" w:rsidRDefault="00E64948" w:rsidP="00E96CB9">
      <w:pPr>
        <w:keepNext/>
        <w:jc w:val="center"/>
      </w:pPr>
      <w:r>
        <w:rPr>
          <w:rFonts w:ascii="Times New Roman" w:hAnsi="Times New Roman" w:cs="Times New Roman"/>
          <w:noProof/>
          <w:sz w:val="24"/>
          <w:szCs w:val="24"/>
        </w:rPr>
        <w:drawing>
          <wp:inline distT="0" distB="0" distL="0" distR="0" wp14:anchorId="43CB8A90" wp14:editId="57242342">
            <wp:extent cx="4128135" cy="2294387"/>
            <wp:effectExtent l="0" t="0" r="5715" b="0"/>
            <wp:docPr id="42038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076" t="7032" r="51731" b="60194"/>
                    <a:stretch>
                      <a:fillRect/>
                    </a:stretch>
                  </pic:blipFill>
                  <pic:spPr bwMode="auto">
                    <a:xfrm>
                      <a:off x="0" y="0"/>
                      <a:ext cx="4164792" cy="2314761"/>
                    </a:xfrm>
                    <a:prstGeom prst="rect">
                      <a:avLst/>
                    </a:prstGeom>
                    <a:noFill/>
                    <a:ln>
                      <a:noFill/>
                    </a:ln>
                    <a:extLst>
                      <a:ext uri="{53640926-AAD7-44D8-BBD7-CCE9431645EC}">
                        <a14:shadowObscured xmlns:a14="http://schemas.microsoft.com/office/drawing/2010/main"/>
                      </a:ext>
                    </a:extLst>
                  </pic:spPr>
                </pic:pic>
              </a:graphicData>
            </a:graphic>
          </wp:inline>
        </w:drawing>
      </w:r>
    </w:p>
    <w:p w14:paraId="08892899" w14:textId="7A19F493" w:rsidR="00E64948" w:rsidRPr="00AC0299" w:rsidRDefault="00E96CB9" w:rsidP="00E96CB9">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 xml:space="preserve">Figure 3.3: </w:t>
      </w:r>
      <w:r w:rsidRPr="00AC0299">
        <w:rPr>
          <w:rFonts w:ascii="Times New Roman" w:hAnsi="Times New Roman" w:cs="Times New Roman"/>
          <w:b/>
          <w:bCs/>
          <w:i w:val="0"/>
          <w:iCs w:val="0"/>
          <w:sz w:val="21"/>
          <w:szCs w:val="21"/>
        </w:rPr>
        <w:t>General-purpose registers</w:t>
      </w:r>
    </w:p>
    <w:p w14:paraId="0B8A7255" w14:textId="77761825" w:rsidR="00D30959" w:rsidRPr="00F85165" w:rsidRDefault="00D30959" w:rsidP="00987EB5">
      <w:pPr>
        <w:jc w:val="both"/>
        <w:rPr>
          <w:rFonts w:ascii="Times New Roman" w:hAnsi="Times New Roman" w:cs="Times New Roman"/>
          <w:sz w:val="24"/>
          <w:szCs w:val="24"/>
        </w:rPr>
      </w:pPr>
      <w:r w:rsidRPr="00F85165">
        <w:rPr>
          <w:rFonts w:ascii="Times New Roman" w:hAnsi="Times New Roman" w:cs="Times New Roman"/>
          <w:sz w:val="24"/>
          <w:szCs w:val="24"/>
        </w:rPr>
        <w:t>This modular organization simplifies CPU operation, testing, and debugging. Include the relevant figure and explanation for this module based on your Logisim design.</w:t>
      </w:r>
    </w:p>
    <w:p w14:paraId="5950E9B7" w14:textId="77777777"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3.3.2 Accumulator Register</w:t>
      </w:r>
    </w:p>
    <w:p w14:paraId="6B2A98BC" w14:textId="77777777" w:rsidR="0053320F" w:rsidRP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t>The accumulator is a special-purpose register that stores one of the operands required for arithmetic and logical operations. It also receives and stores the result produced by the Arithmetic Logic Unit (ALU) after each operation. Since many CPU operations involve the accumulator, it serves as a temporary storage location that enables faster data processing and reduces the need for frequent memory access.</w:t>
      </w:r>
    </w:p>
    <w:p w14:paraId="5C325AE8" w14:textId="77777777" w:rsidR="0053320F" w:rsidRP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t>In this Logisim-based processor design, the accumulator is updated under the control of the control unit. Appropriate control signals determine when data is loaded into the accumulator and when its contents are transferred to the ALU for processing. After the ALU completes the specified operation, the output is written back to the accumulator for further use or transfer to another register.</w:t>
      </w:r>
    </w:p>
    <w:p w14:paraId="12D664CE" w14:textId="77777777" w:rsid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t>The accumulator plays a vital role in the execution of instructions by supporting efficient data transfer and computation. Its modular design simplifies the processor architecture, making the CPU easier to design, test, debug, and maintain. The Logisim implementation demonstrates how the accumulator stores data and interacts with the ALU during processor operations.</w:t>
      </w:r>
    </w:p>
    <w:p w14:paraId="193DB7CF" w14:textId="77777777" w:rsidR="00A2236E" w:rsidRDefault="004B11C1" w:rsidP="00A2236E">
      <w:pPr>
        <w:keepNext/>
        <w:jc w:val="center"/>
      </w:pPr>
      <w:r>
        <w:rPr>
          <w:rFonts w:ascii="Times New Roman" w:hAnsi="Times New Roman" w:cs="Times New Roman"/>
          <w:noProof/>
          <w:sz w:val="24"/>
          <w:szCs w:val="24"/>
        </w:rPr>
        <w:lastRenderedPageBreak/>
        <w:drawing>
          <wp:inline distT="0" distB="0" distL="0" distR="0" wp14:anchorId="40B06942" wp14:editId="350DAE52">
            <wp:extent cx="4003371" cy="2036618"/>
            <wp:effectExtent l="0" t="0" r="0" b="1905"/>
            <wp:docPr id="255405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5228" name="Picture 255405228"/>
                    <pic:cNvPicPr/>
                  </pic:nvPicPr>
                  <pic:blipFill rotWithShape="1">
                    <a:blip r:embed="rId9">
                      <a:extLst>
                        <a:ext uri="{28A0092B-C50C-407E-A947-70E740481C1C}">
                          <a14:useLocalDpi xmlns:a14="http://schemas.microsoft.com/office/drawing/2010/main" val="0"/>
                        </a:ext>
                      </a:extLst>
                    </a:blip>
                    <a:srcRect l="50887" t="7551" b="61227"/>
                    <a:stretch>
                      <a:fillRect/>
                    </a:stretch>
                  </pic:blipFill>
                  <pic:spPr bwMode="auto">
                    <a:xfrm>
                      <a:off x="0" y="0"/>
                      <a:ext cx="4016264" cy="2043177"/>
                    </a:xfrm>
                    <a:prstGeom prst="rect">
                      <a:avLst/>
                    </a:prstGeom>
                    <a:ln>
                      <a:noFill/>
                    </a:ln>
                    <a:extLst>
                      <a:ext uri="{53640926-AAD7-44D8-BBD7-CCE9431645EC}">
                        <a14:shadowObscured xmlns:a14="http://schemas.microsoft.com/office/drawing/2010/main"/>
                      </a:ext>
                    </a:extLst>
                  </pic:spPr>
                </pic:pic>
              </a:graphicData>
            </a:graphic>
          </wp:inline>
        </w:drawing>
      </w:r>
    </w:p>
    <w:p w14:paraId="62DDA6A2" w14:textId="38A03109" w:rsidR="00D30959" w:rsidRPr="00AC0299" w:rsidRDefault="00A2236E" w:rsidP="00A2236E">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3.4 Accumulator Register</w:t>
      </w:r>
    </w:p>
    <w:p w14:paraId="6C4E8312" w14:textId="77777777"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3.3.3 Instruction Register</w:t>
      </w:r>
    </w:p>
    <w:p w14:paraId="4C63BFA6" w14:textId="77777777"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The instruction register (IR) is used to store the instruction fetched from memory until it is completely decoded and executed. It temporarily holds the instruction so that the control unit can read and interpret the opcode and other instruction fields. This ensures that the instruction remains available throughout the execution cycle without requiring repeated access to memory.</w:t>
      </w:r>
    </w:p>
    <w:p w14:paraId="29BC107C" w14:textId="77777777"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In this Logisim-based processor design, the instruction register receives the fetched instruction from memory and passes the opcode to the control unit for decoding. Based on the decoded instruction, the control unit generates the necessary control signals to coordinate data transfer and execute the required operation. The instruction register remains unchanged until the next instruction is fetched.</w:t>
      </w:r>
    </w:p>
    <w:p w14:paraId="179ECD25" w14:textId="6E2237C2"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The instruction register plays an important role in the instruction execution process by ensuring accurate decoding and control of CPU operations. Its modular design simplifies the processor architecture, making the system easier to design, test, debug, and maintain. The Logisim implementation demonstrates how instructions are stored and supplied to the control unit during processor operation.</w:t>
      </w:r>
    </w:p>
    <w:p w14:paraId="5BD5E191"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t>3.3.4 Program Counter</w:t>
      </w:r>
    </w:p>
    <w:p w14:paraId="70CEDDCC" w14:textId="7CA92AA1" w:rsidR="004007A8" w:rsidRDefault="00D30959" w:rsidP="008D16B5">
      <w:pPr>
        <w:jc w:val="both"/>
        <w:rPr>
          <w:rFonts w:ascii="Times New Roman" w:hAnsi="Times New Roman" w:cs="Times New Roman"/>
          <w:sz w:val="24"/>
          <w:szCs w:val="24"/>
        </w:rPr>
      </w:pPr>
      <w:r w:rsidRPr="00F85165">
        <w:rPr>
          <w:rFonts w:ascii="Times New Roman" w:hAnsi="Times New Roman" w:cs="Times New Roman"/>
          <w:sz w:val="24"/>
          <w:szCs w:val="24"/>
        </w:rPr>
        <w:t>The program counter stores the address of the next instruction. After every fetch cycle it increments unless modified by a jump instruction. This modular organization simplifies CPU operation, testing, and debugging. Include the relevant figure and explanation for this module based on your Logisim design.</w:t>
      </w:r>
    </w:p>
    <w:p w14:paraId="79502A88" w14:textId="77777777" w:rsidR="00A907AA" w:rsidRDefault="004007A8" w:rsidP="00A907AA">
      <w:pPr>
        <w:keepNext/>
        <w:jc w:val="center"/>
      </w:pPr>
      <w:r w:rsidRPr="004007A8">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15FE2AC8" wp14:editId="0E2F9C62">
            <wp:extent cx="3262745" cy="1537335"/>
            <wp:effectExtent l="0" t="0" r="0" b="5715"/>
            <wp:docPr id="1735311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11416" name="Picture 1735311416"/>
                    <pic:cNvPicPr/>
                  </pic:nvPicPr>
                  <pic:blipFill rotWithShape="1">
                    <a:blip r:embed="rId9">
                      <a:extLst>
                        <a:ext uri="{28A0092B-C50C-407E-A947-70E740481C1C}">
                          <a14:useLocalDpi xmlns:a14="http://schemas.microsoft.com/office/drawing/2010/main" val="0"/>
                        </a:ext>
                      </a:extLst>
                    </a:blip>
                    <a:srcRect t="44860" r="53024" b="27480"/>
                    <a:stretch>
                      <a:fillRect/>
                    </a:stretch>
                  </pic:blipFill>
                  <pic:spPr bwMode="auto">
                    <a:xfrm>
                      <a:off x="0" y="0"/>
                      <a:ext cx="3280068" cy="1545497"/>
                    </a:xfrm>
                    <a:prstGeom prst="rect">
                      <a:avLst/>
                    </a:prstGeom>
                    <a:ln>
                      <a:noFill/>
                    </a:ln>
                    <a:extLst>
                      <a:ext uri="{53640926-AAD7-44D8-BBD7-CCE9431645EC}">
                        <a14:shadowObscured xmlns:a14="http://schemas.microsoft.com/office/drawing/2010/main"/>
                      </a:ext>
                    </a:extLst>
                  </pic:spPr>
                </pic:pic>
              </a:graphicData>
            </a:graphic>
          </wp:inline>
        </w:drawing>
      </w:r>
    </w:p>
    <w:p w14:paraId="11F39A26" w14:textId="5846CD9A" w:rsidR="00D30959" w:rsidRPr="00AC0299" w:rsidRDefault="00A907AA" w:rsidP="00A907AA">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3.5: Program Counter</w:t>
      </w:r>
    </w:p>
    <w:p w14:paraId="496D71E1"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lastRenderedPageBreak/>
        <w:t>3.4 Multiplexer</w:t>
      </w:r>
    </w:p>
    <w:p w14:paraId="06B6A8EC" w14:textId="77777777" w:rsidR="00D30959" w:rsidRPr="00F85165" w:rsidRDefault="00D30959" w:rsidP="00E15CE1">
      <w:pPr>
        <w:jc w:val="both"/>
        <w:rPr>
          <w:rFonts w:ascii="Times New Roman" w:hAnsi="Times New Roman" w:cs="Times New Roman"/>
          <w:sz w:val="24"/>
          <w:szCs w:val="24"/>
        </w:rPr>
      </w:pPr>
      <w:r w:rsidRPr="00F85165">
        <w:rPr>
          <w:rFonts w:ascii="Times New Roman" w:hAnsi="Times New Roman" w:cs="Times New Roman"/>
          <w:sz w:val="24"/>
          <w:szCs w:val="24"/>
        </w:rPr>
        <w:t>Multiplexers select one of several data inputs and route it to the required destination under control signals. This modular organization simplifies CPU operation, testing, and debugging. Include the relevant figure and explanation for this module based on your Logisim design.</w:t>
      </w:r>
    </w:p>
    <w:p w14:paraId="0950A99F" w14:textId="474195B2" w:rsidR="00E15CE1" w:rsidRDefault="00E15CE1" w:rsidP="00E15CE1">
      <w:pPr>
        <w:jc w:val="both"/>
        <w:rPr>
          <w:rFonts w:ascii="Times New Roman" w:hAnsi="Times New Roman" w:cs="Times New Roman"/>
          <w:sz w:val="24"/>
          <w:szCs w:val="24"/>
        </w:rPr>
      </w:pPr>
    </w:p>
    <w:p w14:paraId="7A9EAB32" w14:textId="2F8E8352" w:rsidR="004753CC" w:rsidRPr="00A96B94" w:rsidRDefault="004007A8" w:rsidP="00E15CE1">
      <w:pPr>
        <w:jc w:val="cente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235338FA" wp14:editId="50642015">
            <wp:extent cx="3159760" cy="1295400"/>
            <wp:effectExtent l="0" t="0" r="2540" b="0"/>
            <wp:docPr id="394242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2356" name="Picture 394242356"/>
                    <pic:cNvPicPr/>
                  </pic:nvPicPr>
                  <pic:blipFill rotWithShape="1">
                    <a:blip r:embed="rId9">
                      <a:extLst>
                        <a:ext uri="{28A0092B-C50C-407E-A947-70E740481C1C}">
                          <a14:useLocalDpi xmlns:a14="http://schemas.microsoft.com/office/drawing/2010/main" val="0"/>
                        </a:ext>
                      </a:extLst>
                    </a:blip>
                    <a:srcRect l="51125" t="45314" b="29647"/>
                    <a:stretch>
                      <a:fillRect/>
                    </a:stretch>
                  </pic:blipFill>
                  <pic:spPr bwMode="auto">
                    <a:xfrm>
                      <a:off x="0" y="0"/>
                      <a:ext cx="3181550" cy="1304333"/>
                    </a:xfrm>
                    <a:prstGeom prst="rect">
                      <a:avLst/>
                    </a:prstGeom>
                    <a:ln>
                      <a:noFill/>
                    </a:ln>
                    <a:extLst>
                      <a:ext uri="{53640926-AAD7-44D8-BBD7-CCE9431645EC}">
                        <a14:shadowObscured xmlns:a14="http://schemas.microsoft.com/office/drawing/2010/main"/>
                      </a:ext>
                    </a:extLst>
                  </pic:spPr>
                </pic:pic>
              </a:graphicData>
            </a:graphic>
          </wp:inline>
        </w:drawing>
      </w:r>
    </w:p>
    <w:p w14:paraId="7E6869AD" w14:textId="68B82D84" w:rsidR="004007A8" w:rsidRPr="00AC0299" w:rsidRDefault="004753CC" w:rsidP="004753CC">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3.5</w:t>
      </w:r>
      <w:r w:rsidR="008C2FD8" w:rsidRPr="00AC0299">
        <w:rPr>
          <w:rFonts w:ascii="Times New Roman" w:hAnsi="Times New Roman" w:cs="Times New Roman"/>
          <w:b/>
          <w:bCs/>
          <w:i w:val="0"/>
          <w:iCs w:val="0"/>
        </w:rPr>
        <w:t>:</w:t>
      </w:r>
      <w:r w:rsidRPr="00AC0299">
        <w:rPr>
          <w:rFonts w:ascii="Times New Roman" w:hAnsi="Times New Roman" w:cs="Times New Roman"/>
          <w:b/>
          <w:bCs/>
          <w:i w:val="0"/>
          <w:iCs w:val="0"/>
        </w:rPr>
        <w:t xml:space="preserve"> Multiplexer</w:t>
      </w:r>
    </w:p>
    <w:p w14:paraId="246D6A73"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t>3.4.1 Decoder</w:t>
      </w:r>
    </w:p>
    <w:p w14:paraId="1499851D" w14:textId="77777777" w:rsidR="00D30959" w:rsidRPr="00F85165" w:rsidRDefault="00D30959" w:rsidP="005F22C5">
      <w:pPr>
        <w:jc w:val="both"/>
        <w:rPr>
          <w:rFonts w:ascii="Times New Roman" w:hAnsi="Times New Roman" w:cs="Times New Roman"/>
          <w:sz w:val="24"/>
          <w:szCs w:val="24"/>
        </w:rPr>
      </w:pPr>
      <w:r w:rsidRPr="00F85165">
        <w:rPr>
          <w:rFonts w:ascii="Times New Roman" w:hAnsi="Times New Roman" w:cs="Times New Roman"/>
          <w:sz w:val="24"/>
          <w:szCs w:val="24"/>
        </w:rPr>
        <w:t>The decoder converts opcode bits into individual control signals required by the CPU modules. This modular organization simplifies CPU operation, testing, and debugging. Include the relevant figure and explanation for this module based on your Logisim design.</w:t>
      </w:r>
    </w:p>
    <w:p w14:paraId="694A809D" w14:textId="77777777" w:rsidR="008C2FD8" w:rsidRDefault="004007A8" w:rsidP="008C2FD8">
      <w:pPr>
        <w:keepNext/>
        <w:jc w:val="center"/>
      </w:pPr>
      <w:r>
        <w:rPr>
          <w:rFonts w:ascii="Times New Roman" w:hAnsi="Times New Roman" w:cs="Times New Roman"/>
          <w:b/>
          <w:bCs/>
          <w:noProof/>
          <w:sz w:val="24"/>
          <w:szCs w:val="24"/>
        </w:rPr>
        <w:drawing>
          <wp:inline distT="0" distB="0" distL="0" distR="0" wp14:anchorId="3B16B821" wp14:editId="2A747814">
            <wp:extent cx="4567869" cy="1198418"/>
            <wp:effectExtent l="0" t="0" r="4445" b="1905"/>
            <wp:docPr id="1487063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3523" name="Picture 1487063523"/>
                    <pic:cNvPicPr/>
                  </pic:nvPicPr>
                  <pic:blipFill rotWithShape="1">
                    <a:blip r:embed="rId9">
                      <a:extLst>
                        <a:ext uri="{28A0092B-C50C-407E-A947-70E740481C1C}">
                          <a14:useLocalDpi xmlns:a14="http://schemas.microsoft.com/office/drawing/2010/main" val="0"/>
                        </a:ext>
                      </a:extLst>
                    </a:blip>
                    <a:srcRect l="-132" t="77549" r="42465" b="3545"/>
                    <a:stretch>
                      <a:fillRect/>
                    </a:stretch>
                  </pic:blipFill>
                  <pic:spPr bwMode="auto">
                    <a:xfrm>
                      <a:off x="0" y="0"/>
                      <a:ext cx="4583645" cy="1202557"/>
                    </a:xfrm>
                    <a:prstGeom prst="rect">
                      <a:avLst/>
                    </a:prstGeom>
                    <a:ln>
                      <a:noFill/>
                    </a:ln>
                    <a:extLst>
                      <a:ext uri="{53640926-AAD7-44D8-BBD7-CCE9431645EC}">
                        <a14:shadowObscured xmlns:a14="http://schemas.microsoft.com/office/drawing/2010/main"/>
                      </a:ext>
                    </a:extLst>
                  </pic:spPr>
                </pic:pic>
              </a:graphicData>
            </a:graphic>
          </wp:inline>
        </w:drawing>
      </w:r>
    </w:p>
    <w:p w14:paraId="0B9ECC64" w14:textId="6E31AA4E" w:rsidR="00D30959" w:rsidRPr="00AC0299" w:rsidRDefault="008C2FD8" w:rsidP="008C2FD8">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3.7: Decoder</w:t>
      </w:r>
    </w:p>
    <w:p w14:paraId="5E529B06"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3.5 Control Unit</w:t>
      </w:r>
    </w:p>
    <w:p w14:paraId="22121371"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Insert the corresponding Logisim architecture diagram and explain the signal flow for this module.</w:t>
      </w:r>
    </w:p>
    <w:p w14:paraId="5512F443"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3.6 RAM and ROM</w:t>
      </w:r>
    </w:p>
    <w:p w14:paraId="53319896"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18AD8071" w14:textId="77777777" w:rsidR="002223AA" w:rsidRDefault="0091494D" w:rsidP="002223AA">
      <w:pPr>
        <w:keepNext/>
        <w:jc w:val="both"/>
      </w:pPr>
      <w:r>
        <w:rPr>
          <w:rFonts w:ascii="Times New Roman" w:hAnsi="Times New Roman" w:cs="Times New Roman"/>
          <w:noProof/>
          <w:sz w:val="24"/>
          <w:szCs w:val="24"/>
        </w:rPr>
        <w:lastRenderedPageBreak/>
        <w:drawing>
          <wp:inline distT="0" distB="0" distL="0" distR="0" wp14:anchorId="63F3ECB0" wp14:editId="1ED53BE5">
            <wp:extent cx="5457822" cy="2153920"/>
            <wp:effectExtent l="0" t="0" r="0" b="0"/>
            <wp:docPr id="62048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6746" name="Picture 620486746"/>
                    <pic:cNvPicPr/>
                  </pic:nvPicPr>
                  <pic:blipFill rotWithShape="1">
                    <a:blip r:embed="rId10" cstate="print">
                      <a:extLst>
                        <a:ext uri="{28A0092B-C50C-407E-A947-70E740481C1C}">
                          <a14:useLocalDpi xmlns:a14="http://schemas.microsoft.com/office/drawing/2010/main" val="0"/>
                        </a:ext>
                      </a:extLst>
                    </a:blip>
                    <a:srcRect l="2418" t="5077" r="2338" b="38538"/>
                    <a:stretch>
                      <a:fillRect/>
                    </a:stretch>
                  </pic:blipFill>
                  <pic:spPr bwMode="auto">
                    <a:xfrm>
                      <a:off x="0" y="0"/>
                      <a:ext cx="5458937" cy="2154360"/>
                    </a:xfrm>
                    <a:prstGeom prst="rect">
                      <a:avLst/>
                    </a:prstGeom>
                    <a:ln>
                      <a:noFill/>
                    </a:ln>
                    <a:extLst>
                      <a:ext uri="{53640926-AAD7-44D8-BBD7-CCE9431645EC}">
                        <a14:shadowObscured xmlns:a14="http://schemas.microsoft.com/office/drawing/2010/main"/>
                      </a:ext>
                    </a:extLst>
                  </pic:spPr>
                </pic:pic>
              </a:graphicData>
            </a:graphic>
          </wp:inline>
        </w:drawing>
      </w:r>
    </w:p>
    <w:p w14:paraId="092EC2B2" w14:textId="77777777" w:rsidR="003F55C6" w:rsidRPr="007C17CE" w:rsidRDefault="003F55C6" w:rsidP="003F55C6">
      <w:pPr>
        <w:pStyle w:val="Caption"/>
        <w:jc w:val="center"/>
        <w:rPr>
          <w:rFonts w:ascii="Times New Roman" w:hAnsi="Times New Roman" w:cs="Times New Roman"/>
          <w:b/>
          <w:bCs/>
          <w:i w:val="0"/>
          <w:iCs w:val="0"/>
          <w:sz w:val="24"/>
          <w:szCs w:val="24"/>
        </w:rPr>
      </w:pPr>
      <w:r w:rsidRPr="007C17CE">
        <w:rPr>
          <w:rFonts w:ascii="Times New Roman" w:hAnsi="Times New Roman" w:cs="Times New Roman"/>
          <w:b/>
          <w:bCs/>
          <w:i w:val="0"/>
          <w:iCs w:val="0"/>
        </w:rPr>
        <w:t>Figure 3.8: SRAM 16 Byte Memory (RAM)</w:t>
      </w:r>
    </w:p>
    <w:p w14:paraId="42B3DCEA" w14:textId="77777777" w:rsidR="003F55C6" w:rsidRDefault="003F55C6" w:rsidP="002223AA">
      <w:pPr>
        <w:keepNext/>
        <w:jc w:val="both"/>
      </w:pPr>
    </w:p>
    <w:p w14:paraId="4F4C7D46" w14:textId="77777777" w:rsidR="0035187A" w:rsidRDefault="0035187A" w:rsidP="0035187A">
      <w:pPr>
        <w:pStyle w:val="Caption"/>
        <w:jc w:val="center"/>
        <w:rPr>
          <w:rFonts w:ascii="Times New Roman" w:hAnsi="Times New Roman" w:cs="Times New Roman"/>
          <w:i w:val="0"/>
          <w:iCs w:val="0"/>
        </w:rPr>
      </w:pPr>
    </w:p>
    <w:p w14:paraId="3D3CBC9A" w14:textId="77777777" w:rsidR="00C54B20" w:rsidRDefault="00D41BBE" w:rsidP="0035187A">
      <w:pPr>
        <w:keepNext/>
        <w:spacing w:line="240" w:lineRule="auto"/>
        <w:jc w:val="center"/>
      </w:pPr>
      <w:r>
        <w:rPr>
          <w:rFonts w:ascii="Times New Roman" w:hAnsi="Times New Roman" w:cs="Times New Roman"/>
          <w:noProof/>
          <w:sz w:val="24"/>
          <w:szCs w:val="24"/>
        </w:rPr>
        <w:drawing>
          <wp:inline distT="0" distB="0" distL="0" distR="0" wp14:anchorId="3E71CA85" wp14:editId="4FF9770B">
            <wp:extent cx="3789045" cy="1066399"/>
            <wp:effectExtent l="0" t="0" r="1905" b="635"/>
            <wp:docPr id="5545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9695" name="Picture 554559695"/>
                    <pic:cNvPicPr/>
                  </pic:nvPicPr>
                  <pic:blipFill rotWithShape="1">
                    <a:blip r:embed="rId10" cstate="print">
                      <a:extLst>
                        <a:ext uri="{28A0092B-C50C-407E-A947-70E740481C1C}">
                          <a14:useLocalDpi xmlns:a14="http://schemas.microsoft.com/office/drawing/2010/main" val="0"/>
                        </a:ext>
                      </a:extLst>
                    </a:blip>
                    <a:srcRect l="15955" t="66903" r="17906" b="5174"/>
                    <a:stretch>
                      <a:fillRect/>
                    </a:stretch>
                  </pic:blipFill>
                  <pic:spPr bwMode="auto">
                    <a:xfrm>
                      <a:off x="0" y="0"/>
                      <a:ext cx="3790805" cy="1066894"/>
                    </a:xfrm>
                    <a:prstGeom prst="rect">
                      <a:avLst/>
                    </a:prstGeom>
                    <a:ln>
                      <a:noFill/>
                    </a:ln>
                    <a:extLst>
                      <a:ext uri="{53640926-AAD7-44D8-BBD7-CCE9431645EC}">
                        <a14:shadowObscured xmlns:a14="http://schemas.microsoft.com/office/drawing/2010/main"/>
                      </a:ext>
                    </a:extLst>
                  </pic:spPr>
                </pic:pic>
              </a:graphicData>
            </a:graphic>
          </wp:inline>
        </w:drawing>
      </w:r>
    </w:p>
    <w:p w14:paraId="70D4093D" w14:textId="77777777" w:rsidR="003F55C6" w:rsidRPr="007C17CE" w:rsidRDefault="003F55C6" w:rsidP="003F55C6">
      <w:pPr>
        <w:pStyle w:val="Caption"/>
        <w:jc w:val="center"/>
        <w:rPr>
          <w:rFonts w:ascii="Times New Roman" w:hAnsi="Times New Roman" w:cs="Times New Roman"/>
          <w:b/>
          <w:bCs/>
          <w:i w:val="0"/>
          <w:iCs w:val="0"/>
          <w:sz w:val="24"/>
          <w:szCs w:val="24"/>
        </w:rPr>
      </w:pPr>
      <w:r w:rsidRPr="007C17CE">
        <w:rPr>
          <w:rFonts w:ascii="Times New Roman" w:hAnsi="Times New Roman" w:cs="Times New Roman"/>
          <w:b/>
          <w:bCs/>
          <w:i w:val="0"/>
          <w:iCs w:val="0"/>
        </w:rPr>
        <w:t>Figure 3.9: ROM 256*8</w:t>
      </w:r>
    </w:p>
    <w:p w14:paraId="6B9C9383" w14:textId="77777777" w:rsidR="003F55C6" w:rsidRDefault="003F55C6" w:rsidP="0035187A">
      <w:pPr>
        <w:keepNext/>
        <w:spacing w:line="240" w:lineRule="auto"/>
        <w:jc w:val="center"/>
      </w:pPr>
    </w:p>
    <w:p w14:paraId="4CB7DE54" w14:textId="6A6CF1A0" w:rsidR="00D41BBE" w:rsidRPr="00C54B20" w:rsidRDefault="00C54B20" w:rsidP="00C54B20">
      <w:pPr>
        <w:pStyle w:val="Caption"/>
        <w:jc w:val="center"/>
        <w:rPr>
          <w:rFonts w:ascii="Times New Roman" w:hAnsi="Times New Roman" w:cs="Times New Roman"/>
          <w:i w:val="0"/>
          <w:iCs w:val="0"/>
          <w:sz w:val="24"/>
          <w:szCs w:val="24"/>
        </w:rPr>
      </w:pPr>
      <w:r w:rsidRPr="00C54B20">
        <w:rPr>
          <w:rFonts w:ascii="Times New Roman" w:hAnsi="Times New Roman" w:cs="Times New Roman"/>
          <w:i w:val="0"/>
          <w:iCs w:val="0"/>
        </w:rPr>
        <w:t xml:space="preserve"> </w:t>
      </w:r>
    </w:p>
    <w:p w14:paraId="6EF80C19"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3.7 Data Bus and Address Bus</w:t>
      </w:r>
    </w:p>
    <w:p w14:paraId="3CF51690"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data bus transfers 8-bit data between registers, ALU, and memory. The address bus carries memory addresses from the Program Counter or address generation logic to memory locations. Insert the corresponding Logisim architecture diagram and explain the signal flow for this module.</w:t>
      </w:r>
    </w:p>
    <w:p w14:paraId="5B13B52B"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Chapter Summary</w:t>
      </w:r>
    </w:p>
    <w:p w14:paraId="1E1A092A"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proposed 8-bit CPU integrates the ALU, registers, program counter, instruction register, control unit, memory, and buses into a modular architecture. The implementation demonstrates the complete instruction cycle and provides an educational platform for understanding computer organization and processor design.</w:t>
      </w:r>
    </w:p>
    <w:p w14:paraId="34187EC8" w14:textId="77777777" w:rsidR="00D30959" w:rsidRPr="00272005" w:rsidRDefault="00D30959" w:rsidP="00272005">
      <w:pPr>
        <w:rPr>
          <w:rFonts w:ascii="Times New Roman" w:hAnsi="Times New Roman" w:cs="Times New Roman"/>
          <w:sz w:val="28"/>
          <w:szCs w:val="28"/>
        </w:rPr>
      </w:pPr>
    </w:p>
    <w:p w14:paraId="112F4830" w14:textId="27BC1029" w:rsidR="00644619" w:rsidRPr="00644619" w:rsidRDefault="00644619">
      <w:pPr>
        <w:rPr>
          <w:rFonts w:ascii="Times New Roman" w:hAnsi="Times New Roman" w:cs="Times New Roman"/>
          <w:b/>
          <w:bCs/>
          <w:sz w:val="28"/>
          <w:szCs w:val="28"/>
        </w:rPr>
      </w:pPr>
    </w:p>
    <w:sectPr w:rsidR="00644619" w:rsidRPr="00644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509"/>
    <w:multiLevelType w:val="multilevel"/>
    <w:tmpl w:val="6B3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74BB"/>
    <w:multiLevelType w:val="multilevel"/>
    <w:tmpl w:val="04B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C4117"/>
    <w:multiLevelType w:val="multilevel"/>
    <w:tmpl w:val="C1E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66B3"/>
    <w:multiLevelType w:val="multilevel"/>
    <w:tmpl w:val="7F0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5699"/>
    <w:multiLevelType w:val="multilevel"/>
    <w:tmpl w:val="D7E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44C2"/>
    <w:multiLevelType w:val="multilevel"/>
    <w:tmpl w:val="F3D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E55FD"/>
    <w:multiLevelType w:val="hybridMultilevel"/>
    <w:tmpl w:val="33B4FF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3005FF"/>
    <w:multiLevelType w:val="multilevel"/>
    <w:tmpl w:val="5F84DA4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3B846EC"/>
    <w:multiLevelType w:val="multilevel"/>
    <w:tmpl w:val="067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83263"/>
    <w:multiLevelType w:val="hybridMultilevel"/>
    <w:tmpl w:val="8EB2B15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42DD6894"/>
    <w:multiLevelType w:val="hybridMultilevel"/>
    <w:tmpl w:val="BC244036"/>
    <w:lvl w:ilvl="0" w:tplc="4BD82FDE">
      <w:start w:val="1"/>
      <w:numFmt w:val="decimal"/>
      <w:lvlText w:val="%1."/>
      <w:lvlJc w:val="left"/>
      <w:pPr>
        <w:ind w:left="720" w:hanging="360"/>
      </w:pPr>
      <w:rPr>
        <w:rFonts w:eastAsia="Times New Roman" w:hint="default"/>
        <w:b/>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1C0789"/>
    <w:multiLevelType w:val="multilevel"/>
    <w:tmpl w:val="AAE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8577C"/>
    <w:multiLevelType w:val="multilevel"/>
    <w:tmpl w:val="E52C7D36"/>
    <w:lvl w:ilvl="0">
      <w:start w:val="1"/>
      <w:numFmt w:val="bullet"/>
      <w:lvlText w:val=""/>
      <w:lvlJc w:val="left"/>
      <w:pPr>
        <w:tabs>
          <w:tab w:val="num" w:pos="4046"/>
        </w:tabs>
        <w:ind w:left="4046"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C2868E3"/>
    <w:multiLevelType w:val="hybridMultilevel"/>
    <w:tmpl w:val="1FBAA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2E478B"/>
    <w:multiLevelType w:val="multilevel"/>
    <w:tmpl w:val="E0C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55344"/>
    <w:multiLevelType w:val="multilevel"/>
    <w:tmpl w:val="3AD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602E1"/>
    <w:multiLevelType w:val="multilevel"/>
    <w:tmpl w:val="2E3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A7B7F"/>
    <w:multiLevelType w:val="multilevel"/>
    <w:tmpl w:val="0BD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A7196"/>
    <w:multiLevelType w:val="multilevel"/>
    <w:tmpl w:val="A61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887061">
    <w:abstractNumId w:val="18"/>
  </w:num>
  <w:num w:numId="2" w16cid:durableId="1092042267">
    <w:abstractNumId w:val="16"/>
  </w:num>
  <w:num w:numId="3" w16cid:durableId="1635789058">
    <w:abstractNumId w:val="14"/>
  </w:num>
  <w:num w:numId="4" w16cid:durableId="864826387">
    <w:abstractNumId w:val="17"/>
  </w:num>
  <w:num w:numId="5" w16cid:durableId="210701826">
    <w:abstractNumId w:val="0"/>
  </w:num>
  <w:num w:numId="6" w16cid:durableId="540825706">
    <w:abstractNumId w:val="2"/>
  </w:num>
  <w:num w:numId="7" w16cid:durableId="1552107975">
    <w:abstractNumId w:val="5"/>
  </w:num>
  <w:num w:numId="8" w16cid:durableId="178007640">
    <w:abstractNumId w:val="3"/>
  </w:num>
  <w:num w:numId="9" w16cid:durableId="812914495">
    <w:abstractNumId w:val="4"/>
  </w:num>
  <w:num w:numId="10" w16cid:durableId="1378427814">
    <w:abstractNumId w:val="1"/>
  </w:num>
  <w:num w:numId="11" w16cid:durableId="846019165">
    <w:abstractNumId w:val="15"/>
  </w:num>
  <w:num w:numId="12" w16cid:durableId="2124961190">
    <w:abstractNumId w:val="11"/>
  </w:num>
  <w:num w:numId="13" w16cid:durableId="1129476400">
    <w:abstractNumId w:val="8"/>
  </w:num>
  <w:num w:numId="14" w16cid:durableId="2112771935">
    <w:abstractNumId w:val="6"/>
  </w:num>
  <w:num w:numId="15" w16cid:durableId="1229225619">
    <w:abstractNumId w:val="9"/>
  </w:num>
  <w:num w:numId="16" w16cid:durableId="247174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7906466">
    <w:abstractNumId w:val="7"/>
  </w:num>
  <w:num w:numId="18" w16cid:durableId="324893012">
    <w:abstractNumId w:val="13"/>
  </w:num>
  <w:num w:numId="19" w16cid:durableId="1900705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2B7"/>
    <w:rsid w:val="00011382"/>
    <w:rsid w:val="00076904"/>
    <w:rsid w:val="00084DEC"/>
    <w:rsid w:val="000C565A"/>
    <w:rsid w:val="000D4416"/>
    <w:rsid w:val="000E6130"/>
    <w:rsid w:val="001535CF"/>
    <w:rsid w:val="001610CC"/>
    <w:rsid w:val="001D3CC7"/>
    <w:rsid w:val="001D4D9D"/>
    <w:rsid w:val="001E5241"/>
    <w:rsid w:val="002223AA"/>
    <w:rsid w:val="00237133"/>
    <w:rsid w:val="00272005"/>
    <w:rsid w:val="002832A3"/>
    <w:rsid w:val="00287B63"/>
    <w:rsid w:val="002B18D8"/>
    <w:rsid w:val="002D44A3"/>
    <w:rsid w:val="003051CF"/>
    <w:rsid w:val="003254DA"/>
    <w:rsid w:val="0035187A"/>
    <w:rsid w:val="00356FC0"/>
    <w:rsid w:val="00396BCA"/>
    <w:rsid w:val="003B4019"/>
    <w:rsid w:val="003F55C6"/>
    <w:rsid w:val="004007A8"/>
    <w:rsid w:val="00402668"/>
    <w:rsid w:val="00424825"/>
    <w:rsid w:val="00452728"/>
    <w:rsid w:val="00462661"/>
    <w:rsid w:val="004753CC"/>
    <w:rsid w:val="0047703E"/>
    <w:rsid w:val="00487649"/>
    <w:rsid w:val="00491B75"/>
    <w:rsid w:val="004B11C1"/>
    <w:rsid w:val="004E5DA7"/>
    <w:rsid w:val="00506EA8"/>
    <w:rsid w:val="00506FAF"/>
    <w:rsid w:val="005078AE"/>
    <w:rsid w:val="005232CE"/>
    <w:rsid w:val="0053320F"/>
    <w:rsid w:val="005406DC"/>
    <w:rsid w:val="00552F7B"/>
    <w:rsid w:val="005C7565"/>
    <w:rsid w:val="005F22C5"/>
    <w:rsid w:val="00601913"/>
    <w:rsid w:val="00624E0A"/>
    <w:rsid w:val="00644619"/>
    <w:rsid w:val="00686253"/>
    <w:rsid w:val="00694E2B"/>
    <w:rsid w:val="006A62B7"/>
    <w:rsid w:val="00714AC3"/>
    <w:rsid w:val="00743B8F"/>
    <w:rsid w:val="0079310C"/>
    <w:rsid w:val="007C17CE"/>
    <w:rsid w:val="007C69E5"/>
    <w:rsid w:val="008343D1"/>
    <w:rsid w:val="008373C7"/>
    <w:rsid w:val="00867E9E"/>
    <w:rsid w:val="008A08CA"/>
    <w:rsid w:val="008A2277"/>
    <w:rsid w:val="008C2FD8"/>
    <w:rsid w:val="008D16B5"/>
    <w:rsid w:val="008F2034"/>
    <w:rsid w:val="0091494D"/>
    <w:rsid w:val="00987EB5"/>
    <w:rsid w:val="009E0A67"/>
    <w:rsid w:val="009F38DF"/>
    <w:rsid w:val="00A035C3"/>
    <w:rsid w:val="00A2236E"/>
    <w:rsid w:val="00A85C7C"/>
    <w:rsid w:val="00A86FAB"/>
    <w:rsid w:val="00A907AA"/>
    <w:rsid w:val="00A96B94"/>
    <w:rsid w:val="00AC0299"/>
    <w:rsid w:val="00AE085F"/>
    <w:rsid w:val="00AF26E6"/>
    <w:rsid w:val="00B16DF2"/>
    <w:rsid w:val="00B224ED"/>
    <w:rsid w:val="00B93466"/>
    <w:rsid w:val="00BB1CC9"/>
    <w:rsid w:val="00C11C7B"/>
    <w:rsid w:val="00C15CD0"/>
    <w:rsid w:val="00C471F9"/>
    <w:rsid w:val="00C54B20"/>
    <w:rsid w:val="00C61075"/>
    <w:rsid w:val="00C70DDB"/>
    <w:rsid w:val="00C86C97"/>
    <w:rsid w:val="00C94EFB"/>
    <w:rsid w:val="00D22DAE"/>
    <w:rsid w:val="00D27CED"/>
    <w:rsid w:val="00D30959"/>
    <w:rsid w:val="00D41BBE"/>
    <w:rsid w:val="00D52A8E"/>
    <w:rsid w:val="00DA2A46"/>
    <w:rsid w:val="00E15CE1"/>
    <w:rsid w:val="00E42061"/>
    <w:rsid w:val="00E64948"/>
    <w:rsid w:val="00E86DFE"/>
    <w:rsid w:val="00E96CB9"/>
    <w:rsid w:val="00EA5581"/>
    <w:rsid w:val="00EC3AFE"/>
    <w:rsid w:val="00F14840"/>
    <w:rsid w:val="00F413F1"/>
    <w:rsid w:val="00F43C1A"/>
    <w:rsid w:val="00F7413E"/>
    <w:rsid w:val="00F7499B"/>
    <w:rsid w:val="00F77CDB"/>
    <w:rsid w:val="00F85165"/>
    <w:rsid w:val="00FA27DC"/>
    <w:rsid w:val="00FC6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9B9A"/>
  <w15:chartTrackingRefBased/>
  <w15:docId w15:val="{86030DD1-DD34-477A-9BED-981E2AE4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6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6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6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6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2B7"/>
    <w:rPr>
      <w:rFonts w:eastAsiaTheme="majorEastAsia" w:cstheme="majorBidi"/>
      <w:color w:val="272727" w:themeColor="text1" w:themeTint="D8"/>
    </w:rPr>
  </w:style>
  <w:style w:type="paragraph" w:styleId="Title">
    <w:name w:val="Title"/>
    <w:basedOn w:val="Normal"/>
    <w:next w:val="Normal"/>
    <w:link w:val="TitleChar"/>
    <w:uiPriority w:val="10"/>
    <w:qFormat/>
    <w:rsid w:val="006A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2B7"/>
    <w:pPr>
      <w:spacing w:before="160"/>
      <w:jc w:val="center"/>
    </w:pPr>
    <w:rPr>
      <w:i/>
      <w:iCs/>
      <w:color w:val="404040" w:themeColor="text1" w:themeTint="BF"/>
    </w:rPr>
  </w:style>
  <w:style w:type="character" w:customStyle="1" w:styleId="QuoteChar">
    <w:name w:val="Quote Char"/>
    <w:basedOn w:val="DefaultParagraphFont"/>
    <w:link w:val="Quote"/>
    <w:uiPriority w:val="29"/>
    <w:rsid w:val="006A62B7"/>
    <w:rPr>
      <w:i/>
      <w:iCs/>
      <w:color w:val="404040" w:themeColor="text1" w:themeTint="BF"/>
    </w:rPr>
  </w:style>
  <w:style w:type="paragraph" w:styleId="ListParagraph">
    <w:name w:val="List Paragraph"/>
    <w:basedOn w:val="Normal"/>
    <w:uiPriority w:val="34"/>
    <w:qFormat/>
    <w:rsid w:val="006A62B7"/>
    <w:pPr>
      <w:ind w:left="720"/>
      <w:contextualSpacing/>
    </w:pPr>
  </w:style>
  <w:style w:type="character" w:styleId="IntenseEmphasis">
    <w:name w:val="Intense Emphasis"/>
    <w:basedOn w:val="DefaultParagraphFont"/>
    <w:uiPriority w:val="21"/>
    <w:qFormat/>
    <w:rsid w:val="006A62B7"/>
    <w:rPr>
      <w:i/>
      <w:iCs/>
      <w:color w:val="2F5496" w:themeColor="accent1" w:themeShade="BF"/>
    </w:rPr>
  </w:style>
  <w:style w:type="paragraph" w:styleId="IntenseQuote">
    <w:name w:val="Intense Quote"/>
    <w:basedOn w:val="Normal"/>
    <w:next w:val="Normal"/>
    <w:link w:val="IntenseQuoteChar"/>
    <w:uiPriority w:val="30"/>
    <w:qFormat/>
    <w:rsid w:val="006A6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2B7"/>
    <w:rPr>
      <w:i/>
      <w:iCs/>
      <w:color w:val="2F5496" w:themeColor="accent1" w:themeShade="BF"/>
    </w:rPr>
  </w:style>
  <w:style w:type="character" w:styleId="IntenseReference">
    <w:name w:val="Intense Reference"/>
    <w:basedOn w:val="DefaultParagraphFont"/>
    <w:uiPriority w:val="32"/>
    <w:qFormat/>
    <w:rsid w:val="006A62B7"/>
    <w:rPr>
      <w:b/>
      <w:bCs/>
      <w:smallCaps/>
      <w:color w:val="2F5496" w:themeColor="accent1" w:themeShade="BF"/>
      <w:spacing w:val="5"/>
    </w:rPr>
  </w:style>
  <w:style w:type="character" w:styleId="Strong">
    <w:name w:val="Strong"/>
    <w:basedOn w:val="DefaultParagraphFont"/>
    <w:uiPriority w:val="22"/>
    <w:qFormat/>
    <w:rsid w:val="00601913"/>
    <w:rPr>
      <w:b/>
      <w:bCs/>
    </w:rPr>
  </w:style>
  <w:style w:type="paragraph" w:styleId="NormalWeb">
    <w:name w:val="Normal (Web)"/>
    <w:basedOn w:val="Normal"/>
    <w:uiPriority w:val="99"/>
    <w:semiHidden/>
    <w:unhideWhenUsed/>
    <w:rsid w:val="006019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Caption">
    <w:name w:val="caption"/>
    <w:basedOn w:val="Normal"/>
    <w:next w:val="Normal"/>
    <w:uiPriority w:val="35"/>
    <w:unhideWhenUsed/>
    <w:qFormat/>
    <w:rsid w:val="00B16DF2"/>
    <w:pPr>
      <w:spacing w:after="200" w:line="240" w:lineRule="auto"/>
    </w:pPr>
    <w:rPr>
      <w:i/>
      <w:iCs/>
      <w:color w:val="44546A" w:themeColor="text2"/>
      <w:sz w:val="18"/>
      <w:szCs w:val="18"/>
    </w:rPr>
  </w:style>
  <w:style w:type="table" w:styleId="TableGrid">
    <w:name w:val="Table Grid"/>
    <w:basedOn w:val="TableNormal"/>
    <w:uiPriority w:val="39"/>
    <w:rsid w:val="002B1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7BBA9-AC8F-4704-BEC0-60C46DF5B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Fathimath Aneesha</dc:creator>
  <cp:keywords/>
  <dc:description/>
  <cp:lastModifiedBy>Fathimath Aneesha</cp:lastModifiedBy>
  <cp:revision>3</cp:revision>
  <dcterms:created xsi:type="dcterms:W3CDTF">2026-07-31T15:21:00Z</dcterms:created>
  <dcterms:modified xsi:type="dcterms:W3CDTF">2026-08-03T11:03:00Z</dcterms:modified>
</cp:coreProperties>
</file>