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D1F" w:rsidRDefault="00415D1F" w:rsidP="00415D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SQL Server</w:t>
      </w:r>
      <w:r>
        <w:rPr>
          <w:rFonts w:hint="eastAsia"/>
        </w:rPr>
        <w:t>中使用的一些数据库对象</w:t>
      </w:r>
    </w:p>
    <w:p w:rsidR="00415D1F" w:rsidRDefault="00415D1F" w:rsidP="00415D1F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>
        <w:rPr>
          <w:rFonts w:hint="eastAsia"/>
        </w:rPr>
        <w:t>表格、视图、自定义函数、存储过程、触发器、索引</w:t>
      </w:r>
    </w:p>
    <w:p w:rsidR="00415D1F" w:rsidRDefault="00415D1F" w:rsidP="00200032">
      <w:pPr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</w:pPr>
      <w:r>
        <w:t>触发器作用</w:t>
      </w:r>
    </w:p>
    <w:p w:rsidR="00200032" w:rsidRDefault="00794940" w:rsidP="00200032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Pr="00794940">
        <w:rPr>
          <w:rFonts w:hint="eastAsia"/>
        </w:rPr>
        <w:t>触发器是一中特殊的存储过程，主要是通过事件来触发而被执行的。它可以强化约束，来维护数据的完整性和一致性，可以跟踪数据库内的操作从而不允许未经许可的更新和变化。可以联级运算。如，某表上的触发器上包含对另一个表的数据操作，而该操作又会导致该表触发器被触发。</w:t>
      </w:r>
    </w:p>
    <w:p w:rsidR="00794940" w:rsidRDefault="00794940" w:rsidP="00200032">
      <w:pPr>
        <w:pStyle w:val="a5"/>
        <w:ind w:left="420" w:firstLineChars="0" w:firstLine="0"/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什么是存储过程？作用</w:t>
      </w:r>
      <w:r w:rsidR="00794940">
        <w:rPr>
          <w:rFonts w:hint="eastAsia"/>
        </w:rPr>
        <w:t>/</w:t>
      </w:r>
      <w:r w:rsidR="00794940">
        <w:rPr>
          <w:rFonts w:hint="eastAsia"/>
        </w:rPr>
        <w:t>优势</w:t>
      </w:r>
      <w:r>
        <w:rPr>
          <w:rFonts w:hint="eastAsia"/>
        </w:rPr>
        <w:t>？</w:t>
      </w:r>
    </w:p>
    <w:p w:rsidR="00200032" w:rsidRPr="00794940" w:rsidRDefault="00794940" w:rsidP="00200032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Pr="00794940">
        <w:rPr>
          <w:rFonts w:hint="eastAsia"/>
        </w:rPr>
        <w:t>存储过程是一个预编译的</w:t>
      </w:r>
      <w:r w:rsidRPr="00794940">
        <w:rPr>
          <w:rFonts w:hint="eastAsia"/>
        </w:rPr>
        <w:t xml:space="preserve"> SQL </w:t>
      </w:r>
      <w:r w:rsidRPr="00794940">
        <w:rPr>
          <w:rFonts w:hint="eastAsia"/>
        </w:rPr>
        <w:t>语句，优点是允许模块化的设计，就是说只需创建一次，以后在该程序中就可以调用多次。如果某次操作需要执行多次</w:t>
      </w:r>
      <w:r w:rsidRPr="00794940">
        <w:rPr>
          <w:rFonts w:hint="eastAsia"/>
        </w:rPr>
        <w:t xml:space="preserve"> SQL </w:t>
      </w:r>
      <w:r w:rsidRPr="00794940">
        <w:rPr>
          <w:rFonts w:hint="eastAsia"/>
        </w:rPr>
        <w:t>，使用存储过程比单纯</w:t>
      </w:r>
      <w:r w:rsidRPr="00794940">
        <w:rPr>
          <w:rFonts w:hint="eastAsia"/>
        </w:rPr>
        <w:t xml:space="preserve"> SQL </w:t>
      </w:r>
      <w:r w:rsidRPr="00794940">
        <w:rPr>
          <w:rFonts w:hint="eastAsia"/>
        </w:rPr>
        <w:t>语句执行要快。可以用一个命令对象来调用存储过程。</w:t>
      </w:r>
    </w:p>
    <w:p w:rsidR="00794940" w:rsidRDefault="00794940" w:rsidP="00200032">
      <w:pPr>
        <w:pStyle w:val="a5"/>
        <w:ind w:left="420" w:firstLineChars="0" w:firstLine="0"/>
      </w:pPr>
    </w:p>
    <w:p w:rsidR="00200032" w:rsidRDefault="00DD1FF8" w:rsidP="00200032">
      <w:pPr>
        <w:pStyle w:val="a5"/>
        <w:numPr>
          <w:ilvl w:val="0"/>
          <w:numId w:val="2"/>
        </w:numPr>
        <w:ind w:firstLineChars="0"/>
      </w:pPr>
      <w:r>
        <w:t>什么是</w:t>
      </w:r>
      <w:r w:rsidR="00200032">
        <w:t>索引</w:t>
      </w:r>
      <w:r w:rsidR="00200032">
        <w:rPr>
          <w:rFonts w:hint="eastAsia"/>
        </w:rPr>
        <w:t>？</w:t>
      </w:r>
      <w:r w:rsidR="00200032">
        <w:t>优缺点</w:t>
      </w:r>
      <w:r w:rsidR="00200032">
        <w:rPr>
          <w:rFonts w:hint="eastAsia"/>
        </w:rPr>
        <w:t>？</w:t>
      </w:r>
    </w:p>
    <w:p w:rsidR="00200032" w:rsidRPr="00794940" w:rsidRDefault="00794940" w:rsidP="00200032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Pr="00794940">
        <w:rPr>
          <w:rFonts w:hint="eastAsia"/>
        </w:rPr>
        <w:t>索引就一种特殊的查询表，数据库的搜索引擎可以利用它加速对数据的检索。它很类似与现实生活中书的目录，不需要查询整本书内容就可以找到想要的数据。索引可以是唯一的，创建索引允许指定单个列或者是多个列。缺点是它减慢了数据录入的速度，同时也增加了数据库的尺寸大小。</w:t>
      </w:r>
    </w:p>
    <w:p w:rsidR="00794940" w:rsidRPr="00794940" w:rsidRDefault="00794940" w:rsidP="00200032">
      <w:pPr>
        <w:pStyle w:val="a5"/>
        <w:ind w:left="420" w:firstLineChars="0" w:firstLine="0"/>
      </w:pPr>
    </w:p>
    <w:p w:rsidR="00DD1FF8" w:rsidRDefault="00DD1FF8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索引的类型？</w:t>
      </w:r>
    </w:p>
    <w:p w:rsidR="00DD1FF8" w:rsidRPr="007509EA" w:rsidRDefault="00DD1FF8" w:rsidP="00DD1FF8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="007509EA" w:rsidRPr="007509EA">
        <w:rPr>
          <w:rFonts w:hint="eastAsia"/>
        </w:rPr>
        <w:t>聚集索引和非聚集索引</w:t>
      </w:r>
      <w:r w:rsidR="007509EA">
        <w:rPr>
          <w:rFonts w:hint="eastAsia"/>
        </w:rPr>
        <w:t>；</w:t>
      </w:r>
      <w:r w:rsidR="007509EA" w:rsidRPr="007509EA">
        <w:rPr>
          <w:rFonts w:hint="eastAsia"/>
        </w:rPr>
        <w:t>聚集索引和非聚集索引的根本区别是</w:t>
      </w:r>
      <w:r w:rsidR="007509EA" w:rsidRPr="007509EA">
        <w:rPr>
          <w:rFonts w:hint="eastAsia"/>
          <w:u w:val="single"/>
        </w:rPr>
        <w:t>表记录的排列顺序和与索引的排列顺序是否一致</w:t>
      </w:r>
      <w:r w:rsidR="007509EA">
        <w:rPr>
          <w:rFonts w:hint="eastAsia"/>
        </w:rPr>
        <w:t>：</w:t>
      </w:r>
      <w:r w:rsidR="007509EA" w:rsidRPr="007509EA">
        <w:rPr>
          <w:rFonts w:hint="eastAsia"/>
        </w:rPr>
        <w:t>聚集索引表记录的排列顺序与索引的排列顺序一致，优点是查询速度快，因为一旦具有第一个索引值的</w:t>
      </w:r>
      <w:r w:rsidR="007509EA">
        <w:rPr>
          <w:rFonts w:hint="eastAsia"/>
        </w:rPr>
        <w:t>纪录被找到，具有连续索引值的记录也一定物理的紧跟其后，</w:t>
      </w:r>
      <w:r w:rsidR="003455E8">
        <w:rPr>
          <w:rFonts w:hint="eastAsia"/>
        </w:rPr>
        <w:t>缺点是对表进行修改速度较慢，这是为了保持表中</w:t>
      </w:r>
      <w:r w:rsidR="007509EA" w:rsidRPr="007509EA">
        <w:rPr>
          <w:rFonts w:hint="eastAsia"/>
        </w:rPr>
        <w:t>记录的物理顺序与索引的顺序一致，而把记录插入到数据页的相应位置，必须在数据页中进行数据重排，降低了执行速度</w:t>
      </w:r>
      <w:r w:rsidR="003455E8">
        <w:rPr>
          <w:rFonts w:hint="eastAsia"/>
        </w:rPr>
        <w:t>；</w:t>
      </w:r>
      <w:r w:rsidR="00D35BAA">
        <w:rPr>
          <w:rFonts w:hint="eastAsia"/>
        </w:rPr>
        <w:t>举例，</w:t>
      </w:r>
      <w:r w:rsidR="007509EA">
        <w:rPr>
          <w:rFonts w:hint="eastAsia"/>
        </w:rPr>
        <w:t>像按照拼音来查字典</w:t>
      </w:r>
      <w:r w:rsidR="00D35BAA">
        <w:rPr>
          <w:rFonts w:hint="eastAsia"/>
        </w:rPr>
        <w:t>就类似聚集索引</w:t>
      </w:r>
      <w:r w:rsidR="007509EA">
        <w:rPr>
          <w:rFonts w:hint="eastAsia"/>
        </w:rPr>
        <w:t>和按偏旁部首查字典</w:t>
      </w:r>
      <w:r w:rsidR="00D35BAA">
        <w:rPr>
          <w:rFonts w:hint="eastAsia"/>
        </w:rPr>
        <w:t>就类似非聚集索引；</w:t>
      </w:r>
      <w:r w:rsidR="007509EA">
        <w:rPr>
          <w:rFonts w:hint="eastAsia"/>
        </w:rPr>
        <w:t>所以一个表格只会有一个聚集索引但允许有多个非聚集索引</w:t>
      </w:r>
    </w:p>
    <w:p w:rsidR="00DD1FF8" w:rsidRDefault="00DD1FF8" w:rsidP="00DD1FF8">
      <w:pPr>
        <w:pStyle w:val="a5"/>
        <w:ind w:left="420" w:firstLineChars="0" w:firstLine="0"/>
        <w:rPr>
          <w:rFonts w:hint="eastAsia"/>
        </w:rPr>
      </w:pPr>
    </w:p>
    <w:p w:rsidR="00715264" w:rsidRDefault="00715264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唯一索引与主键的区别？</w:t>
      </w:r>
    </w:p>
    <w:p w:rsidR="007509EA" w:rsidRDefault="00715264" w:rsidP="00715264">
      <w:pPr>
        <w:pStyle w:val="a5"/>
        <w:ind w:left="420" w:firstLineChars="0" w:firstLine="0"/>
        <w:rPr>
          <w:rFonts w:hint="eastAsia"/>
          <w:b/>
        </w:rPr>
      </w:pPr>
      <w:r w:rsidRPr="00794940">
        <w:rPr>
          <w:rFonts w:hint="eastAsia"/>
          <w:b/>
        </w:rPr>
        <w:t>答：</w:t>
      </w:r>
    </w:p>
    <w:p w:rsidR="00715264" w:rsidRDefault="007509EA" w:rsidP="00715264">
      <w:pPr>
        <w:pStyle w:val="a5"/>
        <w:ind w:left="420" w:firstLineChars="0" w:firstLine="0"/>
        <w:rPr>
          <w:rFonts w:hint="eastAsia"/>
        </w:rPr>
      </w:pPr>
      <w:r w:rsidRPr="007509EA">
        <w:rPr>
          <w:rFonts w:hint="eastAsia"/>
        </w:rPr>
        <w:t>①</w:t>
      </w:r>
      <w:r w:rsidR="00715264" w:rsidRPr="007509EA">
        <w:rPr>
          <w:rFonts w:hint="eastAsia"/>
        </w:rPr>
        <w:t>主键</w:t>
      </w:r>
      <w:r w:rsidR="00715264">
        <w:rPr>
          <w:rFonts w:hint="eastAsia"/>
        </w:rPr>
        <w:t>包含一个唯一索引，唯一索引不一定是主键；</w:t>
      </w:r>
    </w:p>
    <w:p w:rsidR="00715264" w:rsidRDefault="007509EA" w:rsidP="0071526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②</w:t>
      </w:r>
      <w:r w:rsidR="00715264">
        <w:rPr>
          <w:rFonts w:hint="eastAsia"/>
        </w:rPr>
        <w:t>主键不允许空值，唯一索引允许；</w:t>
      </w:r>
    </w:p>
    <w:p w:rsidR="00715264" w:rsidRDefault="007509EA" w:rsidP="0071526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③</w:t>
      </w:r>
      <w:r w:rsidR="00715264">
        <w:rPr>
          <w:rFonts w:hint="eastAsia"/>
        </w:rPr>
        <w:t>主键可以被其他表引用为外键，唯一索引不能</w:t>
      </w:r>
      <w:r w:rsidR="007F7648">
        <w:rPr>
          <w:rFonts w:hint="eastAsia"/>
        </w:rPr>
        <w:t>；</w:t>
      </w:r>
    </w:p>
    <w:p w:rsidR="007F7648" w:rsidRDefault="007509EA" w:rsidP="0071526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④</w:t>
      </w:r>
      <w:r w:rsidR="007F7648" w:rsidRPr="007F7648">
        <w:rPr>
          <w:rFonts w:hint="eastAsia"/>
        </w:rPr>
        <w:t>一个表中可以有多个唯一索引，但是只能有一个主键</w:t>
      </w:r>
    </w:p>
    <w:p w:rsidR="00715264" w:rsidRDefault="00715264" w:rsidP="00715264">
      <w:pPr>
        <w:pStyle w:val="a5"/>
        <w:ind w:left="420" w:firstLineChars="0" w:firstLine="0"/>
        <w:rPr>
          <w:rFonts w:hint="eastAsia"/>
        </w:rPr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</w:pPr>
      <w:r>
        <w:t>怎样维护数据库完整性一致性</w:t>
      </w:r>
      <w:r>
        <w:rPr>
          <w:rFonts w:hint="eastAsia"/>
        </w:rPr>
        <w:t>？</w:t>
      </w:r>
    </w:p>
    <w:p w:rsidR="007509EA" w:rsidRDefault="00794940" w:rsidP="00200032">
      <w:pPr>
        <w:pStyle w:val="a5"/>
        <w:ind w:left="420" w:firstLineChars="0" w:firstLine="0"/>
        <w:rPr>
          <w:rFonts w:hint="eastAsia"/>
          <w:b/>
        </w:rPr>
      </w:pPr>
      <w:r w:rsidRPr="00794940">
        <w:rPr>
          <w:rFonts w:hint="eastAsia"/>
          <w:b/>
        </w:rPr>
        <w:t>答：</w:t>
      </w:r>
    </w:p>
    <w:p w:rsidR="007509EA" w:rsidRDefault="007509EA" w:rsidP="00200032">
      <w:pPr>
        <w:pStyle w:val="a5"/>
        <w:ind w:left="420" w:firstLineChars="0" w:firstLine="0"/>
        <w:rPr>
          <w:rFonts w:hint="eastAsia"/>
        </w:rPr>
      </w:pPr>
      <w:r w:rsidRPr="007509EA">
        <w:rPr>
          <w:rFonts w:hint="eastAsia"/>
        </w:rPr>
        <w:t>①</w:t>
      </w:r>
      <w:r w:rsidR="00794940" w:rsidRPr="007509EA">
        <w:rPr>
          <w:rFonts w:hint="eastAsia"/>
        </w:rPr>
        <w:t>尽可</w:t>
      </w:r>
      <w:r w:rsidR="00794940" w:rsidRPr="00794940">
        <w:rPr>
          <w:rFonts w:hint="eastAsia"/>
        </w:rPr>
        <w:t>能使用约束，如</w:t>
      </w:r>
      <w:r w:rsidR="00794940" w:rsidRPr="00794940">
        <w:rPr>
          <w:rFonts w:hint="eastAsia"/>
        </w:rPr>
        <w:t xml:space="preserve"> check, </w:t>
      </w:r>
      <w:r w:rsidR="00794940">
        <w:rPr>
          <w:rFonts w:hint="eastAsia"/>
        </w:rPr>
        <w:t>主键，外键，非空字段等来约束，这样做效率最高，也最方便</w:t>
      </w:r>
    </w:p>
    <w:p w:rsidR="007509EA" w:rsidRDefault="007509EA" w:rsidP="0020003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②</w:t>
      </w:r>
      <w:r w:rsidR="00794940" w:rsidRPr="00794940">
        <w:rPr>
          <w:rFonts w:hint="eastAsia"/>
        </w:rPr>
        <w:t>其次是使用触发器，这种方法可以</w:t>
      </w:r>
      <w:r w:rsidR="00794940">
        <w:rPr>
          <w:rFonts w:hint="eastAsia"/>
        </w:rPr>
        <w:t>保证，无论什么业务系统访问数据库都可以保证数据的完整新和一致性</w:t>
      </w:r>
    </w:p>
    <w:p w:rsidR="00200032" w:rsidRPr="00794940" w:rsidRDefault="007509EA" w:rsidP="0020003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③</w:t>
      </w:r>
      <w:r w:rsidR="00794940" w:rsidRPr="00794940">
        <w:rPr>
          <w:rFonts w:hint="eastAsia"/>
        </w:rPr>
        <w:t>最后考虑的是自写业务逻辑，但这样做麻烦，编程复杂，效率低下。</w:t>
      </w:r>
    </w:p>
    <w:p w:rsidR="00794940" w:rsidRDefault="00794940" w:rsidP="00200032">
      <w:pPr>
        <w:pStyle w:val="a5"/>
        <w:ind w:left="420" w:firstLineChars="0" w:firstLine="0"/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</w:pPr>
      <w:r>
        <w:lastRenderedPageBreak/>
        <w:t>什么是视图</w:t>
      </w:r>
      <w:r>
        <w:rPr>
          <w:rFonts w:hint="eastAsia"/>
        </w:rPr>
        <w:t>？</w:t>
      </w:r>
    </w:p>
    <w:p w:rsidR="00200032" w:rsidRPr="00794940" w:rsidRDefault="00794940" w:rsidP="00200032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Pr="00794940">
        <w:rPr>
          <w:rFonts w:hint="eastAsia"/>
        </w:rPr>
        <w:t>视图是一种虚拟的表，具有和物理表相同的功能。可以对视图进行增，改，查，操作，试图通常是有一个表或者多个表的行或列的子集。</w:t>
      </w:r>
      <w:r w:rsidR="00F929C2" w:rsidRPr="00F929C2">
        <w:rPr>
          <w:rFonts w:hint="eastAsia"/>
        </w:rPr>
        <w:t>但是，视图并不在数据库中以存储的数据值集形式存在。行和列数据来自由定义视图的查询所引用的表，并且在引用视图时动态生成。</w:t>
      </w:r>
    </w:p>
    <w:p w:rsidR="00794940" w:rsidRDefault="00794940" w:rsidP="00200032">
      <w:pPr>
        <w:pStyle w:val="a5"/>
        <w:ind w:left="420" w:firstLineChars="0" w:firstLine="0"/>
      </w:pPr>
    </w:p>
    <w:p w:rsidR="00200032" w:rsidRDefault="00200032" w:rsidP="00200032">
      <w:pPr>
        <w:pStyle w:val="a5"/>
        <w:numPr>
          <w:ilvl w:val="0"/>
          <w:numId w:val="2"/>
        </w:numPr>
        <w:ind w:firstLineChars="0"/>
      </w:pPr>
      <w:r>
        <w:t>什么是游标</w:t>
      </w:r>
      <w:r>
        <w:rPr>
          <w:rFonts w:hint="eastAsia"/>
        </w:rPr>
        <w:t>？</w:t>
      </w:r>
    </w:p>
    <w:p w:rsidR="00200032" w:rsidRPr="00794940" w:rsidRDefault="00794940" w:rsidP="00200032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Pr="00794940">
        <w:rPr>
          <w:rFonts w:hint="eastAsia"/>
        </w:rPr>
        <w:t>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 w:rsidR="00794940" w:rsidRDefault="00794940" w:rsidP="00200032">
      <w:pPr>
        <w:pStyle w:val="a5"/>
        <w:ind w:left="420" w:firstLineChars="0" w:firstLine="0"/>
      </w:pPr>
    </w:p>
    <w:p w:rsidR="00200032" w:rsidRDefault="00DD1FF8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什么是主键</w:t>
      </w:r>
      <w:r>
        <w:rPr>
          <w:rFonts w:hint="eastAsia"/>
        </w:rPr>
        <w:t>？</w:t>
      </w:r>
      <w:r>
        <w:t>什么是外键</w:t>
      </w:r>
      <w:r>
        <w:rPr>
          <w:rFonts w:hint="eastAsia"/>
        </w:rPr>
        <w:t>？</w:t>
      </w:r>
    </w:p>
    <w:p w:rsidR="00DD1FF8" w:rsidRPr="00DD1FF8" w:rsidRDefault="00DD1FF8" w:rsidP="00DD1FF8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="00D35BAA" w:rsidRPr="00D35BAA">
        <w:rPr>
          <w:rFonts w:hint="eastAsia"/>
        </w:rPr>
        <w:t>主键是能确定一条记录的唯一标识</w:t>
      </w:r>
      <w:r>
        <w:rPr>
          <w:rFonts w:hint="eastAsia"/>
        </w:rPr>
        <w:t>，主键里的值总是唯一的；</w:t>
      </w:r>
      <w:r w:rsidR="005A1006">
        <w:rPr>
          <w:rFonts w:hint="eastAsia"/>
        </w:rPr>
        <w:t>外键用于与另一张表的关联，是能确定另一张表记录的字段，用于保持数据的一致性，</w:t>
      </w:r>
      <w:r w:rsidR="005A1006" w:rsidRPr="005A1006">
        <w:rPr>
          <w:rFonts w:hint="eastAsia"/>
        </w:rPr>
        <w:t>比如，</w:t>
      </w:r>
      <w:r w:rsidR="005A1006" w:rsidRPr="005A1006">
        <w:rPr>
          <w:rFonts w:hint="eastAsia"/>
        </w:rPr>
        <w:t>A</w:t>
      </w:r>
      <w:r w:rsidR="005A1006" w:rsidRPr="005A1006">
        <w:rPr>
          <w:rFonts w:hint="eastAsia"/>
        </w:rPr>
        <w:t>表中的一个字段，是</w:t>
      </w:r>
      <w:r w:rsidR="005A1006" w:rsidRPr="005A1006">
        <w:rPr>
          <w:rFonts w:hint="eastAsia"/>
        </w:rPr>
        <w:t>B</w:t>
      </w:r>
      <w:r w:rsidR="005A1006" w:rsidRPr="005A1006">
        <w:rPr>
          <w:rFonts w:hint="eastAsia"/>
        </w:rPr>
        <w:t>表的主键，那他就可以是</w:t>
      </w:r>
      <w:r w:rsidR="005A1006" w:rsidRPr="005A1006">
        <w:rPr>
          <w:rFonts w:hint="eastAsia"/>
        </w:rPr>
        <w:t>A</w:t>
      </w:r>
      <w:r w:rsidR="005A1006">
        <w:rPr>
          <w:rFonts w:hint="eastAsia"/>
        </w:rPr>
        <w:t>表的外键</w:t>
      </w:r>
    </w:p>
    <w:p w:rsidR="00DD1FF8" w:rsidRPr="00D35BAA" w:rsidRDefault="00DD1FF8" w:rsidP="00DD1FF8">
      <w:pPr>
        <w:pStyle w:val="a5"/>
        <w:ind w:left="420" w:firstLineChars="0" w:firstLine="0"/>
        <w:rPr>
          <w:rFonts w:hint="eastAsia"/>
        </w:rPr>
      </w:pPr>
    </w:p>
    <w:p w:rsidR="00DD1FF8" w:rsidRDefault="00DD1FF8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D1FF8">
        <w:rPr>
          <w:rFonts w:hint="eastAsia"/>
        </w:rPr>
        <w:t>如何确一个带有名为</w:t>
      </w:r>
      <w:r w:rsidRPr="00DD1FF8">
        <w:rPr>
          <w:rFonts w:hint="eastAsia"/>
        </w:rPr>
        <w:t>Fld1</w:t>
      </w:r>
      <w:r w:rsidRPr="00DD1FF8">
        <w:rPr>
          <w:rFonts w:hint="eastAsia"/>
        </w:rPr>
        <w:t>字段的</w:t>
      </w:r>
      <w:r w:rsidRPr="00DD1FF8">
        <w:rPr>
          <w:rFonts w:hint="eastAsia"/>
        </w:rPr>
        <w:t>TableB</w:t>
      </w:r>
      <w:r w:rsidRPr="00DD1FF8">
        <w:rPr>
          <w:rFonts w:hint="eastAsia"/>
        </w:rPr>
        <w:t>表格里只具有</w:t>
      </w:r>
      <w:r w:rsidRPr="00DD1FF8">
        <w:rPr>
          <w:rFonts w:hint="eastAsia"/>
        </w:rPr>
        <w:t>Fld1</w:t>
      </w:r>
      <w:r w:rsidRPr="00DD1FF8">
        <w:rPr>
          <w:rFonts w:hint="eastAsia"/>
        </w:rPr>
        <w:t>字段里的那些值，而这些值同时在名为</w:t>
      </w:r>
      <w:r w:rsidRPr="00DD1FF8">
        <w:rPr>
          <w:rFonts w:hint="eastAsia"/>
        </w:rPr>
        <w:t>TableA</w:t>
      </w:r>
      <w:r w:rsidRPr="00DD1FF8">
        <w:rPr>
          <w:rFonts w:hint="eastAsia"/>
        </w:rPr>
        <w:t>的表格的</w:t>
      </w:r>
      <w:r w:rsidRPr="00DD1FF8">
        <w:rPr>
          <w:rFonts w:hint="eastAsia"/>
        </w:rPr>
        <w:t>Fld1</w:t>
      </w:r>
      <w:r w:rsidRPr="00DD1FF8">
        <w:rPr>
          <w:rFonts w:hint="eastAsia"/>
        </w:rPr>
        <w:t>字段里</w:t>
      </w:r>
      <w:r w:rsidRPr="00DD1FF8">
        <w:rPr>
          <w:rFonts w:hint="eastAsia"/>
        </w:rPr>
        <w:t>?</w:t>
      </w:r>
    </w:p>
    <w:p w:rsidR="00DD1FF8" w:rsidRPr="00DD1FF8" w:rsidRDefault="00DD1FF8" w:rsidP="00DD1FF8">
      <w:pPr>
        <w:pStyle w:val="a5"/>
        <w:ind w:left="420" w:firstLineChars="0" w:firstLine="0"/>
        <w:rPr>
          <w:rFonts w:hint="eastAsia"/>
        </w:rPr>
      </w:pPr>
      <w:r w:rsidRPr="00794940">
        <w:rPr>
          <w:rFonts w:hint="eastAsia"/>
          <w:b/>
        </w:rPr>
        <w:t>答：</w:t>
      </w:r>
      <w:r w:rsidRPr="00DD1FF8">
        <w:rPr>
          <w:rFonts w:hint="eastAsia"/>
        </w:rPr>
        <w:t>外键</w:t>
      </w:r>
    </w:p>
    <w:p w:rsidR="00DD1FF8" w:rsidRDefault="00DD1FF8" w:rsidP="00DD1FF8">
      <w:pPr>
        <w:pStyle w:val="a5"/>
        <w:ind w:left="420" w:firstLineChars="0" w:firstLine="0"/>
        <w:rPr>
          <w:rFonts w:hint="eastAsia"/>
        </w:rPr>
      </w:pPr>
    </w:p>
    <w:p w:rsidR="00DD1FF8" w:rsidRDefault="00DD1FF8" w:rsidP="002000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D1FF8">
        <w:rPr>
          <w:rFonts w:hint="eastAsia"/>
        </w:rPr>
        <w:t>你可以用什么来确保表格里的字段只接受特定范围里的值</w:t>
      </w:r>
      <w:r>
        <w:rPr>
          <w:rFonts w:hint="eastAsia"/>
        </w:rPr>
        <w:t>？</w:t>
      </w:r>
    </w:p>
    <w:p w:rsidR="00DD1FF8" w:rsidRPr="00200032" w:rsidRDefault="00DD1FF8" w:rsidP="00DD1FF8">
      <w:pPr>
        <w:pStyle w:val="a5"/>
        <w:ind w:left="420" w:firstLineChars="0" w:firstLine="0"/>
      </w:pPr>
      <w:r w:rsidRPr="00794940">
        <w:rPr>
          <w:rFonts w:hint="eastAsia"/>
          <w:b/>
        </w:rPr>
        <w:t>答：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Check</w:t>
      </w:r>
      <w:r>
        <w:rPr>
          <w:rFonts w:ascii="Georgia" w:hAnsi="Georgia"/>
          <w:color w:val="4B4B4B"/>
          <w:sz w:val="20"/>
          <w:szCs w:val="20"/>
          <w:shd w:val="clear" w:color="auto" w:fill="FFFFFF"/>
        </w:rPr>
        <w:t>限制</w:t>
      </w:r>
    </w:p>
    <w:sectPr w:rsidR="00DD1FF8" w:rsidRPr="00200032" w:rsidSect="0022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C71" w:rsidRDefault="00C71C71" w:rsidP="00487100">
      <w:r>
        <w:separator/>
      </w:r>
    </w:p>
  </w:endnote>
  <w:endnote w:type="continuationSeparator" w:id="1">
    <w:p w:rsidR="00C71C71" w:rsidRDefault="00C71C71" w:rsidP="0048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C71" w:rsidRDefault="00C71C71" w:rsidP="00487100">
      <w:r>
        <w:separator/>
      </w:r>
    </w:p>
  </w:footnote>
  <w:footnote w:type="continuationSeparator" w:id="1">
    <w:p w:rsidR="00C71C71" w:rsidRDefault="00C71C71" w:rsidP="004871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76EF8"/>
    <w:multiLevelType w:val="hybridMultilevel"/>
    <w:tmpl w:val="CC625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640EB9"/>
    <w:multiLevelType w:val="hybridMultilevel"/>
    <w:tmpl w:val="E4809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100"/>
    <w:rsid w:val="000D5927"/>
    <w:rsid w:val="000E4D8F"/>
    <w:rsid w:val="001200E9"/>
    <w:rsid w:val="00136A4A"/>
    <w:rsid w:val="001667E6"/>
    <w:rsid w:val="001A6E04"/>
    <w:rsid w:val="001F587D"/>
    <w:rsid w:val="00200032"/>
    <w:rsid w:val="0022154A"/>
    <w:rsid w:val="00227D55"/>
    <w:rsid w:val="002675E6"/>
    <w:rsid w:val="0026771A"/>
    <w:rsid w:val="00313A0E"/>
    <w:rsid w:val="003455E8"/>
    <w:rsid w:val="003858F3"/>
    <w:rsid w:val="003D44F7"/>
    <w:rsid w:val="00402E1E"/>
    <w:rsid w:val="00415D1F"/>
    <w:rsid w:val="00434EB5"/>
    <w:rsid w:val="0044268A"/>
    <w:rsid w:val="00483241"/>
    <w:rsid w:val="00487100"/>
    <w:rsid w:val="004B0278"/>
    <w:rsid w:val="004E6AD0"/>
    <w:rsid w:val="005A1006"/>
    <w:rsid w:val="005E5AE4"/>
    <w:rsid w:val="00603059"/>
    <w:rsid w:val="00676ABD"/>
    <w:rsid w:val="00690B2F"/>
    <w:rsid w:val="00715264"/>
    <w:rsid w:val="007509EA"/>
    <w:rsid w:val="00794940"/>
    <w:rsid w:val="007A1CF0"/>
    <w:rsid w:val="007F7648"/>
    <w:rsid w:val="0080601A"/>
    <w:rsid w:val="008210CC"/>
    <w:rsid w:val="00894E72"/>
    <w:rsid w:val="008A4A54"/>
    <w:rsid w:val="00A46437"/>
    <w:rsid w:val="00A526A4"/>
    <w:rsid w:val="00B04BB7"/>
    <w:rsid w:val="00BB0571"/>
    <w:rsid w:val="00BD72AC"/>
    <w:rsid w:val="00C71C71"/>
    <w:rsid w:val="00D35BAA"/>
    <w:rsid w:val="00DC7FA6"/>
    <w:rsid w:val="00DD1FF8"/>
    <w:rsid w:val="00E10398"/>
    <w:rsid w:val="00E80746"/>
    <w:rsid w:val="00E85CCE"/>
    <w:rsid w:val="00F929C2"/>
    <w:rsid w:val="00FA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1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100"/>
    <w:rPr>
      <w:sz w:val="18"/>
      <w:szCs w:val="18"/>
    </w:rPr>
  </w:style>
  <w:style w:type="paragraph" w:styleId="a5">
    <w:name w:val="List Paragraph"/>
    <w:basedOn w:val="a"/>
    <w:uiPriority w:val="34"/>
    <w:qFormat/>
    <w:rsid w:val="004871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87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100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4871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32</cp:revision>
  <dcterms:created xsi:type="dcterms:W3CDTF">2016-03-12T02:34:00Z</dcterms:created>
  <dcterms:modified xsi:type="dcterms:W3CDTF">2016-03-15T14:14:00Z</dcterms:modified>
</cp:coreProperties>
</file>