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22.png" ContentType="image/png"/>
  <Override PartName="/word/media/rId119.png" ContentType="image/png"/>
  <Override PartName="/word/media/rId66.png" ContentType="image/png"/>
  <Override PartName="/word/media/rId71.png" ContentType="image/png"/>
  <Override PartName="/word/media/rId75.png" ContentType="image/png"/>
  <Override PartName="/word/media/rId79.png" ContentType="image/png"/>
  <Override PartName="/word/media/rId115.png" ContentType="image/png"/>
  <Override PartName="/word/media/rId83.png" ContentType="image/png"/>
  <Override PartName="/word/media/rId87.png" ContentType="image/png"/>
  <Override PartName="/word/media/rId91.png" ContentType="image/png"/>
  <Override PartName="/word/media/rId95.png" ContentType="image/png"/>
  <Override PartName="/word/media/rId99.png" ContentType="image/png"/>
  <Override PartName="/word/media/rId103.png" ContentType="image/png"/>
  <Override PartName="/word/media/rId107.png" ContentType="image/png"/>
  <Override PartName="/word/media/rId111.png" ContentType="image/png"/>
  <Override PartName="/word/media/rId40.png" ContentType="image/png"/>
  <Override PartName="/word/media/rId44.png" ContentType="image/png"/>
  <Override PartName="/word/media/rId48.png" ContentType="image/png"/>
  <Override PartName="/word/media/rId52.png" ContentType="image/png"/>
  <Override PartName="/word/media/rId5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431 Class 23</w:t>
      </w:r>
    </w:p>
    <w:p>
      <w:pPr>
        <w:pStyle w:val="Author"/>
      </w:pPr>
      <w:r>
        <w:t xml:space="preserve">Thomas E. Love, Ph.D.</w:t>
      </w:r>
    </w:p>
    <w:p>
      <w:pPr>
        <w:pStyle w:val="Date"/>
      </w:pPr>
      <w:r>
        <w:t xml:space="preserve">2025-11-20</w:t>
      </w:r>
    </w:p>
    <w:bookmarkStart w:id="20" w:name="todays-agenda"/>
    <w:p>
      <w:pPr>
        <w:pStyle w:val="Heading2"/>
      </w:pPr>
      <w:r>
        <w:t xml:space="preserve">Today’s Agenda</w:t>
      </w:r>
    </w:p>
    <w:p>
      <w:pPr>
        <w:pStyle w:val="Compact"/>
        <w:numPr>
          <w:ilvl w:val="0"/>
          <w:numId w:val="1001"/>
        </w:numPr>
      </w:pPr>
      <w:r>
        <w:t xml:space="preserve">Multiple Imputation in the</w:t>
      </w:r>
      <w:r>
        <w:t xml:space="preserve"> </w:t>
      </w:r>
      <w:r>
        <w:rPr>
          <w:rStyle w:val="VerbatimChar"/>
        </w:rPr>
        <w:t xml:space="preserve">dm500</w:t>
      </w:r>
      <w:r>
        <w:t xml:space="preserve"> </w:t>
      </w:r>
      <w:r>
        <w:t xml:space="preserve">data</w:t>
      </w:r>
    </w:p>
    <w:p>
      <w:pPr>
        <w:pStyle w:val="Compact"/>
        <w:numPr>
          <w:ilvl w:val="1"/>
          <w:numId w:val="1002"/>
        </w:numPr>
      </w:pPr>
      <w:r>
        <w:t xml:space="preserve">Comparing</w:t>
      </w:r>
      <w:r>
        <w:t xml:space="preserve"> </w:t>
      </w:r>
      <m:oMath>
        <m:sSup>
          <m:e>
            <m:r>
              <m:t>R</m:t>
            </m:r>
          </m:e>
          <m:sup>
            <m:r>
              <m:t>2</m:t>
            </m:r>
          </m:sup>
        </m:sSup>
      </m:oMath>
      <w:r>
        <w:t xml:space="preserve"> </w:t>
      </w:r>
      <w:r>
        <w:t xml:space="preserve">to adjusted</w:t>
      </w:r>
      <w:r>
        <w:t xml:space="preserve"> </w:t>
      </w:r>
      <m:oMath>
        <m:sSup>
          <m:e>
            <m:r>
              <m:t>R</m:t>
            </m:r>
          </m:e>
          <m:sup>
            <m:r>
              <m:t>2</m:t>
            </m:r>
          </m:sup>
        </m:sSup>
      </m:oMath>
    </w:p>
    <w:p>
      <w:pPr>
        <w:pStyle w:val="Compact"/>
        <w:numPr>
          <w:ilvl w:val="0"/>
          <w:numId w:val="1001"/>
        </w:numPr>
      </w:pPr>
      <w:r>
        <w:t xml:space="preserve">Considering Bayesian alternative fits in the</w:t>
      </w:r>
      <w:r>
        <w:t xml:space="preserve"> </w:t>
      </w:r>
      <w:r>
        <w:rPr>
          <w:rStyle w:val="VerbatimChar"/>
        </w:rPr>
        <w:t xml:space="preserve">dm500</w:t>
      </w:r>
      <w:r>
        <w:t xml:space="preserve"> </w:t>
      </w:r>
      <w:r>
        <w:t xml:space="preserve">data</w:t>
      </w:r>
    </w:p>
    <w:p>
      <w:pPr>
        <w:pStyle w:val="Compact"/>
        <w:numPr>
          <w:ilvl w:val="1"/>
          <w:numId w:val="1003"/>
        </w:numPr>
      </w:pPr>
      <w:r>
        <w:t xml:space="preserve">Key steps in evaluating a Bayesian fit</w:t>
      </w:r>
    </w:p>
    <w:p>
      <w:pPr>
        <w:pStyle w:val="Compact"/>
        <w:numPr>
          <w:ilvl w:val="1"/>
          <w:numId w:val="1003"/>
        </w:numPr>
      </w:pPr>
      <w:r>
        <w:t xml:space="preserve">Reasons to</w:t>
      </w:r>
      <w:r>
        <w:t xml:space="preserve"> </w:t>
      </w:r>
      <w:r>
        <w:t xml:space="preserve">“go Bayesian”</w:t>
      </w:r>
    </w:p>
    <w:p>
      <w:pPr>
        <w:pStyle w:val="Compact"/>
        <w:numPr>
          <w:ilvl w:val="0"/>
          <w:numId w:val="1001"/>
        </w:numPr>
      </w:pPr>
      <w:r>
        <w:t xml:space="preserve">ChatGPT and Large Language Models</w:t>
      </w:r>
    </w:p>
    <w:p>
      <w:pPr>
        <w:pStyle w:val="Compact"/>
        <w:numPr>
          <w:ilvl w:val="0"/>
          <w:numId w:val="1001"/>
        </w:numPr>
      </w:pPr>
      <w:r>
        <w:t xml:space="preserve">ASA Statement on the Role of Statistics in Data Science and AI (2023)</w:t>
      </w:r>
    </w:p>
    <w:bookmarkEnd w:id="20"/>
    <w:bookmarkStart w:id="21" w:name="r-packages"/>
    <w:p>
      <w:pPr>
        <w:pStyle w:val="Heading2"/>
      </w:pPr>
      <w:r>
        <w:t xml:space="preserve">R packages</w:t>
      </w:r>
    </w:p>
    <w:p>
      <w:pPr>
        <w:pStyle w:val="SourceCode"/>
      </w:pPr>
      <w:r>
        <w:rPr>
          <w:rStyle w:val="NormalTok"/>
        </w:rPr>
        <w:t xml:space="preserve">knitr</w:t>
      </w:r>
      <w:r>
        <w:rPr>
          <w:rStyle w:val="SpecialCharTok"/>
        </w:rPr>
        <w:t xml:space="preserve">::</w:t>
      </w:r>
      <w:r>
        <w:rPr>
          <w:rStyle w:val="NormalTok"/>
        </w:rPr>
        <w:t xml:space="preserve">opts_chunk</w:t>
      </w:r>
      <w:r>
        <w:rPr>
          <w:rStyle w:val="SpecialCharTok"/>
        </w:rPr>
        <w:t xml:space="preserve">$</w:t>
      </w:r>
      <w:r>
        <w:rPr>
          <w:rStyle w:val="FunctionTok"/>
        </w:rPr>
        <w:t xml:space="preserve">set</w:t>
      </w:r>
      <w:r>
        <w:rPr>
          <w:rStyle w:val="NormalTok"/>
        </w:rPr>
        <w:t xml:space="preserve">(</w:t>
      </w:r>
      <w:r>
        <w:rPr>
          <w:rStyle w:val="AttributeTok"/>
        </w:rPr>
        <w:t xml:space="preserve">comment =</w:t>
      </w:r>
      <w:r>
        <w:rPr>
          <w:rStyle w:val="NormalTok"/>
        </w:rPr>
        <w:t xml:space="preserve"> </w:t>
      </w:r>
      <w:r>
        <w:rPr>
          <w:rStyle w:val="ConstantTok"/>
        </w:rPr>
        <w:t xml:space="preserve">NA</w:t>
      </w:r>
      <w:r>
        <w:rPr>
          <w:rStyle w:val="NormalTok"/>
        </w:rPr>
        <w:t xml:space="preserve">)</w:t>
      </w:r>
      <w:r>
        <w:br/>
      </w:r>
      <w:r>
        <w:br/>
      </w:r>
      <w:r>
        <w:rPr>
          <w:rStyle w:val="FunctionTok"/>
        </w:rPr>
        <w:t xml:space="preserve">library</w:t>
      </w:r>
      <w:r>
        <w:rPr>
          <w:rStyle w:val="NormalTok"/>
        </w:rPr>
        <w:t xml:space="preserve">(janitor)</w:t>
      </w:r>
      <w:r>
        <w:br/>
      </w:r>
      <w:r>
        <w:rPr>
          <w:rStyle w:val="FunctionTok"/>
        </w:rPr>
        <w:t xml:space="preserve">library</w:t>
      </w:r>
      <w:r>
        <w:rPr>
          <w:rStyle w:val="NormalTok"/>
        </w:rPr>
        <w:t xml:space="preserve">(naniar)</w:t>
      </w:r>
      <w:r>
        <w:br/>
      </w:r>
      <w:r>
        <w:rPr>
          <w:rStyle w:val="FunctionTok"/>
        </w:rPr>
        <w:t xml:space="preserve">library</w:t>
      </w:r>
      <w:r>
        <w:rPr>
          <w:rStyle w:val="NormalTok"/>
        </w:rPr>
        <w:t xml:space="preserve">(mice)         </w:t>
      </w:r>
      <w:r>
        <w:br/>
      </w:r>
      <w:r>
        <w:rPr>
          <w:rStyle w:val="FunctionTok"/>
        </w:rPr>
        <w:t xml:space="preserve">library</w:t>
      </w:r>
      <w:r>
        <w:rPr>
          <w:rStyle w:val="NormalTok"/>
        </w:rPr>
        <w:t xml:space="preserve">(gt)           </w:t>
      </w:r>
      <w:r>
        <w:br/>
      </w:r>
      <w:r>
        <w:rPr>
          <w:rStyle w:val="FunctionTok"/>
        </w:rPr>
        <w:t xml:space="preserve">library</w:t>
      </w:r>
      <w:r>
        <w:rPr>
          <w:rStyle w:val="NormalTok"/>
        </w:rPr>
        <w:t xml:space="preserve">(broom)        </w:t>
      </w:r>
      <w:r>
        <w:br/>
      </w:r>
      <w:r>
        <w:rPr>
          <w:rStyle w:val="FunctionTok"/>
        </w:rPr>
        <w:t xml:space="preserve">library</w:t>
      </w:r>
      <w:r>
        <w:rPr>
          <w:rStyle w:val="NormalTok"/>
        </w:rPr>
        <w:t xml:space="preserve">(rstanarm)     </w:t>
      </w:r>
      <w:r>
        <w:br/>
      </w:r>
      <w:r>
        <w:rPr>
          <w:rStyle w:val="FunctionTok"/>
        </w:rPr>
        <w:t xml:space="preserve">library</w:t>
      </w:r>
      <w:r>
        <w:rPr>
          <w:rStyle w:val="NormalTok"/>
        </w:rPr>
        <w:t xml:space="preserve">(easystats)</w:t>
      </w:r>
      <w:r>
        <w:br/>
      </w:r>
      <w:r>
        <w:rPr>
          <w:rStyle w:val="FunctionTok"/>
        </w:rPr>
        <w:t xml:space="preserve">library</w:t>
      </w:r>
      <w:r>
        <w:rPr>
          <w:rStyle w:val="NormalTok"/>
        </w:rPr>
        <w:t xml:space="preserve">(tidyverse)</w:t>
      </w:r>
      <w:r>
        <w:br/>
      </w:r>
      <w:r>
        <w:br/>
      </w:r>
      <w:r>
        <w:rPr>
          <w:rStyle w:val="FunctionTok"/>
        </w:rPr>
        <w:t xml:space="preserve">source</w:t>
      </w:r>
      <w:r>
        <w:rPr>
          <w:rStyle w:val="NormalTok"/>
        </w:rPr>
        <w:t xml:space="preserve">(</w:t>
      </w:r>
      <w:r>
        <w:rPr>
          <w:rStyle w:val="StringTok"/>
        </w:rPr>
        <w:t xml:space="preserve">"c23/data/Love-431.R"</w:t>
      </w:r>
      <w:r>
        <w:rPr>
          <w:rStyle w:val="NormalTok"/>
        </w:rPr>
        <w:t xml:space="preserve">)</w:t>
      </w:r>
      <w:r>
        <w:br/>
      </w:r>
      <w:r>
        <w:br/>
      </w:r>
      <w:r>
        <w:rPr>
          <w:rStyle w:val="FunctionTok"/>
        </w:rPr>
        <w:t xml:space="preserve">theme_set</w:t>
      </w:r>
      <w:r>
        <w:rPr>
          <w:rStyle w:val="NormalTok"/>
        </w:rPr>
        <w:t xml:space="preserve">(</w:t>
      </w:r>
      <w:r>
        <w:rPr>
          <w:rStyle w:val="FunctionTok"/>
        </w:rPr>
        <w:t xml:space="preserve">theme_lucid</w:t>
      </w:r>
      <w:r>
        <w:rPr>
          <w:rStyle w:val="NormalTok"/>
        </w:rPr>
        <w:t xml:space="preserve">())</w:t>
      </w:r>
    </w:p>
    <w:bookmarkEnd w:id="21"/>
    <w:bookmarkStart w:id="22" w:name="same-dm500.rds-data"/>
    <w:p>
      <w:pPr>
        <w:pStyle w:val="Heading2"/>
      </w:pPr>
      <w:r>
        <w:t xml:space="preserve">Same</w:t>
      </w:r>
      <w:r>
        <w:t xml:space="preserve"> </w:t>
      </w:r>
      <w:r>
        <w:rPr>
          <w:rStyle w:val="VerbatimChar"/>
        </w:rPr>
        <w:t xml:space="preserve">dm500.Rds</w:t>
      </w:r>
      <w:r>
        <w:t xml:space="preserve"> </w:t>
      </w:r>
      <w:r>
        <w:t xml:space="preserve">Data</w:t>
      </w:r>
    </w:p>
    <w:p>
      <w:pPr>
        <w:pStyle w:val="FirstParagraph"/>
      </w:pPr>
      <w:r>
        <w:t xml:space="preserve">Outcome:</w:t>
      </w:r>
      <w:r>
        <w:t xml:space="preserve"> </w:t>
      </w:r>
      <w:r>
        <w:rPr>
          <w:rStyle w:val="VerbatimChar"/>
        </w:rPr>
        <w:t xml:space="preserve">a1c</w:t>
      </w:r>
      <w:r>
        <w:t xml:space="preserve"> </w:t>
      </w:r>
      <w:r>
        <w:t xml:space="preserve">and we’ll use three models …</w:t>
      </w:r>
    </w:p>
    <w:p>
      <w:pPr>
        <w:pStyle w:val="Compact"/>
        <w:numPr>
          <w:ilvl w:val="0"/>
          <w:numId w:val="1004"/>
        </w:numPr>
      </w:pPr>
      <w:r>
        <w:t xml:space="preserve">Model 1: Use</w:t>
      </w:r>
      <w:r>
        <w:t xml:space="preserve"> </w:t>
      </w:r>
      <w:r>
        <w:rPr>
          <w:rStyle w:val="VerbatimChar"/>
        </w:rPr>
        <w:t xml:space="preserve">a1c_old</w:t>
      </w:r>
      <w:r>
        <w:t xml:space="preserve"> </w:t>
      </w:r>
      <w:r>
        <w:t xml:space="preserve">alone to predict</w:t>
      </w:r>
      <w:r>
        <w:t xml:space="preserve"> </w:t>
      </w:r>
      <w:r>
        <w:rPr>
          <w:rStyle w:val="VerbatimChar"/>
        </w:rPr>
        <w:t xml:space="preserve">a1c</w:t>
      </w:r>
    </w:p>
    <w:p>
      <w:pPr>
        <w:pStyle w:val="Compact"/>
        <w:numPr>
          <w:ilvl w:val="0"/>
          <w:numId w:val="1004"/>
        </w:numPr>
      </w:pPr>
      <w:r>
        <w:t xml:space="preserve">Model 2: Use</w:t>
      </w:r>
      <w:r>
        <w:t xml:space="preserve"> </w:t>
      </w:r>
      <w:r>
        <w:rPr>
          <w:rStyle w:val="VerbatimChar"/>
        </w:rPr>
        <w:t xml:space="preserve">a1c_old</w:t>
      </w:r>
      <w:r>
        <w:t xml:space="preserve"> </w:t>
      </w:r>
      <w:r>
        <w:t xml:space="preserve">and</w:t>
      </w:r>
      <w:r>
        <w:t xml:space="preserve"> </w:t>
      </w:r>
      <w:r>
        <w:rPr>
          <w:rStyle w:val="VerbatimChar"/>
        </w:rPr>
        <w:t xml:space="preserve">age</w:t>
      </w:r>
      <w:r>
        <w:t xml:space="preserve"> </w:t>
      </w:r>
      <w:r>
        <w:t xml:space="preserve">together to predict</w:t>
      </w:r>
      <w:r>
        <w:t xml:space="preserve"> </w:t>
      </w:r>
      <w:r>
        <w:rPr>
          <w:rStyle w:val="VerbatimChar"/>
        </w:rPr>
        <w:t xml:space="preserve">a1c</w:t>
      </w:r>
    </w:p>
    <w:p>
      <w:pPr>
        <w:pStyle w:val="Compact"/>
        <w:numPr>
          <w:ilvl w:val="0"/>
          <w:numId w:val="1004"/>
        </w:numPr>
      </w:pPr>
      <w:r>
        <w:t xml:space="preserve">Model 3: Use</w:t>
      </w:r>
      <w:r>
        <w:t xml:space="preserve"> </w:t>
      </w:r>
      <w:r>
        <w:rPr>
          <w:rStyle w:val="VerbatimChar"/>
        </w:rPr>
        <w:t xml:space="preserve">a1c_old</w:t>
      </w:r>
      <w:r>
        <w:t xml:space="preserve">,</w:t>
      </w:r>
      <w:r>
        <w:t xml:space="preserve"> </w:t>
      </w:r>
      <w:r>
        <w:rPr>
          <w:rStyle w:val="VerbatimChar"/>
        </w:rPr>
        <w:t xml:space="preserve">age</w:t>
      </w:r>
      <w:r>
        <w:t xml:space="preserve">, and</w:t>
      </w:r>
      <w:r>
        <w:t xml:space="preserve"> </w:t>
      </w:r>
      <w:r>
        <w:rPr>
          <w:rStyle w:val="VerbatimChar"/>
        </w:rPr>
        <w:t xml:space="preserve">income</w:t>
      </w:r>
      <w:r>
        <w:t xml:space="preserve"> </w:t>
      </w:r>
      <w:r>
        <w:t xml:space="preserve">together to predict</w:t>
      </w:r>
      <w:r>
        <w:t xml:space="preserve"> </w:t>
      </w:r>
      <w:r>
        <w:rPr>
          <w:rStyle w:val="VerbatimChar"/>
        </w:rPr>
        <w:t xml:space="preserve">a1c</w:t>
      </w:r>
    </w:p>
    <w:p>
      <w:pPr>
        <w:pStyle w:val="FirstParagraph"/>
      </w:pPr>
      <w:r>
        <w:t xml:space="preserve">Today, we’ll use 90% confidence, rather than 95%.</w:t>
      </w:r>
    </w:p>
    <w:bookmarkEnd w:id="22"/>
    <w:bookmarkStart w:id="23" w:name="dm500-management-and-10-imputations"/>
    <w:p>
      <w:pPr>
        <w:pStyle w:val="Heading2"/>
      </w:pPr>
      <w:r>
        <w:rPr>
          <w:rStyle w:val="VerbatimChar"/>
        </w:rPr>
        <w:t xml:space="preserve">dm500</w:t>
      </w:r>
      <w:r>
        <w:t xml:space="preserve"> </w:t>
      </w:r>
      <w:r>
        <w:t xml:space="preserve">management and 10 imputations</w:t>
      </w:r>
    </w:p>
    <w:p>
      <w:pPr>
        <w:pStyle w:val="SourceCode"/>
      </w:pPr>
      <w:r>
        <w:rPr>
          <w:rStyle w:val="NormalTok"/>
        </w:rPr>
        <w:t xml:space="preserve">dm500 </w:t>
      </w:r>
      <w:r>
        <w:rPr>
          <w:rStyle w:val="OtherTok"/>
        </w:rPr>
        <w:t xml:space="preserve">&lt;-</w:t>
      </w:r>
      <w:r>
        <w:rPr>
          <w:rStyle w:val="NormalTok"/>
        </w:rPr>
        <w:t xml:space="preserve"> </w:t>
      </w:r>
      <w:r>
        <w:rPr>
          <w:rStyle w:val="FunctionTok"/>
        </w:rPr>
        <w:t xml:space="preserve">readRDS</w:t>
      </w:r>
      <w:r>
        <w:rPr>
          <w:rStyle w:val="NormalTok"/>
        </w:rPr>
        <w:t xml:space="preserve">(</w:t>
      </w:r>
      <w:r>
        <w:rPr>
          <w:rStyle w:val="StringTok"/>
        </w:rPr>
        <w:t xml:space="preserve">"c20/data/dm500.Rds"</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transa1c =</w:t>
      </w:r>
      <w:r>
        <w:rPr>
          <w:rStyle w:val="NormalTok"/>
        </w:rPr>
        <w:t xml:space="preserve"> </w:t>
      </w:r>
      <w:r>
        <w:rPr>
          <w:rStyle w:val="DecValTok"/>
        </w:rPr>
        <w:t xml:space="preserve">100</w:t>
      </w:r>
      <w:r>
        <w:rPr>
          <w:rStyle w:val="SpecialCharTok"/>
        </w:rPr>
        <w:t xml:space="preserve">/</w:t>
      </w:r>
      <w:r>
        <w:rPr>
          <w:rStyle w:val="NormalTok"/>
        </w:rPr>
        <w:t xml:space="preserve">a1c)</w:t>
      </w:r>
      <w:r>
        <w:br/>
      </w:r>
      <w:r>
        <w:br/>
      </w:r>
      <w:r>
        <w:rPr>
          <w:rStyle w:val="NormalTok"/>
        </w:rPr>
        <w:t xml:space="preserve">imp2_fit </w:t>
      </w:r>
      <w:r>
        <w:rPr>
          <w:rStyle w:val="OtherTok"/>
        </w:rPr>
        <w:t xml:space="preserve">&lt;-</w:t>
      </w:r>
      <w:r>
        <w:rPr>
          <w:rStyle w:val="NormalTok"/>
        </w:rPr>
        <w:t xml:space="preserve"> dm500 </w:t>
      </w:r>
      <w:r>
        <w:rPr>
          <w:rStyle w:val="SpecialCharTok"/>
        </w:rPr>
        <w:t xml:space="preserve">|&gt;</w:t>
      </w:r>
      <w:r>
        <w:br/>
      </w:r>
      <w:r>
        <w:rPr>
          <w:rStyle w:val="NormalTok"/>
        </w:rPr>
        <w:t xml:space="preserve">  </w:t>
      </w:r>
      <w:r>
        <w:rPr>
          <w:rStyle w:val="FunctionTok"/>
        </w:rPr>
        <w:t xml:space="preserve">mice</w:t>
      </w:r>
      <w:r>
        <w:rPr>
          <w:rStyle w:val="NormalTok"/>
        </w:rPr>
        <w:t xml:space="preserve">(</w:t>
      </w:r>
      <w:r>
        <w:rPr>
          <w:rStyle w:val="AttributeTok"/>
        </w:rPr>
        <w:t xml:space="preserve">m =</w:t>
      </w:r>
      <w:r>
        <w:rPr>
          <w:rStyle w:val="NormalTok"/>
        </w:rPr>
        <w:t xml:space="preserve"> </w:t>
      </w:r>
      <w:r>
        <w:rPr>
          <w:rStyle w:val="DecValTok"/>
        </w:rPr>
        <w:t xml:space="preserve">10</w:t>
      </w:r>
      <w:r>
        <w:rPr>
          <w:rStyle w:val="NormalTok"/>
        </w:rPr>
        <w:t xml:space="preserve">, </w:t>
      </w:r>
      <w:r>
        <w:rPr>
          <w:rStyle w:val="AttributeTok"/>
        </w:rPr>
        <w:t xml:space="preserve">seed =</w:t>
      </w:r>
      <w:r>
        <w:rPr>
          <w:rStyle w:val="NormalTok"/>
        </w:rPr>
        <w:t xml:space="preserve"> </w:t>
      </w:r>
      <w:r>
        <w:rPr>
          <w:rStyle w:val="DecValTok"/>
        </w:rPr>
        <w:t xml:space="preserve">431</w:t>
      </w:r>
      <w:r>
        <w:rPr>
          <w:rStyle w:val="NormalTok"/>
        </w:rPr>
        <w:t xml:space="preserve">, </w:t>
      </w:r>
      <w:r>
        <w:rPr>
          <w:rStyle w:val="AttributeTok"/>
        </w:rPr>
        <w:t xml:space="preserve">print =</w:t>
      </w:r>
      <w:r>
        <w:rPr>
          <w:rStyle w:val="NormalTok"/>
        </w:rPr>
        <w:t xml:space="preserve"> </w:t>
      </w:r>
      <w:r>
        <w:rPr>
          <w:rStyle w:val="ConstantTok"/>
        </w:rPr>
        <w:t xml:space="preserve">FALSE</w:t>
      </w:r>
      <w:r>
        <w:rPr>
          <w:rStyle w:val="NormalTok"/>
        </w:rPr>
        <w:t xml:space="preserve">) </w:t>
      </w:r>
      <w:r>
        <w:rPr>
          <w:rStyle w:val="SpecialCharTok"/>
        </w:rPr>
        <w:t xml:space="preserve">|&gt;</w:t>
      </w:r>
      <w:r>
        <w:br/>
      </w:r>
      <w:r>
        <w:rPr>
          <w:rStyle w:val="NormalTok"/>
        </w:rPr>
        <w:t xml:space="preserve">  </w:t>
      </w:r>
      <w:r>
        <w:rPr>
          <w:rStyle w:val="FunctionTok"/>
        </w:rPr>
        <w:t xml:space="preserve">with</w:t>
      </w:r>
      <w:r>
        <w:rPr>
          <w:rStyle w:val="NormalTok"/>
        </w:rPr>
        <w:t xml:space="preserve">(</w:t>
      </w:r>
      <w:r>
        <w:rPr>
          <w:rStyle w:val="FunctionTok"/>
        </w:rPr>
        <w:t xml:space="preserve">lm</w:t>
      </w:r>
      <w:r>
        <w:rPr>
          <w:rStyle w:val="NormalTok"/>
        </w:rPr>
        <w:t xml:space="preserve">(transa1c </w:t>
      </w:r>
      <w:r>
        <w:rPr>
          <w:rStyle w:val="SpecialCharTok"/>
        </w:rPr>
        <w:t xml:space="preserve">~</w:t>
      </w:r>
      <w:r>
        <w:rPr>
          <w:rStyle w:val="NormalTok"/>
        </w:rPr>
        <w:t xml:space="preserve"> a1c_old </w:t>
      </w:r>
      <w:r>
        <w:rPr>
          <w:rStyle w:val="SpecialCharTok"/>
        </w:rPr>
        <w:t xml:space="preserve">+</w:t>
      </w:r>
      <w:r>
        <w:rPr>
          <w:rStyle w:val="NormalTok"/>
        </w:rPr>
        <w:t xml:space="preserve"> age)) </w:t>
      </w:r>
      <w:r>
        <w:rPr>
          <w:rStyle w:val="SpecialCharTok"/>
        </w:rPr>
        <w:t xml:space="preserve">|&gt;</w:t>
      </w:r>
      <w:r>
        <w:br/>
      </w:r>
      <w:r>
        <w:rPr>
          <w:rStyle w:val="NormalTok"/>
        </w:rPr>
        <w:t xml:space="preserve">  </w:t>
      </w:r>
      <w:r>
        <w:rPr>
          <w:rStyle w:val="FunctionTok"/>
        </w:rPr>
        <w:t xml:space="preserve">pool</w:t>
      </w:r>
      <w:r>
        <w:rPr>
          <w:rStyle w:val="NormalTok"/>
        </w:rPr>
        <w:t xml:space="preserve">()</w:t>
      </w:r>
    </w:p>
    <w:bookmarkEnd w:id="23"/>
    <w:bookmarkStart w:id="24" w:name="r2-vs.-adjusted-r2"/>
    <w:p>
      <w:pPr>
        <w:pStyle w:val="Heading2"/>
      </w:pPr>
      <m:oMath>
        <m:sSup>
          <m:e>
            <m:r>
              <m:t>R</m:t>
            </m:r>
          </m:e>
          <m:sup>
            <m:r>
              <m:t>2</m:t>
            </m:r>
          </m:sup>
        </m:sSup>
      </m:oMath>
      <w:r>
        <w:t xml:space="preserve"> </w:t>
      </w:r>
      <w:r>
        <w:t xml:space="preserve">vs. adjusted</w:t>
      </w:r>
      <w:r>
        <w:t xml:space="preserve"> </w:t>
      </w:r>
      <m:oMath>
        <m:sSup>
          <m:e>
            <m:r>
              <m:t>R</m:t>
            </m:r>
          </m:e>
          <m:sup>
            <m:r>
              <m:t>2</m:t>
            </m:r>
          </m:sup>
        </m:sSup>
      </m:oMath>
      <w:r>
        <w:t xml:space="preserve">?</w:t>
      </w:r>
    </w:p>
    <w:p>
      <w:pPr>
        <w:pStyle w:val="SourceCode"/>
      </w:pPr>
      <w:r>
        <w:rPr>
          <w:rStyle w:val="FunctionTok"/>
        </w:rPr>
        <w:t xml:space="preserve">glance</w:t>
      </w:r>
      <w:r>
        <w:rPr>
          <w:rStyle w:val="NormalTok"/>
        </w:rPr>
        <w:t xml:space="preserve">(imp2_fit)</w:t>
      </w:r>
    </w:p>
    <w:p>
      <w:pPr>
        <w:pStyle w:val="SourceCode"/>
      </w:pPr>
      <w:r>
        <w:rPr>
          <w:rStyle w:val="VerbatimChar"/>
        </w:rPr>
        <w:t xml:space="preserve">  nimp nobs r.squared adj.r.squared</w:t>
      </w:r>
      <w:r>
        <w:br/>
      </w:r>
      <w:r>
        <w:rPr>
          <w:rStyle w:val="VerbatimChar"/>
        </w:rPr>
        <w:t xml:space="preserve">1   10  500 0.3842468     0.3817684</w:t>
      </w:r>
    </w:p>
    <w:p>
      <w:pPr>
        <w:pStyle w:val="SourceCode"/>
      </w:pPr>
      <w:r>
        <w:rPr>
          <w:rStyle w:val="FunctionTok"/>
        </w:rPr>
        <w:t xml:space="preserve">pool.r.squared</w:t>
      </w:r>
      <w:r>
        <w:rPr>
          <w:rStyle w:val="NormalTok"/>
        </w:rPr>
        <w:t xml:space="preserve">(imp2_fit)</w:t>
      </w:r>
    </w:p>
    <w:p>
      <w:pPr>
        <w:pStyle w:val="SourceCode"/>
      </w:pPr>
      <w:r>
        <w:rPr>
          <w:rStyle w:val="VerbatimChar"/>
        </w:rPr>
        <w:t xml:space="preserve">          est     lo 95     hi 95        fmi</w:t>
      </w:r>
      <w:r>
        <w:br/>
      </w:r>
      <w:r>
        <w:rPr>
          <w:rStyle w:val="VerbatimChar"/>
        </w:rPr>
        <w:t xml:space="preserve">R^2 0.3842468 0.3143945 0.4525868 0.06619506</w:t>
      </w:r>
    </w:p>
    <w:p>
      <w:pPr>
        <w:pStyle w:val="SourceCode"/>
      </w:pPr>
      <w:r>
        <w:rPr>
          <w:rStyle w:val="FunctionTok"/>
        </w:rPr>
        <w:t xml:space="preserve">pool.r.squared</w:t>
      </w:r>
      <w:r>
        <w:rPr>
          <w:rStyle w:val="NormalTok"/>
        </w:rPr>
        <w:t xml:space="preserve">(imp2_fit, </w:t>
      </w:r>
      <w:r>
        <w:rPr>
          <w:rStyle w:val="AttributeTok"/>
        </w:rPr>
        <w:t xml:space="preserve">adjusted =</w:t>
      </w:r>
      <w:r>
        <w:rPr>
          <w:rStyle w:val="NormalTok"/>
        </w:rPr>
        <w:t xml:space="preserve"> </w:t>
      </w:r>
      <w:r>
        <w:rPr>
          <w:rStyle w:val="ConstantTok"/>
        </w:rPr>
        <w:t xml:space="preserve">TRUE</w:t>
      </w:r>
      <w:r>
        <w:rPr>
          <w:rStyle w:val="NormalTok"/>
        </w:rPr>
        <w:t xml:space="preserve">)</w:t>
      </w:r>
    </w:p>
    <w:p>
      <w:pPr>
        <w:pStyle w:val="SourceCode"/>
      </w:pPr>
      <w:r>
        <w:rPr>
          <w:rStyle w:val="VerbatimChar"/>
        </w:rPr>
        <w:t xml:space="preserve">              est     lo 95     hi 95        fmi</w:t>
      </w:r>
      <w:r>
        <w:br/>
      </w:r>
      <w:r>
        <w:rPr>
          <w:rStyle w:val="VerbatimChar"/>
        </w:rPr>
        <w:t xml:space="preserve">adj R^2 0.3817684 0.3118849 0.4502088 0.06660368</w:t>
      </w:r>
    </w:p>
    <w:p>
      <w:pPr>
        <w:pStyle w:val="Compact"/>
        <w:numPr>
          <w:ilvl w:val="0"/>
          <w:numId w:val="1005"/>
        </w:numPr>
      </w:pPr>
      <m:oMath>
        <m:sSup>
          <m:e>
            <m:r>
              <m:t>R</m:t>
            </m:r>
          </m:e>
          <m:sup>
            <m:r>
              <m:t>2</m:t>
            </m:r>
          </m:sup>
        </m:sSup>
      </m:oMath>
      <w:r>
        <w:t xml:space="preserve"> </w:t>
      </w:r>
      <w:r>
        <w:t xml:space="preserve">will increase even with useless predictors, while adjusted</w:t>
      </w:r>
      <w:r>
        <w:t xml:space="preserve"> </w:t>
      </w:r>
      <m:oMath>
        <m:sSup>
          <m:e>
            <m:r>
              <m:t>R</m:t>
            </m:r>
          </m:e>
          <m:sup>
            <m:r>
              <m:t>2</m:t>
            </m:r>
          </m:sup>
        </m:sSup>
      </m:oMath>
      <w:r>
        <w:t xml:space="preserve"> </w:t>
      </w:r>
      <w:r>
        <w:t xml:space="preserve">penalizes the addition of such variables, causing it to decrease and show a large gap with the original</w:t>
      </w:r>
      <w:r>
        <w:t xml:space="preserve"> </w:t>
      </w:r>
      <m:oMath>
        <m:sSup>
          <m:e>
            <m:r>
              <m:t>R</m:t>
            </m:r>
          </m:e>
          <m:sup>
            <m:r>
              <m:t>2</m:t>
            </m:r>
          </m:sup>
        </m:sSup>
      </m:oMath>
      <w:r>
        <w:t xml:space="preserve"> </w:t>
      </w:r>
      <w:r>
        <w:t xml:space="preserve">value.</w:t>
      </w:r>
    </w:p>
    <w:bookmarkEnd w:id="24"/>
    <w:bookmarkStart w:id="25" w:name="what-is-fmi"/>
    <w:p>
      <w:pPr>
        <w:pStyle w:val="Heading2"/>
      </w:pPr>
      <w:r>
        <w:t xml:space="preserve">What is</w:t>
      </w:r>
      <w:r>
        <w:t xml:space="preserve"> </w:t>
      </w:r>
      <w:r>
        <w:rPr>
          <w:rStyle w:val="VerbatimChar"/>
        </w:rPr>
        <w:t xml:space="preserve">fmi</w:t>
      </w:r>
      <w:r>
        <w:t xml:space="preserve">?</w:t>
      </w:r>
    </w:p>
    <w:p>
      <w:pPr>
        <w:pStyle w:val="Compact"/>
        <w:numPr>
          <w:ilvl w:val="0"/>
          <w:numId w:val="1006"/>
        </w:numPr>
      </w:pPr>
      <w:r>
        <w:rPr>
          <w:rStyle w:val="VerbatimChar"/>
        </w:rPr>
        <w:t xml:space="preserve">fmi</w:t>
      </w:r>
      <w:r>
        <w:t xml:space="preserve"> </w:t>
      </w:r>
      <w:r>
        <w:t xml:space="preserve">refers to the fraction of missing information in multiple imputation</w:t>
      </w:r>
    </w:p>
    <w:p>
      <w:pPr>
        <w:pStyle w:val="SourceCode"/>
      </w:pPr>
      <w:r>
        <w:rPr>
          <w:rStyle w:val="FunctionTok"/>
        </w:rPr>
        <w:t xml:space="preserve">pool.r.squared</w:t>
      </w:r>
      <w:r>
        <w:rPr>
          <w:rStyle w:val="NormalTok"/>
        </w:rPr>
        <w:t xml:space="preserve">(imp2_fit)</w:t>
      </w:r>
    </w:p>
    <w:p>
      <w:pPr>
        <w:pStyle w:val="SourceCode"/>
      </w:pPr>
      <w:r>
        <w:rPr>
          <w:rStyle w:val="VerbatimChar"/>
        </w:rPr>
        <w:t xml:space="preserve">          est     lo 95     hi 95        fmi</w:t>
      </w:r>
      <w:r>
        <w:br/>
      </w:r>
      <w:r>
        <w:rPr>
          <w:rStyle w:val="VerbatimChar"/>
        </w:rPr>
        <w:t xml:space="preserve">R^2 0.3842468 0.3143945 0.4525868 0.06619506</w:t>
      </w:r>
    </w:p>
    <w:p>
      <w:pPr>
        <w:pStyle w:val="Compact"/>
        <w:numPr>
          <w:ilvl w:val="0"/>
          <w:numId w:val="1007"/>
        </w:numPr>
      </w:pPr>
      <w:r>
        <w:t xml:space="preserve">Some people suggest using an initial estimate of</w:t>
      </w:r>
      <w:r>
        <w:t xml:space="preserve"> </w:t>
      </w:r>
      <w:r>
        <w:rPr>
          <w:rStyle w:val="VerbatimChar"/>
        </w:rPr>
        <w:t xml:space="preserve">fmi</w:t>
      </w:r>
      <w:r>
        <w:t xml:space="preserve">, based on, say, 20 imputations, to help determine how many imputations are needed overall to get accurate standard errors.</w:t>
      </w:r>
    </w:p>
    <w:p>
      <w:pPr>
        <w:pStyle w:val="Compact"/>
        <w:numPr>
          <w:ilvl w:val="0"/>
          <w:numId w:val="1007"/>
        </w:numPr>
      </w:pPr>
      <w:r>
        <w:t xml:space="preserve">We’ll follow up on that idea in 432.</w:t>
      </w:r>
    </w:p>
    <w:bookmarkEnd w:id="25"/>
    <w:bookmarkStart w:id="65" w:name="X37b45e5a3d6db30e5cf4faeff7d9e98e9ce39be"/>
    <w:p>
      <w:pPr>
        <w:pStyle w:val="Heading1"/>
      </w:pPr>
      <w:r>
        <w:t xml:space="preserve">Bayesian model fits for</w:t>
      </w:r>
      <w:r>
        <w:t xml:space="preserve"> </w:t>
      </w:r>
      <w:r>
        <w:rPr>
          <w:rStyle w:val="VerbatimChar"/>
        </w:rPr>
        <w:t xml:space="preserve">dm500</w:t>
      </w:r>
      <w:r>
        <w:t xml:space="preserve"> </w:t>
      </w:r>
      <w:r>
        <w:t xml:space="preserve">data (from Class 20)</w:t>
      </w:r>
    </w:p>
    <w:bookmarkStart w:id="26" w:name="refit-with-bayesian-models"/>
    <w:p>
      <w:pPr>
        <w:pStyle w:val="Heading2"/>
      </w:pPr>
      <w:r>
        <w:t xml:space="preserve">Refit with Bayesian models?</w:t>
      </w:r>
    </w:p>
    <w:p>
      <w:pPr>
        <w:pStyle w:val="FirstParagraph"/>
      </w:pPr>
      <w:r>
        <w:t xml:space="preserve">What must we change to use Bayesian (</w:t>
      </w:r>
      <w:r>
        <w:rPr>
          <w:rStyle w:val="VerbatimChar"/>
        </w:rPr>
        <w:t xml:space="preserve">stan_glm</w:t>
      </w:r>
      <w:r>
        <w:t xml:space="preserve">) fits?</w:t>
      </w:r>
    </w:p>
    <w:p>
      <w:pPr>
        <w:pStyle w:val="Compact"/>
        <w:numPr>
          <w:ilvl w:val="0"/>
          <w:numId w:val="1008"/>
        </w:numPr>
      </w:pPr>
      <w:r>
        <w:t xml:space="preserve">Must create transformed outcome in data prior to fitting with</w:t>
      </w:r>
      <w:r>
        <w:t xml:space="preserve"> </w:t>
      </w:r>
      <w:r>
        <w:rPr>
          <w:rStyle w:val="VerbatimChar"/>
        </w:rPr>
        <w:t xml:space="preserve">rstanarm()</w:t>
      </w:r>
      <w:r>
        <w:t xml:space="preserve">.</w:t>
      </w:r>
    </w:p>
    <w:p>
      <w:pPr>
        <w:pStyle w:val="Compact"/>
        <w:numPr>
          <w:ilvl w:val="0"/>
          <w:numId w:val="1008"/>
        </w:numPr>
      </w:pPr>
      <w:r>
        <w:t xml:space="preserve">Results are a bit different for</w:t>
      </w:r>
      <w:r>
        <w:t xml:space="preserve"> </w:t>
      </w:r>
      <w:r>
        <w:rPr>
          <w:rStyle w:val="VerbatimChar"/>
        </w:rPr>
        <w:t xml:space="preserve">model_parameters()</w:t>
      </w:r>
    </w:p>
    <w:p>
      <w:pPr>
        <w:pStyle w:val="Compact"/>
        <w:numPr>
          <w:ilvl w:val="0"/>
          <w:numId w:val="1008"/>
        </w:numPr>
      </w:pPr>
      <w:r>
        <w:t xml:space="preserve">Results are a bit different for</w:t>
      </w:r>
      <w:r>
        <w:t xml:space="preserve"> </w:t>
      </w:r>
      <w:r>
        <w:rPr>
          <w:rStyle w:val="VerbatimChar"/>
        </w:rPr>
        <w:t xml:space="preserve">model_performance()</w:t>
      </w:r>
    </w:p>
    <w:p>
      <w:pPr>
        <w:pStyle w:val="Compact"/>
        <w:numPr>
          <w:ilvl w:val="0"/>
          <w:numId w:val="1008"/>
        </w:numPr>
      </w:pPr>
      <w:r>
        <w:t xml:space="preserve">No real change for</w:t>
      </w:r>
      <w:r>
        <w:t xml:space="preserve"> </w:t>
      </w:r>
      <w:r>
        <w:rPr>
          <w:rStyle w:val="VerbatimChar"/>
        </w:rPr>
        <w:t xml:space="preserve">check_model()</w:t>
      </w:r>
    </w:p>
    <w:p>
      <w:pPr>
        <w:pStyle w:val="Compact"/>
        <w:numPr>
          <w:ilvl w:val="0"/>
          <w:numId w:val="1008"/>
        </w:numPr>
      </w:pPr>
      <w:r>
        <w:t xml:space="preserve">No</w:t>
      </w:r>
      <w:r>
        <w:t xml:space="preserve"> </w:t>
      </w:r>
      <w:r>
        <w:rPr>
          <w:rStyle w:val="VerbatimChar"/>
        </w:rPr>
        <w:t xml:space="preserve">augment()</w:t>
      </w:r>
      <w:r>
        <w:t xml:space="preserve"> </w:t>
      </w:r>
      <w:r>
        <w:t xml:space="preserve">function for</w:t>
      </w:r>
      <w:r>
        <w:t xml:space="preserve"> </w:t>
      </w:r>
      <w:r>
        <w:rPr>
          <w:rStyle w:val="VerbatimChar"/>
        </w:rPr>
        <w:t xml:space="preserve">rstanarm()</w:t>
      </w:r>
      <w:r>
        <w:t xml:space="preserve"> </w:t>
      </w:r>
      <w:r>
        <w:t xml:space="preserve">fits.</w:t>
      </w:r>
    </w:p>
    <w:bookmarkEnd w:id="26"/>
    <w:bookmarkStart w:id="27" w:name="single-imputation-partition"/>
    <w:p>
      <w:pPr>
        <w:pStyle w:val="Heading2"/>
      </w:pPr>
      <w:r>
        <w:t xml:space="preserve">Single Imputation &amp; Partition</w:t>
      </w:r>
    </w:p>
    <w:p>
      <w:pPr>
        <w:pStyle w:val="SourceCode"/>
      </w:pPr>
      <w:r>
        <w:rPr>
          <w:rStyle w:val="NormalTok"/>
        </w:rPr>
        <w:t xml:space="preserve">dm500_i_set </w:t>
      </w:r>
      <w:r>
        <w:rPr>
          <w:rStyle w:val="OtherTok"/>
        </w:rPr>
        <w:t xml:space="preserve">&lt;-</w:t>
      </w:r>
      <w:r>
        <w:rPr>
          <w:rStyle w:val="NormalTok"/>
        </w:rPr>
        <w:t xml:space="preserve"> </w:t>
      </w:r>
      <w:r>
        <w:rPr>
          <w:rStyle w:val="FunctionTok"/>
        </w:rPr>
        <w:t xml:space="preserve">mice</w:t>
      </w:r>
      <w:r>
        <w:rPr>
          <w:rStyle w:val="NormalTok"/>
        </w:rPr>
        <w:t xml:space="preserve">(dm500, </w:t>
      </w:r>
      <w:r>
        <w:rPr>
          <w:rStyle w:val="AttributeTok"/>
        </w:rPr>
        <w:t xml:space="preserve">m =</w:t>
      </w:r>
      <w:r>
        <w:rPr>
          <w:rStyle w:val="NormalTok"/>
        </w:rPr>
        <w:t xml:space="preserve"> </w:t>
      </w:r>
      <w:r>
        <w:rPr>
          <w:rStyle w:val="DecValTok"/>
        </w:rPr>
        <w:t xml:space="preserve">1</w:t>
      </w:r>
      <w:r>
        <w:rPr>
          <w:rStyle w:val="NormalTok"/>
        </w:rPr>
        <w:t xml:space="preserve">, </w:t>
      </w:r>
      <w:r>
        <w:rPr>
          <w:rStyle w:val="AttributeTok"/>
        </w:rPr>
        <w:t xml:space="preserve">seed =</w:t>
      </w:r>
      <w:r>
        <w:rPr>
          <w:rStyle w:val="NormalTok"/>
        </w:rPr>
        <w:t xml:space="preserve"> </w:t>
      </w:r>
      <w:r>
        <w:rPr>
          <w:rStyle w:val="DecValTok"/>
        </w:rPr>
        <w:t xml:space="preserve">20251111</w:t>
      </w:r>
      <w:r>
        <w:rPr>
          <w:rStyle w:val="NormalTok"/>
        </w:rPr>
        <w:t xml:space="preserve">, </w:t>
      </w:r>
      <w:r>
        <w:rPr>
          <w:rStyle w:val="AttributeTok"/>
        </w:rPr>
        <w:t xml:space="preserve">printFlag =</w:t>
      </w:r>
      <w:r>
        <w:rPr>
          <w:rStyle w:val="NormalTok"/>
        </w:rPr>
        <w:t xml:space="preserve"> </w:t>
      </w:r>
      <w:r>
        <w:rPr>
          <w:rStyle w:val="ConstantTok"/>
        </w:rPr>
        <w:t xml:space="preserve">FALSE</w:t>
      </w:r>
      <w:r>
        <w:rPr>
          <w:rStyle w:val="NormalTok"/>
        </w:rPr>
        <w:t xml:space="preserve">)</w:t>
      </w:r>
      <w:r>
        <w:br/>
      </w:r>
      <w:r>
        <w:rPr>
          <w:rStyle w:val="NormalTok"/>
        </w:rPr>
        <w:t xml:space="preserve">dm500_i </w:t>
      </w:r>
      <w:r>
        <w:rPr>
          <w:rStyle w:val="OtherTok"/>
        </w:rPr>
        <w:t xml:space="preserve">&lt;-</w:t>
      </w:r>
      <w:r>
        <w:rPr>
          <w:rStyle w:val="NormalTok"/>
        </w:rPr>
        <w:t xml:space="preserve"> </w:t>
      </w:r>
      <w:r>
        <w:rPr>
          <w:rStyle w:val="FunctionTok"/>
        </w:rPr>
        <w:t xml:space="preserve">complete</w:t>
      </w:r>
      <w:r>
        <w:rPr>
          <w:rStyle w:val="NormalTok"/>
        </w:rPr>
        <w:t xml:space="preserve">(dm500_i_set)</w:t>
      </w:r>
      <w:r>
        <w:br/>
      </w:r>
      <w:r>
        <w:br/>
      </w:r>
      <w:r>
        <w:rPr>
          <w:rStyle w:val="FunctionTok"/>
        </w:rPr>
        <w:t xml:space="preserve">set.seed</w:t>
      </w:r>
      <w:r>
        <w:rPr>
          <w:rStyle w:val="NormalTok"/>
        </w:rPr>
        <w:t xml:space="preserve">(</w:t>
      </w:r>
      <w:r>
        <w:rPr>
          <w:rStyle w:val="DecValTok"/>
        </w:rPr>
        <w:t xml:space="preserve">2025431</w:t>
      </w:r>
      <w:r>
        <w:rPr>
          <w:rStyle w:val="NormalTok"/>
        </w:rPr>
        <w:t xml:space="preserve">)</w:t>
      </w:r>
      <w:r>
        <w:br/>
      </w:r>
      <w:r>
        <w:rPr>
          <w:rStyle w:val="NormalTok"/>
        </w:rPr>
        <w:t xml:space="preserve">dm500_i_train </w:t>
      </w:r>
      <w:r>
        <w:rPr>
          <w:rStyle w:val="OtherTok"/>
        </w:rPr>
        <w:t xml:space="preserve">&lt;-</w:t>
      </w:r>
      <w:r>
        <w:rPr>
          <w:rStyle w:val="NormalTok"/>
        </w:rPr>
        <w:t xml:space="preserve"> dm500_i </w:t>
      </w:r>
      <w:r>
        <w:rPr>
          <w:rStyle w:val="SpecialCharTok"/>
        </w:rPr>
        <w:t xml:space="preserve">|&gt;</w:t>
      </w:r>
      <w:r>
        <w:rPr>
          <w:rStyle w:val="NormalTok"/>
        </w:rPr>
        <w:t xml:space="preserve"> </w:t>
      </w:r>
      <w:r>
        <w:br/>
      </w:r>
      <w:r>
        <w:rPr>
          <w:rStyle w:val="NormalTok"/>
        </w:rPr>
        <w:t xml:space="preserve">  </w:t>
      </w:r>
      <w:r>
        <w:rPr>
          <w:rStyle w:val="FunctionTok"/>
        </w:rPr>
        <w:t xml:space="preserve">slice_sample</w:t>
      </w:r>
      <w:r>
        <w:rPr>
          <w:rStyle w:val="NormalTok"/>
        </w:rPr>
        <w:t xml:space="preserve">(</w:t>
      </w:r>
      <w:r>
        <w:rPr>
          <w:rStyle w:val="AttributeTok"/>
        </w:rPr>
        <w:t xml:space="preserve">prop =</w:t>
      </w:r>
      <w:r>
        <w:rPr>
          <w:rStyle w:val="NormalTok"/>
        </w:rPr>
        <w:t xml:space="preserve"> </w:t>
      </w:r>
      <w:r>
        <w:rPr>
          <w:rStyle w:val="FloatTok"/>
        </w:rPr>
        <w:t xml:space="preserve">0.7</w:t>
      </w:r>
      <w:r>
        <w:rPr>
          <w:rStyle w:val="NormalTok"/>
        </w:rPr>
        <w:t xml:space="preserve">, </w:t>
      </w:r>
      <w:r>
        <w:rPr>
          <w:rStyle w:val="AttributeTok"/>
        </w:rPr>
        <w:t xml:space="preserve">replace =</w:t>
      </w:r>
      <w:r>
        <w:rPr>
          <w:rStyle w:val="NormalTok"/>
        </w:rPr>
        <w:t xml:space="preserve"> </w:t>
      </w:r>
      <w:r>
        <w:rPr>
          <w:rStyle w:val="ConstantTok"/>
        </w:rPr>
        <w:t xml:space="preserve">FALSE</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transa1c =</w:t>
      </w:r>
      <w:r>
        <w:rPr>
          <w:rStyle w:val="NormalTok"/>
        </w:rPr>
        <w:t xml:space="preserve"> </w:t>
      </w:r>
      <w:r>
        <w:rPr>
          <w:rStyle w:val="DecValTok"/>
        </w:rPr>
        <w:t xml:space="preserve">100</w:t>
      </w:r>
      <w:r>
        <w:rPr>
          <w:rStyle w:val="SpecialCharTok"/>
        </w:rPr>
        <w:t xml:space="preserve">/</w:t>
      </w:r>
      <w:r>
        <w:rPr>
          <w:rStyle w:val="NormalTok"/>
        </w:rPr>
        <w:t xml:space="preserve">a1c)</w:t>
      </w:r>
      <w:r>
        <w:br/>
      </w:r>
      <w:r>
        <w:br/>
      </w:r>
      <w:r>
        <w:rPr>
          <w:rStyle w:val="NormalTok"/>
        </w:rPr>
        <w:t xml:space="preserve">dm500_i_test </w:t>
      </w:r>
      <w:r>
        <w:rPr>
          <w:rStyle w:val="OtherTok"/>
        </w:rPr>
        <w:t xml:space="preserve">&lt;-</w:t>
      </w:r>
      <w:r>
        <w:rPr>
          <w:rStyle w:val="NormalTok"/>
        </w:rPr>
        <w:t xml:space="preserve"> </w:t>
      </w:r>
      <w:r>
        <w:br/>
      </w:r>
      <w:r>
        <w:rPr>
          <w:rStyle w:val="NormalTok"/>
        </w:rPr>
        <w:t xml:space="preserve">  </w:t>
      </w:r>
      <w:r>
        <w:rPr>
          <w:rStyle w:val="FunctionTok"/>
        </w:rPr>
        <w:t xml:space="preserve">anti_join</w:t>
      </w:r>
      <w:r>
        <w:rPr>
          <w:rStyle w:val="NormalTok"/>
        </w:rPr>
        <w:t xml:space="preserve">(dm500_i, dm500_i_train, </w:t>
      </w:r>
      <w:r>
        <w:rPr>
          <w:rStyle w:val="AttributeTok"/>
        </w:rPr>
        <w:t xml:space="preserve">by =</w:t>
      </w:r>
      <w:r>
        <w:rPr>
          <w:rStyle w:val="NormalTok"/>
        </w:rPr>
        <w:t xml:space="preserve"> </w:t>
      </w:r>
      <w:r>
        <w:rPr>
          <w:rStyle w:val="StringTok"/>
        </w:rPr>
        <w:t xml:space="preserve">"subject"</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transa1c =</w:t>
      </w:r>
      <w:r>
        <w:rPr>
          <w:rStyle w:val="NormalTok"/>
        </w:rPr>
        <w:t xml:space="preserve"> </w:t>
      </w:r>
      <w:r>
        <w:rPr>
          <w:rStyle w:val="DecValTok"/>
        </w:rPr>
        <w:t xml:space="preserve">100</w:t>
      </w:r>
      <w:r>
        <w:rPr>
          <w:rStyle w:val="SpecialCharTok"/>
        </w:rPr>
        <w:t xml:space="preserve">/</w:t>
      </w:r>
      <w:r>
        <w:rPr>
          <w:rStyle w:val="NormalTok"/>
        </w:rPr>
        <w:t xml:space="preserve">a1c)</w:t>
      </w:r>
    </w:p>
    <w:bookmarkEnd w:id="27"/>
    <w:bookmarkStart w:id="28" w:name="refit-with-bayesian-models-1"/>
    <w:p>
      <w:pPr>
        <w:pStyle w:val="Heading2"/>
      </w:pPr>
      <w:r>
        <w:t xml:space="preserve">Refit with Bayesian models?</w:t>
      </w:r>
    </w:p>
    <w:p>
      <w:pPr>
        <w:pStyle w:val="Compact"/>
        <w:numPr>
          <w:ilvl w:val="0"/>
          <w:numId w:val="1009"/>
        </w:numPr>
      </w:pPr>
      <w:r>
        <w:t xml:space="preserve">Single imputation, default weakly informative priors</w:t>
      </w:r>
    </w:p>
    <w:p>
      <w:pPr>
        <w:pStyle w:val="SourceCode"/>
      </w:pPr>
      <w:r>
        <w:rPr>
          <w:rStyle w:val="FunctionTok"/>
        </w:rPr>
        <w:t xml:space="preserve">set.seed</w:t>
      </w:r>
      <w:r>
        <w:rPr>
          <w:rStyle w:val="NormalTok"/>
        </w:rPr>
        <w:t xml:space="preserve">(</w:t>
      </w:r>
      <w:r>
        <w:rPr>
          <w:rStyle w:val="DecValTok"/>
        </w:rPr>
        <w:t xml:space="preserve">20251111</w:t>
      </w:r>
      <w:r>
        <w:rPr>
          <w:rStyle w:val="NormalTok"/>
        </w:rPr>
        <w:t xml:space="preserve">)</w:t>
      </w:r>
      <w:r>
        <w:br/>
      </w:r>
      <w:r>
        <w:br/>
      </w:r>
      <w:r>
        <w:rPr>
          <w:rStyle w:val="NormalTok"/>
        </w:rPr>
        <w:t xml:space="preserve">fit1B </w:t>
      </w:r>
      <w:r>
        <w:rPr>
          <w:rStyle w:val="OtherTok"/>
        </w:rPr>
        <w:t xml:space="preserve">&lt;-</w:t>
      </w:r>
      <w:r>
        <w:rPr>
          <w:rStyle w:val="NormalTok"/>
        </w:rPr>
        <w:t xml:space="preserve"> </w:t>
      </w:r>
      <w:r>
        <w:rPr>
          <w:rStyle w:val="FunctionTok"/>
        </w:rPr>
        <w:t xml:space="preserve">stan_glm</w:t>
      </w:r>
      <w:r>
        <w:rPr>
          <w:rStyle w:val="NormalTok"/>
        </w:rPr>
        <w:t xml:space="preserve">(transa1c </w:t>
      </w:r>
      <w:r>
        <w:rPr>
          <w:rStyle w:val="SpecialCharTok"/>
        </w:rPr>
        <w:t xml:space="preserve">~</w:t>
      </w:r>
      <w:r>
        <w:rPr>
          <w:rStyle w:val="NormalTok"/>
        </w:rPr>
        <w:t xml:space="preserve"> a1c_old, </w:t>
      </w:r>
      <w:r>
        <w:br/>
      </w:r>
      <w:r>
        <w:rPr>
          <w:rStyle w:val="NormalTok"/>
        </w:rPr>
        <w:t xml:space="preserve">                  </w:t>
      </w:r>
      <w:r>
        <w:rPr>
          <w:rStyle w:val="AttributeTok"/>
        </w:rPr>
        <w:t xml:space="preserve">data =</w:t>
      </w:r>
      <w:r>
        <w:rPr>
          <w:rStyle w:val="NormalTok"/>
        </w:rPr>
        <w:t xml:space="preserve"> dm500_i_train, </w:t>
      </w:r>
      <w:r>
        <w:rPr>
          <w:rStyle w:val="AttributeTok"/>
        </w:rPr>
        <w:t xml:space="preserve">refresh =</w:t>
      </w:r>
      <w:r>
        <w:rPr>
          <w:rStyle w:val="NormalTok"/>
        </w:rPr>
        <w:t xml:space="preserve"> </w:t>
      </w:r>
      <w:r>
        <w:rPr>
          <w:rStyle w:val="DecValTok"/>
        </w:rPr>
        <w:t xml:space="preserve">0</w:t>
      </w:r>
      <w:r>
        <w:rPr>
          <w:rStyle w:val="NormalTok"/>
        </w:rPr>
        <w:t xml:space="preserve">)</w:t>
      </w:r>
      <w:r>
        <w:br/>
      </w:r>
      <w:r>
        <w:rPr>
          <w:rStyle w:val="NormalTok"/>
        </w:rPr>
        <w:t xml:space="preserve">fit2B </w:t>
      </w:r>
      <w:r>
        <w:rPr>
          <w:rStyle w:val="OtherTok"/>
        </w:rPr>
        <w:t xml:space="preserve">&lt;-</w:t>
      </w:r>
      <w:r>
        <w:rPr>
          <w:rStyle w:val="NormalTok"/>
        </w:rPr>
        <w:t xml:space="preserve"> </w:t>
      </w:r>
      <w:r>
        <w:rPr>
          <w:rStyle w:val="FunctionTok"/>
        </w:rPr>
        <w:t xml:space="preserve">stan_glm</w:t>
      </w:r>
      <w:r>
        <w:rPr>
          <w:rStyle w:val="NormalTok"/>
        </w:rPr>
        <w:t xml:space="preserve">(transa1c </w:t>
      </w:r>
      <w:r>
        <w:rPr>
          <w:rStyle w:val="SpecialCharTok"/>
        </w:rPr>
        <w:t xml:space="preserve">~</w:t>
      </w:r>
      <w:r>
        <w:rPr>
          <w:rStyle w:val="NormalTok"/>
        </w:rPr>
        <w:t xml:space="preserve"> a1c_old </w:t>
      </w:r>
      <w:r>
        <w:rPr>
          <w:rStyle w:val="SpecialCharTok"/>
        </w:rPr>
        <w:t xml:space="preserve">+</w:t>
      </w:r>
      <w:r>
        <w:rPr>
          <w:rStyle w:val="NormalTok"/>
        </w:rPr>
        <w:t xml:space="preserve"> age, </w:t>
      </w:r>
      <w:r>
        <w:br/>
      </w:r>
      <w:r>
        <w:rPr>
          <w:rStyle w:val="NormalTok"/>
        </w:rPr>
        <w:t xml:space="preserve">                  </w:t>
      </w:r>
      <w:r>
        <w:rPr>
          <w:rStyle w:val="AttributeTok"/>
        </w:rPr>
        <w:t xml:space="preserve">data =</w:t>
      </w:r>
      <w:r>
        <w:rPr>
          <w:rStyle w:val="NormalTok"/>
        </w:rPr>
        <w:t xml:space="preserve"> dm500_i_train, </w:t>
      </w:r>
      <w:r>
        <w:rPr>
          <w:rStyle w:val="AttributeTok"/>
        </w:rPr>
        <w:t xml:space="preserve">refresh =</w:t>
      </w:r>
      <w:r>
        <w:rPr>
          <w:rStyle w:val="NormalTok"/>
        </w:rPr>
        <w:t xml:space="preserve"> </w:t>
      </w:r>
      <w:r>
        <w:rPr>
          <w:rStyle w:val="DecValTok"/>
        </w:rPr>
        <w:t xml:space="preserve">0</w:t>
      </w:r>
      <w:r>
        <w:rPr>
          <w:rStyle w:val="NormalTok"/>
        </w:rPr>
        <w:t xml:space="preserve">)</w:t>
      </w:r>
      <w:r>
        <w:br/>
      </w:r>
      <w:r>
        <w:rPr>
          <w:rStyle w:val="NormalTok"/>
        </w:rPr>
        <w:t xml:space="preserve">fit3B </w:t>
      </w:r>
      <w:r>
        <w:rPr>
          <w:rStyle w:val="OtherTok"/>
        </w:rPr>
        <w:t xml:space="preserve">&lt;-</w:t>
      </w:r>
      <w:r>
        <w:rPr>
          <w:rStyle w:val="NormalTok"/>
        </w:rPr>
        <w:t xml:space="preserve"> </w:t>
      </w:r>
      <w:r>
        <w:rPr>
          <w:rStyle w:val="FunctionTok"/>
        </w:rPr>
        <w:t xml:space="preserve">stan_glm</w:t>
      </w:r>
      <w:r>
        <w:rPr>
          <w:rStyle w:val="NormalTok"/>
        </w:rPr>
        <w:t xml:space="preserve">(transa1c </w:t>
      </w:r>
      <w:r>
        <w:rPr>
          <w:rStyle w:val="SpecialCharTok"/>
        </w:rPr>
        <w:t xml:space="preserve">~</w:t>
      </w:r>
      <w:r>
        <w:rPr>
          <w:rStyle w:val="NormalTok"/>
        </w:rPr>
        <w:t xml:space="preserve"> a1c_old </w:t>
      </w:r>
      <w:r>
        <w:rPr>
          <w:rStyle w:val="SpecialCharTok"/>
        </w:rPr>
        <w:t xml:space="preserve">+</w:t>
      </w:r>
      <w:r>
        <w:rPr>
          <w:rStyle w:val="NormalTok"/>
        </w:rPr>
        <w:t xml:space="preserve"> age </w:t>
      </w:r>
      <w:r>
        <w:rPr>
          <w:rStyle w:val="SpecialCharTok"/>
        </w:rPr>
        <w:t xml:space="preserve">+</w:t>
      </w:r>
      <w:r>
        <w:rPr>
          <w:rStyle w:val="NormalTok"/>
        </w:rPr>
        <w:t xml:space="preserve"> income, </w:t>
      </w:r>
      <w:r>
        <w:br/>
      </w:r>
      <w:r>
        <w:rPr>
          <w:rStyle w:val="NormalTok"/>
        </w:rPr>
        <w:t xml:space="preserve">            </w:t>
      </w:r>
      <w:r>
        <w:rPr>
          <w:rStyle w:val="AttributeTok"/>
        </w:rPr>
        <w:t xml:space="preserve">data =</w:t>
      </w:r>
      <w:r>
        <w:rPr>
          <w:rStyle w:val="NormalTok"/>
        </w:rPr>
        <w:t xml:space="preserve"> dm500_i_train, </w:t>
      </w:r>
      <w:r>
        <w:rPr>
          <w:rStyle w:val="AttributeTok"/>
        </w:rPr>
        <w:t xml:space="preserve">refresh =</w:t>
      </w:r>
      <w:r>
        <w:rPr>
          <w:rStyle w:val="NormalTok"/>
        </w:rPr>
        <w:t xml:space="preserve"> </w:t>
      </w:r>
      <w:r>
        <w:rPr>
          <w:rStyle w:val="DecValTok"/>
        </w:rPr>
        <w:t xml:space="preserve">0</w:t>
      </w:r>
      <w:r>
        <w:rPr>
          <w:rStyle w:val="NormalTok"/>
        </w:rPr>
        <w:t xml:space="preserve">)</w:t>
      </w:r>
    </w:p>
    <w:p>
      <w:pPr>
        <w:pStyle w:val="Compact"/>
        <w:numPr>
          <w:ilvl w:val="0"/>
          <w:numId w:val="1010"/>
        </w:numPr>
      </w:pPr>
      <w:r>
        <w:t xml:space="preserve">By default,</w:t>
      </w:r>
      <w:r>
        <w:t xml:space="preserve"> </w:t>
      </w:r>
      <w:r>
        <w:rPr>
          <w:rStyle w:val="VerbatimChar"/>
        </w:rPr>
        <w:t xml:space="preserve">stan_glm()</w:t>
      </w:r>
      <w:r>
        <w:t xml:space="preserve"> </w:t>
      </w:r>
      <w:r>
        <w:t xml:space="preserve">performs 4000 simulations from the joint distribution of parameters.</w:t>
      </w:r>
    </w:p>
    <w:bookmarkEnd w:id="28"/>
    <w:bookmarkStart w:id="30" w:name="estimating-fit1b-coefficients"/>
    <w:p>
      <w:pPr>
        <w:pStyle w:val="Heading2"/>
      </w:pPr>
      <w:r>
        <w:t xml:space="preserve">Estimating</w:t>
      </w:r>
      <w:r>
        <w:t xml:space="preserve"> </w:t>
      </w:r>
      <w:r>
        <w:rPr>
          <w:rStyle w:val="VerbatimChar"/>
        </w:rPr>
        <w:t xml:space="preserve">fit1B</w:t>
      </w:r>
      <w:r>
        <w:t xml:space="preserve"> </w:t>
      </w:r>
      <w:r>
        <w:t xml:space="preserve">Coefficients?</w:t>
      </w:r>
    </w:p>
    <w:p>
      <w:pPr>
        <w:pStyle w:val="SourceCode"/>
      </w:pPr>
      <w:r>
        <w:rPr>
          <w:rStyle w:val="FunctionTok"/>
        </w:rPr>
        <w:t xml:space="preserve">model_parameters</w:t>
      </w:r>
      <w:r>
        <w:rPr>
          <w:rStyle w:val="NormalTok"/>
        </w:rPr>
        <w:t xml:space="preserve">(fit1B, </w:t>
      </w:r>
      <w:r>
        <w:rPr>
          <w:rStyle w:val="AttributeTok"/>
        </w:rPr>
        <w:t xml:space="preserve">ci =</w:t>
      </w:r>
      <w:r>
        <w:rPr>
          <w:rStyle w:val="NormalTok"/>
        </w:rPr>
        <w:t xml:space="preserve"> </w:t>
      </w:r>
      <w:r>
        <w:rPr>
          <w:rStyle w:val="FloatTok"/>
        </w:rPr>
        <w:t xml:space="preserve">0.90</w:t>
      </w:r>
      <w:r>
        <w:rPr>
          <w:rStyle w:val="NormalTok"/>
        </w:rPr>
        <w:t xml:space="preserve">, </w:t>
      </w:r>
      <w:r>
        <w:rPr>
          <w:rStyle w:val="AttributeTok"/>
        </w:rPr>
        <w:t xml:space="preserve">pretty_names =</w:t>
      </w:r>
      <w:r>
        <w:rPr>
          <w:rStyle w:val="NormalTok"/>
        </w:rPr>
        <w:t xml:space="preserve"> </w:t>
      </w:r>
      <w:r>
        <w:rPr>
          <w:rStyle w:val="ConstantTok"/>
        </w:rPr>
        <w:t xml:space="preserve">FALSE</w:t>
      </w:r>
      <w:r>
        <w:rPr>
          <w:rStyle w:val="NormalTok"/>
        </w:rPr>
        <w:t xml:space="preserve">, </w:t>
      </w:r>
      <w:r>
        <w:rPr>
          <w:rStyle w:val="AttributeTok"/>
        </w:rPr>
        <w:t xml:space="preserve">include_info =</w:t>
      </w:r>
      <w:r>
        <w:rPr>
          <w:rStyle w:val="NormalTok"/>
        </w:rPr>
        <w:t xml:space="preserve"> </w:t>
      </w:r>
      <w:r>
        <w:rPr>
          <w:rStyle w:val="ConstantTok"/>
        </w:rPr>
        <w:t xml:space="preserve">TRUE</w:t>
      </w:r>
      <w:r>
        <w:rPr>
          <w:rStyle w:val="NormalTok"/>
        </w:rPr>
        <w:t xml:space="preserve">)</w:t>
      </w:r>
    </w:p>
    <w:p>
      <w:pPr>
        <w:pStyle w:val="SourceCode"/>
      </w:pPr>
      <w:r>
        <w:rPr>
          <w:rStyle w:val="VerbatimChar"/>
        </w:rPr>
        <w:t xml:space="preserve">Parameter   | Median |         90% CI |   pd |  Rhat |  ESS |                  Prior</w:t>
      </w:r>
      <w:r>
        <w:br/>
      </w:r>
      <w:r>
        <w:rPr>
          <w:rStyle w:val="VerbatimChar"/>
        </w:rPr>
        <w:t xml:space="preserve">------------------------------------------------------------------------------------</w:t>
      </w:r>
      <w:r>
        <w:br/>
      </w:r>
      <w:r>
        <w:rPr>
          <w:rStyle w:val="VerbatimChar"/>
        </w:rPr>
        <w:t xml:space="preserve">(Intercept) |  21.69 | [20.72, 22.63] | 100% | 1.000 | 3565 | Normal (13.50 +- 7.43)</w:t>
      </w:r>
      <w:r>
        <w:br/>
      </w:r>
      <w:r>
        <w:rPr>
          <w:rStyle w:val="VerbatimChar"/>
        </w:rPr>
        <w:t xml:space="preserve">a1c_old     |  -1.07 | [-1.19, -0.95] | 100% | 1.000 | 3553 |  Normal (0.00 +- 4.31)</w:t>
      </w:r>
      <w:r>
        <w:br/>
      </w:r>
      <w:r>
        <w:br/>
      </w:r>
      <w:r>
        <w:rPr>
          <w:rStyle w:val="VerbatimChar"/>
        </w:rPr>
        <w:t xml:space="preserve">Model: transa1c ~ a1c_old (350 Observations)</w:t>
      </w:r>
      <w:r>
        <w:br/>
      </w:r>
      <w:r>
        <w:rPr>
          <w:rStyle w:val="VerbatimChar"/>
        </w:rPr>
        <w:t xml:space="preserve">RMSE : 2.327</w:t>
      </w:r>
      <w:r>
        <w:br/>
      </w:r>
      <w:r>
        <w:rPr>
          <w:rStyle w:val="VerbatimChar"/>
        </w:rPr>
        <w:t xml:space="preserve">: 0.384</w:t>
      </w:r>
    </w:p>
    <w:p>
      <w:pPr>
        <w:pStyle w:val="SourceCode"/>
      </w:pPr>
      <w:r>
        <w:br/>
      </w:r>
      <w:r>
        <w:rPr>
          <w:rStyle w:val="VerbatimChar"/>
        </w:rPr>
        <w:t xml:space="preserve">Uncertainty intervals (equal-tailed) computed using a MCMC distribution</w:t>
      </w:r>
      <w:r>
        <w:br/>
      </w:r>
      <w:r>
        <w:rPr>
          <w:rStyle w:val="VerbatimChar"/>
        </w:rPr>
        <w:t xml:space="preserve">  approximation.</w:t>
      </w:r>
    </w:p>
    <w:p>
      <w:pPr>
        <w:pStyle w:val="Compact"/>
        <w:numPr>
          <w:ilvl w:val="0"/>
          <w:numId w:val="1011"/>
        </w:numPr>
      </w:pPr>
      <w:r>
        <w:rPr>
          <w:rStyle w:val="VerbatimChar"/>
        </w:rPr>
        <w:t xml:space="preserve">: 0.384</w:t>
      </w:r>
      <w:r>
        <w:t xml:space="preserve"> </w:t>
      </w:r>
      <w:r>
        <w:t xml:space="preserve">indicates</w:t>
      </w:r>
      <w:r>
        <w:t xml:space="preserve"> </w:t>
      </w:r>
      <w:r>
        <w:t xml:space="preserve">“Bayesian”</w:t>
      </w:r>
      <w:r>
        <w:t xml:space="preserve"> </w:t>
      </w:r>
      <m:oMath>
        <m:sSup>
          <m:e>
            <m:r>
              <m:t>R</m:t>
            </m:r>
          </m:e>
          <m:sup>
            <m:r>
              <m:t>2</m:t>
            </m:r>
          </m:sup>
        </m:sSup>
      </m:oMath>
      <w:r>
        <w:t xml:space="preserve"> </w:t>
      </w:r>
      <w:r>
        <w:t xml:space="preserve">value</w:t>
      </w:r>
    </w:p>
    <w:p>
      <w:pPr>
        <w:pStyle w:val="Compact"/>
        <w:numPr>
          <w:ilvl w:val="0"/>
          <w:numId w:val="1011"/>
        </w:numPr>
      </w:pPr>
      <w:r>
        <w:rPr>
          <w:rStyle w:val="VerbatimChar"/>
        </w:rPr>
        <w:t xml:space="preserve">pd</w:t>
      </w:r>
      <w:r>
        <w:t xml:space="preserve"> </w:t>
      </w:r>
      <w:r>
        <w:t xml:space="preserve">=</w:t>
      </w:r>
      <w:r>
        <w:t xml:space="preserve"> </w:t>
      </w:r>
      <w:hyperlink r:id="rId29">
        <w:r>
          <w:rPr>
            <w:rStyle w:val="Hyperlink"/>
          </w:rPr>
          <w:t xml:space="preserve">probability of direction</w:t>
        </w:r>
      </w:hyperlink>
      <w:r>
        <w:t xml:space="preserve">, an index of effect existence, representing the certainty with which an effect goes in a particular direction.</w:t>
      </w:r>
    </w:p>
    <w:p>
      <w:pPr>
        <w:pStyle w:val="Compact"/>
        <w:numPr>
          <w:ilvl w:val="0"/>
          <w:numId w:val="1011"/>
        </w:numPr>
      </w:pPr>
      <w:r>
        <w:t xml:space="preserve">We want</w:t>
      </w:r>
      <w:r>
        <w:t xml:space="preserve"> </w:t>
      </w:r>
      <w:r>
        <w:rPr>
          <w:rStyle w:val="VerbatimChar"/>
        </w:rPr>
        <w:t xml:space="preserve">Rhat</w:t>
      </w:r>
      <w:r>
        <w:t xml:space="preserve"> </w:t>
      </w:r>
      <w:r>
        <w:t xml:space="preserve">&lt; 1.05 and</w:t>
      </w:r>
      <w:r>
        <w:t xml:space="preserve"> </w:t>
      </w:r>
      <w:r>
        <w:rPr>
          <w:rStyle w:val="VerbatimChar"/>
        </w:rPr>
        <w:t xml:space="preserve">ESS</w:t>
      </w:r>
      <w:r>
        <w:t xml:space="preserve"> </w:t>
      </w:r>
      <w:r>
        <w:t xml:space="preserve">&gt; 100.</w:t>
      </w:r>
    </w:p>
    <w:bookmarkEnd w:id="30"/>
    <w:bookmarkStart w:id="32" w:name="fit2b-coefficients"/>
    <w:p>
      <w:pPr>
        <w:pStyle w:val="Heading2"/>
      </w:pPr>
      <w:r>
        <w:rPr>
          <w:rStyle w:val="VerbatimChar"/>
        </w:rPr>
        <w:t xml:space="preserve">fit2B</w:t>
      </w:r>
      <w:r>
        <w:t xml:space="preserve"> </w:t>
      </w:r>
      <w:r>
        <w:t xml:space="preserve">Coefficients?</w:t>
      </w:r>
    </w:p>
    <w:p>
      <w:pPr>
        <w:pStyle w:val="SourceCode"/>
      </w:pPr>
      <w:r>
        <w:rPr>
          <w:rStyle w:val="FunctionTok"/>
        </w:rPr>
        <w:t xml:space="preserve">model_parameters</w:t>
      </w:r>
      <w:r>
        <w:rPr>
          <w:rStyle w:val="NormalTok"/>
        </w:rPr>
        <w:t xml:space="preserve">(fit2B, </w:t>
      </w:r>
      <w:r>
        <w:rPr>
          <w:rStyle w:val="AttributeTok"/>
        </w:rPr>
        <w:t xml:space="preserve">ci =</w:t>
      </w:r>
      <w:r>
        <w:rPr>
          <w:rStyle w:val="NormalTok"/>
        </w:rPr>
        <w:t xml:space="preserve"> </w:t>
      </w:r>
      <w:r>
        <w:rPr>
          <w:rStyle w:val="FloatTok"/>
        </w:rPr>
        <w:t xml:space="preserve">0.90</w:t>
      </w:r>
      <w:r>
        <w:rPr>
          <w:rStyle w:val="NormalTok"/>
        </w:rPr>
        <w:t xml:space="preserve">, </w:t>
      </w:r>
      <w:r>
        <w:rPr>
          <w:rStyle w:val="AttributeTok"/>
        </w:rPr>
        <w:t xml:space="preserve">pretty_names =</w:t>
      </w:r>
      <w:r>
        <w:rPr>
          <w:rStyle w:val="NormalTok"/>
        </w:rPr>
        <w:t xml:space="preserve"> </w:t>
      </w:r>
      <w:r>
        <w:rPr>
          <w:rStyle w:val="ConstantTok"/>
        </w:rPr>
        <w:t xml:space="preserve">FALSE</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gt</w:t>
      </w:r>
      <w:r>
        <w:rPr>
          <w:rStyle w:val="NormalTok"/>
        </w:rPr>
        <w:t xml:space="preserve">()</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rFonts w:ascii="Calibri" w:hAnsi="Calibri"/>
                <w:sz w:val="20"/>
              </w:rPr>
              <w:t xml:space="default">Parameter</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Median</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CI</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CI_low</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CI_high</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pd</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Rhat</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ESS</w:t>
            </w:r>
          </w:p>
        </w:tc>
        <w:tc>
          <w:tcPr>
            <w:tcBorders>
              <w:top w:val="single" w:sz="16" w:space="0" w:color="D3D3D3"/>
              <w:bottom w:val="single" w:sz="16" w:space="0" w:color="D3D3D3"/>
            </w:tcBorders>
          </w:tcPr>
          <w:p>
            <w:pPr>
              <w:spacing w:before="0" w:after="60"/>
              <w:keepNext/>
              <w:jc w:val="start"/>
            </w:pPr>
            <w:r>
              <w:rPr>
                <w:rFonts w:ascii="Calibri" w:hAnsi="Calibri"/>
                <w:sz w:val="20"/>
              </w:rPr>
              <w:t xml:space="default">Prior_Distribution</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Prior_Location</w:t>
            </w:r>
          </w:p>
        </w:tc>
        <w:tc>
          <w:tcPr>
            <w:tcBorders>
              <w:top w:val="single" w:sz="16" w:space="0" w:color="D3D3D3"/>
              <w:bottom w:val="single" w:sz="16" w:space="0" w:color="D3D3D3"/>
              <w:end w:val="single" w:space="0" w:color="D3D3D3"/>
            </w:tcBorders>
          </w:tcPr>
          <w:p>
            <w:pPr>
              <w:spacing w:before="0" w:after="60"/>
              <w:keepNext/>
              <w:jc w:val="end"/>
            </w:pPr>
            <w:r>
              <w:rPr>
                <w:rFonts w:ascii="Calibri" w:hAnsi="Calibri"/>
                <w:sz w:val="20"/>
              </w:rPr>
              <w:t xml:space="default">Prior_Scale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(Intercept)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20.7772481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18.987930823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22.55339276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1.00000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0.9998776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4164.834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normal</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13.49535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7.4304560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a1c_old</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-1.0540001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-1.176713293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-0.93425064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1.00000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1.0000342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4302.987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normal</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0.00000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4.3099128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age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0.0145867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-0.009324963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0.03808705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0.84225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0.9997111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4877.563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normal</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0.00000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0.8267916</w:t>
            </w:r>
          </w:p>
        </w:tc>
      </w:tr>
    </w:tbl>
    <w:p>
      <w:pPr>
        <w:pStyle w:val="Compact"/>
        <w:numPr>
          <w:ilvl w:val="0"/>
          <w:numId w:val="1012"/>
        </w:numPr>
      </w:pPr>
      <w:hyperlink r:id="rId31">
        <w:r>
          <w:rPr>
            <w:rStyle w:val="Hyperlink"/>
          </w:rPr>
          <w:t xml:space="preserve">Rhat and ESS</w:t>
        </w:r>
      </w:hyperlink>
      <w:r>
        <w:t xml:space="preserve"> </w:t>
      </w:r>
      <w:r>
        <w:t xml:space="preserve">are diagnostic metrics.</w:t>
      </w:r>
    </w:p>
    <w:p>
      <w:pPr>
        <w:pStyle w:val="Compact"/>
        <w:numPr>
          <w:ilvl w:val="1"/>
          <w:numId w:val="1013"/>
        </w:numPr>
      </w:pPr>
      <w:r>
        <w:t xml:space="preserve">If Rhat &lt; 1.05, model convergence is probably OK.</w:t>
      </w:r>
    </w:p>
    <w:p>
      <w:pPr>
        <w:pStyle w:val="Compact"/>
        <w:numPr>
          <w:ilvl w:val="1"/>
          <w:numId w:val="1013"/>
        </w:numPr>
      </w:pPr>
      <w:r>
        <w:t xml:space="preserve">If ESS &gt; 100, then estimates are usually reliable.</w:t>
      </w:r>
    </w:p>
    <w:bookmarkEnd w:id="32"/>
    <w:bookmarkStart w:id="33" w:name="fit3b-coefficients"/>
    <w:p>
      <w:pPr>
        <w:pStyle w:val="Heading2"/>
      </w:pPr>
      <w:r>
        <w:rPr>
          <w:rStyle w:val="VerbatimChar"/>
        </w:rPr>
        <w:t xml:space="preserve">fit3B</w:t>
      </w:r>
      <w:r>
        <w:t xml:space="preserve"> </w:t>
      </w:r>
      <w:r>
        <w:t xml:space="preserve">Coefficients?</w:t>
      </w:r>
    </w:p>
    <w:p>
      <w:pPr>
        <w:pStyle w:val="SourceCode"/>
      </w:pPr>
      <w:r>
        <w:rPr>
          <w:rStyle w:val="FunctionTok"/>
        </w:rPr>
        <w:t xml:space="preserve">model_parameters</w:t>
      </w:r>
      <w:r>
        <w:rPr>
          <w:rStyle w:val="NormalTok"/>
        </w:rPr>
        <w:t xml:space="preserve">(fit3B, </w:t>
      </w:r>
      <w:r>
        <w:rPr>
          <w:rStyle w:val="AttributeTok"/>
        </w:rPr>
        <w:t xml:space="preserve">ci =</w:t>
      </w:r>
      <w:r>
        <w:rPr>
          <w:rStyle w:val="NormalTok"/>
        </w:rPr>
        <w:t xml:space="preserve"> </w:t>
      </w:r>
      <w:r>
        <w:rPr>
          <w:rStyle w:val="FloatTok"/>
        </w:rPr>
        <w:t xml:space="preserve">0.90</w:t>
      </w:r>
      <w:r>
        <w:rPr>
          <w:rStyle w:val="NormalTok"/>
        </w:rPr>
        <w:t xml:space="preserve">, </w:t>
      </w:r>
      <w:r>
        <w:br/>
      </w:r>
      <w:r>
        <w:rPr>
          <w:rStyle w:val="NormalTok"/>
        </w:rPr>
        <w:t xml:space="preserve">                 </w:t>
      </w:r>
      <w:r>
        <w:rPr>
          <w:rStyle w:val="AttributeTok"/>
        </w:rPr>
        <w:t xml:space="preserve">pretty_names =</w:t>
      </w:r>
      <w:r>
        <w:rPr>
          <w:rStyle w:val="NormalTok"/>
        </w:rPr>
        <w:t xml:space="preserve"> </w:t>
      </w:r>
      <w:r>
        <w:rPr>
          <w:rStyle w:val="ConstantTok"/>
        </w:rPr>
        <w:t xml:space="preserve">FALSE</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gt</w:t>
      </w:r>
      <w:r>
        <w:rPr>
          <w:rStyle w:val="NormalTok"/>
        </w:rPr>
        <w:t xml:space="preserve">()</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rFonts w:ascii="Calibri" w:hAnsi="Calibri"/>
                <w:sz w:val="20"/>
              </w:rPr>
              <w:t xml:space="default">Parameter</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Median</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CI</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CI_low</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CI_high</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pd</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Rhat</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ESS</w:t>
            </w:r>
          </w:p>
        </w:tc>
        <w:tc>
          <w:tcPr>
            <w:tcBorders>
              <w:top w:val="single" w:sz="16" w:space="0" w:color="D3D3D3"/>
              <w:bottom w:val="single" w:sz="16" w:space="0" w:color="D3D3D3"/>
            </w:tcBorders>
          </w:tcPr>
          <w:p>
            <w:pPr>
              <w:spacing w:before="0" w:after="60"/>
              <w:keepNext/>
              <w:jc w:val="start"/>
            </w:pPr>
            <w:r>
              <w:rPr>
                <w:rFonts w:ascii="Calibri" w:hAnsi="Calibri"/>
                <w:sz w:val="20"/>
              </w:rPr>
              <w:t xml:space="default">Prior_Distribution</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Prior_Location</w:t>
            </w:r>
          </w:p>
        </w:tc>
        <w:tc>
          <w:tcPr>
            <w:tcBorders>
              <w:top w:val="single" w:sz="16" w:space="0" w:color="D3D3D3"/>
              <w:bottom w:val="single" w:sz="16" w:space="0" w:color="D3D3D3"/>
              <w:end w:val="single" w:space="0" w:color="D3D3D3"/>
            </w:tcBorders>
          </w:tcPr>
          <w:p>
            <w:pPr>
              <w:spacing w:before="0" w:after="60"/>
              <w:keepNext/>
              <w:jc w:val="end"/>
            </w:pPr>
            <w:r>
              <w:rPr>
                <w:rFonts w:ascii="Calibri" w:hAnsi="Calibri"/>
                <w:sz w:val="20"/>
              </w:rPr>
              <w:t xml:space="default">Prior_Scale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(Intercept)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20.88228807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18.98998280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22.69798122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1.00000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0.9994983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3729.306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normal</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13.49535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7.4304560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a1c_old</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-1.05231205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-1.17799456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-0.92654091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1.00000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0.9995605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4207.747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normal</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0.00000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4.3099128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age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0.01228744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-0.01144949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0.03616903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0.81100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0.9995219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4361.226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normal</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0.00000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0.8267916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incomeBetween_30-50K</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0.20099841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-0.33751688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0.72217515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0.73975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1.0015396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2967.856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normal</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0.00000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15.3090059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incomeBelow_30K</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-0.20474625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-0.76306515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0.33079524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0.73725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1.0005779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2971.260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normal</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0.00000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15.4314917</w:t>
            </w:r>
          </w:p>
        </w:tc>
      </w:tr>
    </w:tbl>
    <w:bookmarkEnd w:id="33"/>
    <w:bookmarkStart w:id="35" w:name="model-performance-with-fit1b"/>
    <w:p>
      <w:pPr>
        <w:pStyle w:val="Heading2"/>
      </w:pPr>
      <w:r>
        <w:t xml:space="preserve">Model Performance with</w:t>
      </w:r>
      <w:r>
        <w:t xml:space="preserve"> </w:t>
      </w:r>
      <w:r>
        <w:rPr>
          <w:rStyle w:val="VerbatimChar"/>
        </w:rPr>
        <w:t xml:space="preserve">fit1B</w:t>
      </w:r>
      <w:r>
        <w:t xml:space="preserve">?</w:t>
      </w:r>
    </w:p>
    <w:p>
      <w:pPr>
        <w:pStyle w:val="SourceCode"/>
      </w:pPr>
      <w:r>
        <w:rPr>
          <w:rStyle w:val="FunctionTok"/>
        </w:rPr>
        <w:t xml:space="preserve">model_performance</w:t>
      </w:r>
      <w:r>
        <w:rPr>
          <w:rStyle w:val="NormalTok"/>
        </w:rPr>
        <w:t xml:space="preserve">(fit1B) </w:t>
      </w:r>
    </w:p>
    <w:p>
      <w:pPr>
        <w:pStyle w:val="SourceCode"/>
      </w:pPr>
      <w:r>
        <w:rPr>
          <w:rStyle w:val="VerbatimChar"/>
        </w:rPr>
        <w:t xml:space="preserve"># Indices of model performance</w:t>
      </w:r>
      <w:r>
        <w:br/>
      </w:r>
      <w:r>
        <w:br/>
      </w:r>
      <w:r>
        <w:rPr>
          <w:rStyle w:val="VerbatimChar"/>
        </w:rPr>
        <w:t xml:space="preserve">ELPD     | ELPD_SE |  LOOIC | LOOIC_SE |   WAIC |    R2 | R2 (adj.) |  RMSE | Sigma</w:t>
      </w:r>
      <w:r>
        <w:br/>
      </w:r>
      <w:r>
        <w:rPr>
          <w:rStyle w:val="VerbatimChar"/>
        </w:rPr>
        <w:t xml:space="preserve">-----------------------------------------------------------------------------------</w:t>
      </w:r>
      <w:r>
        <w:br/>
      </w:r>
      <w:r>
        <w:rPr>
          <w:rStyle w:val="VerbatimChar"/>
        </w:rPr>
        <w:t xml:space="preserve">-795.508 |  14.923 | 1591.0 |   29.845 | 1591.0 | 0.384 |     0.379 | 2.327 | 2.337</w:t>
      </w:r>
    </w:p>
    <w:p>
      <w:pPr>
        <w:pStyle w:val="Compact"/>
        <w:numPr>
          <w:ilvl w:val="0"/>
          <w:numId w:val="1014"/>
        </w:numPr>
      </w:pPr>
      <w:r>
        <w:rPr>
          <w:rStyle w:val="VerbatimChar"/>
        </w:rPr>
        <w:t xml:space="preserve">R2</w:t>
      </w:r>
      <w:r>
        <w:t xml:space="preserve"> </w:t>
      </w:r>
      <w:r>
        <w:t xml:space="preserve">=</w:t>
      </w:r>
      <w:r>
        <w:t xml:space="preserve"> </w:t>
      </w:r>
      <w:r>
        <w:t xml:space="preserve">“unadjusted”</w:t>
      </w:r>
      <w:r>
        <w:t xml:space="preserve"> </w:t>
      </w:r>
      <w:r>
        <w:t xml:space="preserve">Bayesian</w:t>
      </w:r>
      <w:r>
        <w:t xml:space="preserve"> </w:t>
      </w:r>
      <m:oMath>
        <m:sSup>
          <m:e>
            <m:r>
              <m:t>R</m:t>
            </m:r>
          </m:e>
          <m:sup>
            <m:r>
              <m:t>2</m:t>
            </m:r>
          </m:sup>
        </m:sSup>
      </m:oMath>
      <w:r>
        <w:t xml:space="preserve"> </w:t>
      </w:r>
      <w:r>
        <w:t xml:space="preserve">(see</w:t>
      </w:r>
      <w:r>
        <w:t xml:space="preserve"> </w:t>
      </w:r>
      <w:hyperlink r:id="rId34">
        <w:r>
          <w:rPr>
            <w:rStyle w:val="Hyperlink"/>
          </w:rPr>
          <w:t xml:space="preserve">r2_bayes</w:t>
        </w:r>
      </w:hyperlink>
      <w:r>
        <w:t xml:space="preserve"> </w:t>
      </w:r>
      <w:r>
        <w:t xml:space="preserve">for details)</w:t>
      </w:r>
    </w:p>
    <w:p>
      <w:pPr>
        <w:pStyle w:val="Compact"/>
        <w:numPr>
          <w:ilvl w:val="0"/>
          <w:numId w:val="1014"/>
        </w:numPr>
      </w:pPr>
      <w:r>
        <w:rPr>
          <w:rStyle w:val="VerbatimChar"/>
        </w:rPr>
        <w:t xml:space="preserve">R2_adjusted</w:t>
      </w:r>
      <w:r>
        <w:t xml:space="preserve"> </w:t>
      </w:r>
      <w:r>
        <w:t xml:space="preserve">= leave-one-out cross-validation (LOO) adjusted</w:t>
      </w:r>
      <w:r>
        <w:t xml:space="preserve"> </w:t>
      </w:r>
      <m:oMath>
        <m:sSup>
          <m:e>
            <m:r>
              <m:t>R</m:t>
            </m:r>
          </m:e>
          <m:sup>
            <m:r>
              <m:t>2</m:t>
            </m:r>
          </m:sup>
        </m:sSup>
      </m:oMath>
      <w:r>
        <w:t xml:space="preserve">, which is conceptually closer to our OLS adjusted</w:t>
      </w:r>
      <w:r>
        <w:t xml:space="preserve"> </w:t>
      </w:r>
      <m:oMath>
        <m:sSup>
          <m:e>
            <m:r>
              <m:t>R</m:t>
            </m:r>
          </m:e>
          <m:sup>
            <m:r>
              <m:t>2</m:t>
            </m:r>
          </m:sup>
        </m:sSup>
      </m:oMath>
      <w:r>
        <w:t xml:space="preserve"> </w:t>
      </w:r>
      <w:r>
        <w:t xml:space="preserve">than some other options.</w:t>
      </w:r>
    </w:p>
    <w:p>
      <w:pPr>
        <w:pStyle w:val="Compact"/>
        <w:numPr>
          <w:ilvl w:val="0"/>
          <w:numId w:val="1014"/>
        </w:numPr>
      </w:pPr>
      <w:r>
        <w:rPr>
          <w:rStyle w:val="VerbatimChar"/>
        </w:rPr>
        <w:t xml:space="preserve">RMSE</w:t>
      </w:r>
      <w:r>
        <w:t xml:space="preserve"> </w:t>
      </w:r>
      <w:r>
        <w:t xml:space="preserve">= root mean squared error, so lower values mean better fit.</w:t>
      </w:r>
    </w:p>
    <w:bookmarkEnd w:id="35"/>
    <w:bookmarkStart w:id="36" w:name="bayesian-model-performance"/>
    <w:p>
      <w:pPr>
        <w:pStyle w:val="Heading2"/>
      </w:pPr>
      <w:r>
        <w:t xml:space="preserve">Bayesian Model Performance</w:t>
      </w:r>
    </w:p>
    <w:p>
      <w:pPr>
        <w:pStyle w:val="SourceCode"/>
      </w:pPr>
      <w:r>
        <w:rPr>
          <w:rStyle w:val="FunctionTok"/>
        </w:rPr>
        <w:t xml:space="preserve">model_performance</w:t>
      </w:r>
      <w:r>
        <w:rPr>
          <w:rStyle w:val="NormalTok"/>
        </w:rPr>
        <w:t xml:space="preserve">(fit2B) </w:t>
      </w:r>
    </w:p>
    <w:p>
      <w:pPr>
        <w:pStyle w:val="SourceCode"/>
      </w:pPr>
      <w:r>
        <w:rPr>
          <w:rStyle w:val="VerbatimChar"/>
        </w:rPr>
        <w:t xml:space="preserve"># Indices of model performance</w:t>
      </w:r>
      <w:r>
        <w:br/>
      </w:r>
      <w:r>
        <w:br/>
      </w:r>
      <w:r>
        <w:rPr>
          <w:rStyle w:val="VerbatimChar"/>
        </w:rPr>
        <w:t xml:space="preserve">ELPD     | ELPD_SE |  LOOIC | LOOIC_SE |   WAIC |    R2 | R2 (adj.) |  RMSE | Sigma</w:t>
      </w:r>
      <w:r>
        <w:br/>
      </w:r>
      <w:r>
        <w:rPr>
          <w:rStyle w:val="VerbatimChar"/>
        </w:rPr>
        <w:t xml:space="preserve">-----------------------------------------------------------------------------------</w:t>
      </w:r>
      <w:r>
        <w:br/>
      </w:r>
      <w:r>
        <w:rPr>
          <w:rStyle w:val="VerbatimChar"/>
        </w:rPr>
        <w:t xml:space="preserve">-796.038 |  15.012 | 1592.1 |   30.025 | 1592.1 | 0.385 |     0.378 | 2.324 | 2.338</w:t>
      </w:r>
    </w:p>
    <w:p>
      <w:pPr>
        <w:pStyle w:val="Compact"/>
        <w:numPr>
          <w:ilvl w:val="0"/>
          <w:numId w:val="1015"/>
        </w:numPr>
      </w:pPr>
      <w:r>
        <w:rPr>
          <w:rStyle w:val="VerbatimChar"/>
        </w:rPr>
        <w:t xml:space="preserve">Sigma</w:t>
      </w:r>
      <w:r>
        <w:t xml:space="preserve"> </w:t>
      </w:r>
      <w:r>
        <w:t xml:space="preserve">= residual standard deviation (95% of in-sample predictions should be within</w:t>
      </w:r>
      <w:r>
        <w:t xml:space="preserve"> </w:t>
      </w:r>
      <m:oMath>
        <m:r>
          <m:rPr>
            <m:sty m:val="p"/>
          </m:rPr>
          <m:t>±</m:t>
        </m:r>
        <m:r>
          <m:t>2</m:t>
        </m:r>
        <m:r>
          <m:t>σ</m:t>
        </m:r>
      </m:oMath>
      <w:r>
        <w:t xml:space="preserve">)</w:t>
      </w:r>
    </w:p>
    <w:p>
      <w:pPr>
        <w:pStyle w:val="Compact"/>
        <w:numPr>
          <w:ilvl w:val="0"/>
          <w:numId w:val="1015"/>
        </w:numPr>
      </w:pPr>
      <w:r>
        <w:rPr>
          <w:rStyle w:val="VerbatimChar"/>
        </w:rPr>
        <w:t xml:space="preserve">WAIC</w:t>
      </w:r>
      <w:r>
        <w:t xml:space="preserve"> </w:t>
      </w:r>
      <w:r>
        <w:t xml:space="preserve">= Widely Applicable Information Criterion. Lower WAIC values mean better fit.</w:t>
      </w:r>
    </w:p>
    <w:bookmarkEnd w:id="36"/>
    <w:bookmarkStart w:id="38" w:name="bayesian-model-performance-1"/>
    <w:p>
      <w:pPr>
        <w:pStyle w:val="Heading2"/>
      </w:pPr>
      <w:r>
        <w:t xml:space="preserve">Bayesian Model Performance</w:t>
      </w:r>
    </w:p>
    <w:p>
      <w:pPr>
        <w:pStyle w:val="SourceCode"/>
      </w:pPr>
      <w:r>
        <w:rPr>
          <w:rStyle w:val="FunctionTok"/>
        </w:rPr>
        <w:t xml:space="preserve">model_performance</w:t>
      </w:r>
      <w:r>
        <w:rPr>
          <w:rStyle w:val="NormalTok"/>
        </w:rPr>
        <w:t xml:space="preserve">(fit3B) </w:t>
      </w:r>
    </w:p>
    <w:p>
      <w:pPr>
        <w:pStyle w:val="SourceCode"/>
      </w:pPr>
      <w:r>
        <w:rPr>
          <w:rStyle w:val="VerbatimChar"/>
        </w:rPr>
        <w:t xml:space="preserve"># Indices of model performance</w:t>
      </w:r>
      <w:r>
        <w:br/>
      </w:r>
      <w:r>
        <w:br/>
      </w:r>
      <w:r>
        <w:rPr>
          <w:rStyle w:val="VerbatimChar"/>
        </w:rPr>
        <w:t xml:space="preserve">ELPD     | ELPD_SE |  LOOIC | LOOIC_SE |   WAIC |    R2 | R2 (adj.) |  RMSE | Sigma</w:t>
      </w:r>
      <w:r>
        <w:br/>
      </w:r>
      <w:r>
        <w:rPr>
          <w:rStyle w:val="VerbatimChar"/>
        </w:rPr>
        <w:t xml:space="preserve">-----------------------------------------------------------------------------------</w:t>
      </w:r>
      <w:r>
        <w:br/>
      </w:r>
      <w:r>
        <w:rPr>
          <w:rStyle w:val="VerbatimChar"/>
        </w:rPr>
        <w:t xml:space="preserve">-797.253 |  15.042 | 1594.5 |   30.085 | 1594.5 | 0.389 |     0.375 | 2.317 | 2.337</w:t>
      </w:r>
    </w:p>
    <w:p>
      <w:pPr>
        <w:pStyle w:val="Compact"/>
        <w:numPr>
          <w:ilvl w:val="0"/>
          <w:numId w:val="1016"/>
        </w:numPr>
      </w:pPr>
      <w:r>
        <w:rPr>
          <w:rStyle w:val="VerbatimChar"/>
        </w:rPr>
        <w:t xml:space="preserve">ELPD</w:t>
      </w:r>
      <w:r>
        <w:t xml:space="preserve"> </w:t>
      </w:r>
      <w:r>
        <w:t xml:space="preserve">= expected log predictive density. Larger ELPD means better fit.</w:t>
      </w:r>
    </w:p>
    <w:p>
      <w:pPr>
        <w:pStyle w:val="Compact"/>
        <w:numPr>
          <w:ilvl w:val="0"/>
          <w:numId w:val="1016"/>
        </w:numPr>
      </w:pPr>
      <w:r>
        <w:rPr>
          <w:rStyle w:val="VerbatimChar"/>
        </w:rPr>
        <w:t xml:space="preserve">LOOIC</w:t>
      </w:r>
      <w:r>
        <w:t xml:space="preserve"> </w:t>
      </w:r>
      <w:r>
        <w:t xml:space="preserve">= leave-one-out cross-validation (LOO) information criterion. Lower LOOIC means better fit.</w:t>
      </w:r>
    </w:p>
    <w:p>
      <w:pPr>
        <w:pStyle w:val="Compact"/>
        <w:numPr>
          <w:ilvl w:val="0"/>
          <w:numId w:val="1016"/>
        </w:numPr>
      </w:pPr>
      <w:r>
        <w:rPr>
          <w:rStyle w:val="VerbatimChar"/>
        </w:rPr>
        <w:t xml:space="preserve">LOOIC_SE</w:t>
      </w:r>
      <w:r>
        <w:t xml:space="preserve"> </w:t>
      </w:r>
      <w:r>
        <w:t xml:space="preserve">= standard error of LOOIC</w:t>
      </w:r>
    </w:p>
    <w:p>
      <w:pPr>
        <w:pStyle w:val="FirstParagraph"/>
      </w:pPr>
      <w:hyperlink r:id="rId37">
        <w:r>
          <w:rPr>
            <w:rStyle w:val="Hyperlink"/>
          </w:rPr>
          <w:t xml:space="preserve">Performance of Bayesian Models</w:t>
        </w:r>
      </w:hyperlink>
      <w:r>
        <w:t xml:space="preserve"> </w:t>
      </w:r>
      <w:r>
        <w:t xml:space="preserve">describes more options.</w:t>
      </w:r>
    </w:p>
    <w:bookmarkEnd w:id="38"/>
    <w:bookmarkStart w:id="39" w:name="performance-in-training-sample"/>
    <w:p>
      <w:pPr>
        <w:pStyle w:val="Heading2"/>
      </w:pPr>
      <w:r>
        <w:t xml:space="preserve">Performance in Training Sample?</w:t>
      </w:r>
    </w:p>
    <w:p>
      <w:pPr>
        <w:pStyle w:val="SourceCode"/>
      </w:pPr>
      <w:r>
        <w:rPr>
          <w:rStyle w:val="FunctionTok"/>
        </w:rPr>
        <w:t xml:space="preserve">compare_performance</w:t>
      </w:r>
      <w:r>
        <w:rPr>
          <w:rStyle w:val="NormalTok"/>
        </w:rPr>
        <w:t xml:space="preserve">(fit1B, fit2B, fit3B, </w:t>
      </w:r>
      <w:r>
        <w:rPr>
          <w:rStyle w:val="AttributeTok"/>
        </w:rPr>
        <w:t xml:space="preserve">rank =</w:t>
      </w:r>
      <w:r>
        <w:rPr>
          <w:rStyle w:val="NormalTok"/>
        </w:rPr>
        <w:t xml:space="preserve"> </w:t>
      </w:r>
      <w:r>
        <w:rPr>
          <w:rStyle w:val="ConstantTok"/>
        </w:rPr>
        <w:t xml:space="preserve">TRUE</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gt</w:t>
      </w:r>
      <w:r>
        <w:rPr>
          <w:rStyle w:val="NormalTok"/>
        </w:rPr>
        <w:t xml:space="preserve">() </w:t>
      </w:r>
      <w:r>
        <w:rPr>
          <w:rStyle w:val="SpecialCharTok"/>
        </w:rPr>
        <w:t xml:space="preserve">|&gt;</w:t>
      </w:r>
      <w:r>
        <w:rPr>
          <w:rStyle w:val="NormalTok"/>
        </w:rPr>
        <w:t xml:space="preserve"> </w:t>
      </w:r>
      <w:r>
        <w:rPr>
          <w:rStyle w:val="FunctionTok"/>
        </w:rPr>
        <w:t xml:space="preserve">fmt_number</w:t>
      </w:r>
      <w:r>
        <w:rPr>
          <w:rStyle w:val="NormalTok"/>
        </w:rPr>
        <w:t xml:space="preserve">(</w:t>
      </w:r>
      <w:r>
        <w:rPr>
          <w:rStyle w:val="AttributeTok"/>
        </w:rPr>
        <w:t xml:space="preserve">decimals =</w:t>
      </w:r>
      <w:r>
        <w:rPr>
          <w:rStyle w:val="NormalTok"/>
        </w:rPr>
        <w:t xml:space="preserve"> </w:t>
      </w:r>
      <w:r>
        <w:rPr>
          <w:rStyle w:val="DecValTok"/>
        </w:rPr>
        <w:t xml:space="preserve">3</w:t>
      </w:r>
      <w:r>
        <w:rPr>
          <w:rStyle w:val="NormalTok"/>
        </w:rPr>
        <w:t xml:space="preserve">) </w:t>
      </w:r>
      <w:r>
        <w:rPr>
          <w:rStyle w:val="SpecialCharTok"/>
        </w:rPr>
        <w:t xml:space="preserve">|&gt;</w:t>
      </w:r>
      <w:r>
        <w:br/>
      </w:r>
      <w:r>
        <w:rPr>
          <w:rStyle w:val="NormalTok"/>
        </w:rPr>
        <w:t xml:space="preserve">  </w:t>
      </w:r>
      <w:r>
        <w:rPr>
          <w:rStyle w:val="FunctionTok"/>
        </w:rPr>
        <w:t xml:space="preserve">tab_options</w:t>
      </w:r>
      <w:r>
        <w:rPr>
          <w:rStyle w:val="NormalTok"/>
        </w:rPr>
        <w:t xml:space="preserve">(</w:t>
      </w:r>
      <w:r>
        <w:rPr>
          <w:rStyle w:val="AttributeTok"/>
        </w:rPr>
        <w:t xml:space="preserve">table.font.size =</w:t>
      </w:r>
      <w:r>
        <w:rPr>
          <w:rStyle w:val="NormalTok"/>
        </w:rPr>
        <w:t xml:space="preserve"> </w:t>
      </w:r>
      <w:r>
        <w:rPr>
          <w:rStyle w:val="DecValTok"/>
        </w:rPr>
        <w:t xml:space="preserve">20</w:t>
      </w:r>
      <w:r>
        <w:rPr>
          <w:rStyle w:val="NormalTok"/>
        </w:rPr>
        <w:t xml:space="preserve">)</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rFonts w:ascii="Calibri" w:hAnsi="Calibri"/>
                <w:sz w:val="20"/>
              </w:rPr>
              <w:t xml:space="default">Name</w:t>
            </w:r>
          </w:p>
        </w:tc>
        <w:tc>
          <w:tcPr>
            <w:tcBorders>
              <w:top w:val="single" w:sz="16" w:space="0" w:color="D3D3D3"/>
              <w:bottom w:val="single" w:sz="16" w:space="0" w:color="D3D3D3"/>
            </w:tcBorders>
          </w:tcPr>
          <w:p>
            <w:pPr>
              <w:spacing w:before="0" w:after="60"/>
              <w:keepNext/>
              <w:jc w:val="start"/>
            </w:pPr>
            <w:r>
              <w:rPr>
                <w:rFonts w:ascii="Calibri" w:hAnsi="Calibri"/>
                <w:sz w:val="20"/>
              </w:rPr>
              <w:t xml:space="default">Model</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R2</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R2_adjusted</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RMSE</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Sigma</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WAIC_wt</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LOOIC_wt</w:t>
            </w:r>
          </w:p>
        </w:tc>
        <w:tc>
          <w:tcPr>
            <w:tcBorders>
              <w:top w:val="single" w:sz="16" w:space="0" w:color="D3D3D3"/>
              <w:bottom w:val="single" w:sz="16" w:space="0" w:color="D3D3D3"/>
              <w:end w:val="single" w:space="0" w:color="D3D3D3"/>
            </w:tcBorders>
          </w:tcPr>
          <w:p>
            <w:pPr>
              <w:spacing w:before="0" w:after="60"/>
              <w:keepNext/>
              <w:jc w:val="end"/>
            </w:pPr>
            <w:r>
              <w:rPr>
                <w:rFonts w:ascii="Calibri" w:hAnsi="Calibri"/>
                <w:sz w:val="20"/>
              </w:rPr>
              <w:t xml:space="default">Performance_Score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fit1B</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stanreg</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0.384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0.379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2.327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2.337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0.566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0.998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0.637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fit3B</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stanreg</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0.389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0.375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2.317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2.337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0.099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0.500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fit2B</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stanreg</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0.385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0.378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2.324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2.338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0.334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0.290</w:t>
            </w:r>
          </w:p>
        </w:tc>
      </w:tr>
    </w:tbl>
    <w:bookmarkEnd w:id="39"/>
    <w:bookmarkStart w:id="43" w:name="bayes-performance-indicators"/>
    <w:p>
      <w:pPr>
        <w:pStyle w:val="Heading2"/>
      </w:pPr>
      <w:r>
        <w:t xml:space="preserve">Bayes Performance Indicators?</w:t>
      </w:r>
    </w:p>
    <w:p>
      <w:pPr>
        <w:pStyle w:val="SourceCode"/>
      </w:pPr>
      <w:r>
        <w:rPr>
          <w:rStyle w:val="FunctionTok"/>
        </w:rPr>
        <w:t xml:space="preserve">plot</w:t>
      </w:r>
      <w:r>
        <w:rPr>
          <w:rStyle w:val="NormalTok"/>
        </w:rPr>
        <w:t xml:space="preserve">(</w:t>
      </w:r>
      <w:r>
        <w:rPr>
          <w:rStyle w:val="FunctionTok"/>
        </w:rPr>
        <w:t xml:space="preserve">compare_performance</w:t>
      </w:r>
      <w:r>
        <w:rPr>
          <w:rStyle w:val="NormalTok"/>
        </w:rPr>
        <w:t xml:space="preserve">(fit1B, fit2B, fit3B, </w:t>
      </w:r>
      <w:r>
        <w:br/>
      </w:r>
      <w:r>
        <w:rPr>
          <w:rStyle w:val="NormalTok"/>
        </w:rPr>
        <w:t xml:space="preserve">          </w:t>
      </w:r>
      <w:r>
        <w:rPr>
          <w:rStyle w:val="AttributeTok"/>
        </w:rPr>
        <w:t xml:space="preserve">metrics =</w:t>
      </w:r>
      <w:r>
        <w:rPr>
          <w:rStyle w:val="NormalTok"/>
        </w:rPr>
        <w:t xml:space="preserve"> </w:t>
      </w:r>
      <w:r>
        <w:rPr>
          <w:rStyle w:val="FunctionTok"/>
        </w:rPr>
        <w:t xml:space="preserve">c</w:t>
      </w:r>
      <w:r>
        <w:rPr>
          <w:rStyle w:val="NormalTok"/>
        </w:rPr>
        <w:t xml:space="preserve">(</w:t>
      </w:r>
      <w:r>
        <w:rPr>
          <w:rStyle w:val="StringTok"/>
        </w:rPr>
        <w:t xml:space="preserve">"WAIC"</w:t>
      </w:r>
      <w:r>
        <w:rPr>
          <w:rStyle w:val="NormalTok"/>
        </w:rPr>
        <w:t xml:space="preserve">, </w:t>
      </w:r>
      <w:r>
        <w:rPr>
          <w:rStyle w:val="StringTok"/>
        </w:rPr>
        <w:t xml:space="preserve">"R2"</w:t>
      </w:r>
      <w:r>
        <w:rPr>
          <w:rStyle w:val="NormalTok"/>
        </w:rPr>
        <w:t xml:space="preserve">, </w:t>
      </w:r>
      <w:r>
        <w:rPr>
          <w:rStyle w:val="StringTok"/>
        </w:rPr>
        <w:t xml:space="preserve">"RMSE"</w:t>
      </w:r>
      <w:r>
        <w:rPr>
          <w:rStyle w:val="NormalTok"/>
        </w:rPr>
        <w:t xml:space="preserve">)))</w:t>
      </w:r>
    </w:p>
    <w:p>
      <w:pPr>
        <w:pStyle w:val="FirstParagraph"/>
      </w:pPr>
      <w:r>
        <w:drawing>
          <wp:inline>
            <wp:extent cx="4620126" cy="3696101"/>
            <wp:effectExtent b="0" l="0" r="0" t="0"/>
            <wp:docPr descr="" title="" id="41" name="Picture"/>
            <a:graphic>
              <a:graphicData uri="http://schemas.openxmlformats.org/drawingml/2006/picture">
                <pic:pic>
                  <pic:nvPicPr>
                    <pic:cNvPr descr="class23w_files/figure-docx/unnamed-chunk-12-1.png" id="42" name="Picture"/>
                    <pic:cNvPicPr>
                      <a:picLocks noChangeArrowheads="1" noChangeAspect="1"/>
                    </pic:cNvPicPr>
                  </pic:nvPicPr>
                  <pic:blipFill>
                    <a:blip r:embed="rId40"/>
                    <a:stretch>
                      <a:fillRect/>
                    </a:stretch>
                  </pic:blipFill>
                  <pic:spPr bwMode="auto">
                    <a:xfrm>
                      <a:off x="0" y="0"/>
                      <a:ext cx="4620126" cy="3696101"/>
                    </a:xfrm>
                    <a:prstGeom prst="rect">
                      <a:avLst/>
                    </a:prstGeom>
                    <a:noFill/>
                    <a:ln w="9525">
                      <a:noFill/>
                      <a:headEnd/>
                      <a:tailEnd/>
                    </a:ln>
                  </pic:spPr>
                </pic:pic>
              </a:graphicData>
            </a:graphic>
          </wp:inline>
        </w:drawing>
      </w:r>
    </w:p>
    <w:bookmarkEnd w:id="43"/>
    <w:bookmarkStart w:id="47" w:name="why-not-all-the-indicators"/>
    <w:p>
      <w:pPr>
        <w:pStyle w:val="Heading2"/>
      </w:pPr>
      <w:r>
        <w:t xml:space="preserve">Why not all the indicators?</w:t>
      </w:r>
    </w:p>
    <w:p>
      <w:pPr>
        <w:pStyle w:val="SourceCode"/>
      </w:pPr>
      <w:r>
        <w:rPr>
          <w:rStyle w:val="FunctionTok"/>
        </w:rPr>
        <w:t xml:space="preserve">plot</w:t>
      </w:r>
      <w:r>
        <w:rPr>
          <w:rStyle w:val="NormalTok"/>
        </w:rPr>
        <w:t xml:space="preserve">(</w:t>
      </w:r>
      <w:r>
        <w:rPr>
          <w:rStyle w:val="FunctionTok"/>
        </w:rPr>
        <w:t xml:space="preserve">compare_performance</w:t>
      </w:r>
      <w:r>
        <w:rPr>
          <w:rStyle w:val="NormalTok"/>
        </w:rPr>
        <w:t xml:space="preserve">(fit1B, fit2B, fit3B))</w:t>
      </w:r>
    </w:p>
    <w:p>
      <w:pPr>
        <w:pStyle w:val="FirstParagraph"/>
      </w:pPr>
      <w:r>
        <w:drawing>
          <wp:inline>
            <wp:extent cx="4620126" cy="3696101"/>
            <wp:effectExtent b="0" l="0" r="0" t="0"/>
            <wp:docPr descr="" title="" id="45" name="Picture"/>
            <a:graphic>
              <a:graphicData uri="http://schemas.openxmlformats.org/drawingml/2006/picture">
                <pic:pic>
                  <pic:nvPicPr>
                    <pic:cNvPr descr="class23w_files/figure-docx/unnamed-chunk-13-1.png" id="46" name="Picture"/>
                    <pic:cNvPicPr>
                      <a:picLocks noChangeArrowheads="1" noChangeAspect="1"/>
                    </pic:cNvPicPr>
                  </pic:nvPicPr>
                  <pic:blipFill>
                    <a:blip r:embed="rId44"/>
                    <a:stretch>
                      <a:fillRect/>
                    </a:stretch>
                  </pic:blipFill>
                  <pic:spPr bwMode="auto">
                    <a:xfrm>
                      <a:off x="0" y="0"/>
                      <a:ext cx="4620126" cy="3696101"/>
                    </a:xfrm>
                    <a:prstGeom prst="rect">
                      <a:avLst/>
                    </a:prstGeom>
                    <a:noFill/>
                    <a:ln w="9525">
                      <a:noFill/>
                      <a:headEnd/>
                      <a:tailEnd/>
                    </a:ln>
                  </pic:spPr>
                </pic:pic>
              </a:graphicData>
            </a:graphic>
          </wp:inline>
        </w:drawing>
      </w:r>
    </w:p>
    <w:bookmarkEnd w:id="47"/>
    <w:bookmarkStart w:id="51" w:name="checking-bayesian-fit1b"/>
    <w:p>
      <w:pPr>
        <w:pStyle w:val="Heading2"/>
      </w:pPr>
      <w:r>
        <w:t xml:space="preserve">Checking Bayesian</w:t>
      </w:r>
      <w:r>
        <w:t xml:space="preserve"> </w:t>
      </w:r>
      <w:r>
        <w:rPr>
          <w:rStyle w:val="VerbatimChar"/>
        </w:rPr>
        <w:t xml:space="preserve">fit1B</w:t>
      </w:r>
    </w:p>
    <w:p>
      <w:pPr>
        <w:pStyle w:val="SourceCode"/>
      </w:pPr>
      <w:r>
        <w:rPr>
          <w:rStyle w:val="FunctionTok"/>
        </w:rPr>
        <w:t xml:space="preserve">check_model</w:t>
      </w:r>
      <w:r>
        <w:rPr>
          <w:rStyle w:val="NormalTok"/>
        </w:rPr>
        <w:t xml:space="preserve">(fit1B, </w:t>
      </w:r>
      <w:r>
        <w:rPr>
          <w:rStyle w:val="AttributeTok"/>
        </w:rPr>
        <w:t xml:space="preserve">detrend =</w:t>
      </w:r>
      <w:r>
        <w:rPr>
          <w:rStyle w:val="NormalTok"/>
        </w:rPr>
        <w:t xml:space="preserve"> </w:t>
      </w:r>
      <w:r>
        <w:rPr>
          <w:rStyle w:val="ConstantTok"/>
        </w:rPr>
        <w:t xml:space="preserve">FALSE</w:t>
      </w:r>
      <w:r>
        <w:rPr>
          <w:rStyle w:val="NormalTok"/>
        </w:rPr>
        <w:t xml:space="preserve">)</w:t>
      </w:r>
    </w:p>
    <w:p>
      <w:pPr>
        <w:pStyle w:val="FirstParagraph"/>
      </w:pPr>
      <w:r>
        <w:drawing>
          <wp:inline>
            <wp:extent cx="4620126" cy="3696101"/>
            <wp:effectExtent b="0" l="0" r="0" t="0"/>
            <wp:docPr descr="" title="" id="49" name="Picture"/>
            <a:graphic>
              <a:graphicData uri="http://schemas.openxmlformats.org/drawingml/2006/picture">
                <pic:pic>
                  <pic:nvPicPr>
                    <pic:cNvPr descr="class23w_files/figure-docx/unnamed-chunk-14-1.png" id="50" name="Picture"/>
                    <pic:cNvPicPr>
                      <a:picLocks noChangeArrowheads="1" noChangeAspect="1"/>
                    </pic:cNvPicPr>
                  </pic:nvPicPr>
                  <pic:blipFill>
                    <a:blip r:embed="rId48"/>
                    <a:stretch>
                      <a:fillRect/>
                    </a:stretch>
                  </pic:blipFill>
                  <pic:spPr bwMode="auto">
                    <a:xfrm>
                      <a:off x="0" y="0"/>
                      <a:ext cx="4620126" cy="3696101"/>
                    </a:xfrm>
                    <a:prstGeom prst="rect">
                      <a:avLst/>
                    </a:prstGeom>
                    <a:noFill/>
                    <a:ln w="9525">
                      <a:noFill/>
                      <a:headEnd/>
                      <a:tailEnd/>
                    </a:ln>
                  </pic:spPr>
                </pic:pic>
              </a:graphicData>
            </a:graphic>
          </wp:inline>
        </w:drawing>
      </w:r>
    </w:p>
    <w:bookmarkEnd w:id="51"/>
    <w:bookmarkStart w:id="55" w:name="checking-bayesian-fit2b"/>
    <w:p>
      <w:pPr>
        <w:pStyle w:val="Heading2"/>
      </w:pPr>
      <w:r>
        <w:t xml:space="preserve">Checking Bayesian</w:t>
      </w:r>
      <w:r>
        <w:t xml:space="preserve"> </w:t>
      </w:r>
      <w:r>
        <w:rPr>
          <w:rStyle w:val="VerbatimChar"/>
        </w:rPr>
        <w:t xml:space="preserve">fit2B</w:t>
      </w:r>
    </w:p>
    <w:p>
      <w:pPr>
        <w:pStyle w:val="SourceCode"/>
      </w:pPr>
      <w:r>
        <w:rPr>
          <w:rStyle w:val="FunctionTok"/>
        </w:rPr>
        <w:t xml:space="preserve">check_model</w:t>
      </w:r>
      <w:r>
        <w:rPr>
          <w:rStyle w:val="NormalTok"/>
        </w:rPr>
        <w:t xml:space="preserve">(fit2B, </w:t>
      </w:r>
      <w:r>
        <w:rPr>
          <w:rStyle w:val="AttributeTok"/>
        </w:rPr>
        <w:t xml:space="preserve">detrend =</w:t>
      </w:r>
      <w:r>
        <w:rPr>
          <w:rStyle w:val="NormalTok"/>
        </w:rPr>
        <w:t xml:space="preserve"> </w:t>
      </w:r>
      <w:r>
        <w:rPr>
          <w:rStyle w:val="ConstantTok"/>
        </w:rPr>
        <w:t xml:space="preserve">FALSE</w:t>
      </w:r>
      <w:r>
        <w:rPr>
          <w:rStyle w:val="NormalTok"/>
        </w:rPr>
        <w:t xml:space="preserve">)</w:t>
      </w:r>
    </w:p>
    <w:p>
      <w:pPr>
        <w:pStyle w:val="FirstParagraph"/>
      </w:pPr>
      <w:r>
        <w:drawing>
          <wp:inline>
            <wp:extent cx="4620126" cy="3696101"/>
            <wp:effectExtent b="0" l="0" r="0" t="0"/>
            <wp:docPr descr="" title="" id="53" name="Picture"/>
            <a:graphic>
              <a:graphicData uri="http://schemas.openxmlformats.org/drawingml/2006/picture">
                <pic:pic>
                  <pic:nvPicPr>
                    <pic:cNvPr descr="class23w_files/figure-docx/unnamed-chunk-15-1.png" id="54" name="Picture"/>
                    <pic:cNvPicPr>
                      <a:picLocks noChangeArrowheads="1" noChangeAspect="1"/>
                    </pic:cNvPicPr>
                  </pic:nvPicPr>
                  <pic:blipFill>
                    <a:blip r:embed="rId52"/>
                    <a:stretch>
                      <a:fillRect/>
                    </a:stretch>
                  </pic:blipFill>
                  <pic:spPr bwMode="auto">
                    <a:xfrm>
                      <a:off x="0" y="0"/>
                      <a:ext cx="4620126" cy="3696101"/>
                    </a:xfrm>
                    <a:prstGeom prst="rect">
                      <a:avLst/>
                    </a:prstGeom>
                    <a:noFill/>
                    <a:ln w="9525">
                      <a:noFill/>
                      <a:headEnd/>
                      <a:tailEnd/>
                    </a:ln>
                  </pic:spPr>
                </pic:pic>
              </a:graphicData>
            </a:graphic>
          </wp:inline>
        </w:drawing>
      </w:r>
    </w:p>
    <w:bookmarkEnd w:id="55"/>
    <w:bookmarkStart w:id="59" w:name="checking-bayesian-fit3b"/>
    <w:p>
      <w:pPr>
        <w:pStyle w:val="Heading2"/>
      </w:pPr>
      <w:r>
        <w:t xml:space="preserve">Checking Bayesian</w:t>
      </w:r>
      <w:r>
        <w:t xml:space="preserve"> </w:t>
      </w:r>
      <w:r>
        <w:rPr>
          <w:rStyle w:val="VerbatimChar"/>
        </w:rPr>
        <w:t xml:space="preserve">fit3B</w:t>
      </w:r>
    </w:p>
    <w:p>
      <w:pPr>
        <w:pStyle w:val="SourceCode"/>
      </w:pPr>
      <w:r>
        <w:rPr>
          <w:rStyle w:val="FunctionTok"/>
        </w:rPr>
        <w:t xml:space="preserve">check_model</w:t>
      </w:r>
      <w:r>
        <w:rPr>
          <w:rStyle w:val="NormalTok"/>
        </w:rPr>
        <w:t xml:space="preserve">(fit3B, </w:t>
      </w:r>
      <w:r>
        <w:rPr>
          <w:rStyle w:val="AttributeTok"/>
        </w:rPr>
        <w:t xml:space="preserve">detrend =</w:t>
      </w:r>
      <w:r>
        <w:rPr>
          <w:rStyle w:val="NormalTok"/>
        </w:rPr>
        <w:t xml:space="preserve"> </w:t>
      </w:r>
      <w:r>
        <w:rPr>
          <w:rStyle w:val="ConstantTok"/>
        </w:rPr>
        <w:t xml:space="preserve">FALSE</w:t>
      </w:r>
      <w:r>
        <w:rPr>
          <w:rStyle w:val="NormalTok"/>
        </w:rPr>
        <w:t xml:space="preserve">)</w:t>
      </w:r>
    </w:p>
    <w:p>
      <w:pPr>
        <w:pStyle w:val="FirstParagraph"/>
      </w:pPr>
      <w:r>
        <w:drawing>
          <wp:inline>
            <wp:extent cx="4620126" cy="3696101"/>
            <wp:effectExtent b="0" l="0" r="0" t="0"/>
            <wp:docPr descr="" title="" id="57" name="Picture"/>
            <a:graphic>
              <a:graphicData uri="http://schemas.openxmlformats.org/drawingml/2006/picture">
                <pic:pic>
                  <pic:nvPicPr>
                    <pic:cNvPr descr="class23w_files/figure-docx/unnamed-chunk-16-1.png" id="58" name="Picture"/>
                    <pic:cNvPicPr>
                      <a:picLocks noChangeArrowheads="1" noChangeAspect="1"/>
                    </pic:cNvPicPr>
                  </pic:nvPicPr>
                  <pic:blipFill>
                    <a:blip r:embed="rId56"/>
                    <a:stretch>
                      <a:fillRect/>
                    </a:stretch>
                  </pic:blipFill>
                  <pic:spPr bwMode="auto">
                    <a:xfrm>
                      <a:off x="0" y="0"/>
                      <a:ext cx="4620126" cy="3696101"/>
                    </a:xfrm>
                    <a:prstGeom prst="rect">
                      <a:avLst/>
                    </a:prstGeom>
                    <a:noFill/>
                    <a:ln w="9525">
                      <a:noFill/>
                      <a:headEnd/>
                      <a:tailEnd/>
                    </a:ln>
                  </pic:spPr>
                </pic:pic>
              </a:graphicData>
            </a:graphic>
          </wp:inline>
        </w:drawing>
      </w:r>
    </w:p>
    <w:bookmarkEnd w:id="59"/>
    <w:bookmarkStart w:id="60" w:name="no-augment-from-bayes-fits"/>
    <w:p>
      <w:pPr>
        <w:pStyle w:val="Heading2"/>
      </w:pPr>
      <w:r>
        <w:t xml:space="preserve">No</w:t>
      </w:r>
      <w:r>
        <w:t xml:space="preserve"> </w:t>
      </w:r>
      <w:r>
        <w:rPr>
          <w:rStyle w:val="VerbatimChar"/>
        </w:rPr>
        <w:t xml:space="preserve">augment</w:t>
      </w:r>
      <w:r>
        <w:t xml:space="preserve"> </w:t>
      </w:r>
      <w:r>
        <w:t xml:space="preserve">from Bayes fits</w:t>
      </w:r>
    </w:p>
    <w:p>
      <w:pPr>
        <w:pStyle w:val="FirstParagraph"/>
      </w:pPr>
      <w:r>
        <w:t xml:space="preserve">The</w:t>
      </w:r>
      <w:r>
        <w:t xml:space="preserve"> </w:t>
      </w:r>
      <w:r>
        <w:rPr>
          <w:rStyle w:val="VerbatimChar"/>
        </w:rPr>
        <w:t xml:space="preserve">augment()</w:t>
      </w:r>
      <w:r>
        <w:t xml:space="preserve"> </w:t>
      </w:r>
      <w:r>
        <w:t xml:space="preserve">function from</w:t>
      </w:r>
      <w:r>
        <w:t xml:space="preserve"> </w:t>
      </w:r>
      <w:r>
        <w:rPr>
          <w:b/>
          <w:bCs/>
        </w:rPr>
        <w:t xml:space="preserve">broom</w:t>
      </w:r>
      <w:r>
        <w:t xml:space="preserve"> </w:t>
      </w:r>
      <w:r>
        <w:t xml:space="preserve">doesn’t work with Bayesian fits using</w:t>
      </w:r>
      <w:r>
        <w:t xml:space="preserve"> </w:t>
      </w:r>
      <w:r>
        <w:rPr>
          <w:rStyle w:val="VerbatimChar"/>
        </w:rPr>
        <w:t xml:space="preserve">rstanarm()</w:t>
      </w:r>
      <w:r>
        <w:t xml:space="preserve">.</w:t>
      </w:r>
    </w:p>
    <w:p>
      <w:pPr>
        <w:pStyle w:val="BodyText"/>
      </w:pPr>
      <w:r>
        <w:t xml:space="preserve">We still want to get our predicted (fitted) values and residuals for each observation in our training sample.</w:t>
      </w:r>
    </w:p>
    <w:p>
      <w:pPr>
        <w:pStyle w:val="SourceCode"/>
      </w:pPr>
      <w:r>
        <w:rPr>
          <w:rStyle w:val="NormalTok"/>
        </w:rPr>
        <w:t xml:space="preserve">aug_1B </w:t>
      </w:r>
      <w:r>
        <w:rPr>
          <w:rStyle w:val="OtherTok"/>
        </w:rPr>
        <w:t xml:space="preserve">&lt;-</w:t>
      </w:r>
      <w:r>
        <w:rPr>
          <w:rStyle w:val="NormalTok"/>
        </w:rPr>
        <w:t xml:space="preserve"> dm500_i_train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.fitted =</w:t>
      </w:r>
      <w:r>
        <w:rPr>
          <w:rStyle w:val="NormalTok"/>
        </w:rPr>
        <w:t xml:space="preserve"> </w:t>
      </w:r>
      <w:r>
        <w:rPr>
          <w:rStyle w:val="FunctionTok"/>
        </w:rPr>
        <w:t xml:space="preserve">predict</w:t>
      </w:r>
      <w:r>
        <w:rPr>
          <w:rStyle w:val="NormalTok"/>
        </w:rPr>
        <w:t xml:space="preserve">(fit1B),</w:t>
      </w:r>
      <w:r>
        <w:br/>
      </w:r>
      <w:r>
        <w:rPr>
          <w:rStyle w:val="NormalTok"/>
        </w:rPr>
        <w:t xml:space="preserve">         </w:t>
      </w:r>
      <w:r>
        <w:rPr>
          <w:rStyle w:val="AttributeTok"/>
        </w:rPr>
        <w:t xml:space="preserve">.resid =</w:t>
      </w:r>
      <w:r>
        <w:rPr>
          <w:rStyle w:val="NormalTok"/>
        </w:rPr>
        <w:t xml:space="preserve"> transa1c </w:t>
      </w:r>
      <w:r>
        <w:rPr>
          <w:rStyle w:val="SpecialCharTok"/>
        </w:rPr>
        <w:t xml:space="preserve">-</w:t>
      </w:r>
      <w:r>
        <w:rPr>
          <w:rStyle w:val="NormalTok"/>
        </w:rPr>
        <w:t xml:space="preserve"> </w:t>
      </w:r>
      <w:r>
        <w:rPr>
          <w:rStyle w:val="FunctionTok"/>
        </w:rPr>
        <w:t xml:space="preserve">predict</w:t>
      </w:r>
      <w:r>
        <w:rPr>
          <w:rStyle w:val="NormalTok"/>
        </w:rPr>
        <w:t xml:space="preserve">(fit1B))</w:t>
      </w:r>
      <w:r>
        <w:br/>
      </w:r>
      <w:r>
        <w:rPr>
          <w:rStyle w:val="NormalTok"/>
        </w:rPr>
        <w:t xml:space="preserve">aug_2B </w:t>
      </w:r>
      <w:r>
        <w:rPr>
          <w:rStyle w:val="OtherTok"/>
        </w:rPr>
        <w:t xml:space="preserve">&lt;-</w:t>
      </w:r>
      <w:r>
        <w:rPr>
          <w:rStyle w:val="NormalTok"/>
        </w:rPr>
        <w:t xml:space="preserve"> dm500_i_train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.fitted =</w:t>
      </w:r>
      <w:r>
        <w:rPr>
          <w:rStyle w:val="NormalTok"/>
        </w:rPr>
        <w:t xml:space="preserve"> </w:t>
      </w:r>
      <w:r>
        <w:rPr>
          <w:rStyle w:val="FunctionTok"/>
        </w:rPr>
        <w:t xml:space="preserve">predict</w:t>
      </w:r>
      <w:r>
        <w:rPr>
          <w:rStyle w:val="NormalTok"/>
        </w:rPr>
        <w:t xml:space="preserve">(fit2B),</w:t>
      </w:r>
      <w:r>
        <w:br/>
      </w:r>
      <w:r>
        <w:rPr>
          <w:rStyle w:val="NormalTok"/>
        </w:rPr>
        <w:t xml:space="preserve">         </w:t>
      </w:r>
      <w:r>
        <w:rPr>
          <w:rStyle w:val="AttributeTok"/>
        </w:rPr>
        <w:t xml:space="preserve">.resid =</w:t>
      </w:r>
      <w:r>
        <w:rPr>
          <w:rStyle w:val="NormalTok"/>
        </w:rPr>
        <w:t xml:space="preserve"> transa1c </w:t>
      </w:r>
      <w:r>
        <w:rPr>
          <w:rStyle w:val="SpecialCharTok"/>
        </w:rPr>
        <w:t xml:space="preserve">-</w:t>
      </w:r>
      <w:r>
        <w:rPr>
          <w:rStyle w:val="NormalTok"/>
        </w:rPr>
        <w:t xml:space="preserve"> </w:t>
      </w:r>
      <w:r>
        <w:rPr>
          <w:rStyle w:val="FunctionTok"/>
        </w:rPr>
        <w:t xml:space="preserve">predict</w:t>
      </w:r>
      <w:r>
        <w:rPr>
          <w:rStyle w:val="NormalTok"/>
        </w:rPr>
        <w:t xml:space="preserve">(fit2B))</w:t>
      </w:r>
      <w:r>
        <w:br/>
      </w:r>
      <w:r>
        <w:rPr>
          <w:rStyle w:val="NormalTok"/>
        </w:rPr>
        <w:t xml:space="preserve">aug_3B </w:t>
      </w:r>
      <w:r>
        <w:rPr>
          <w:rStyle w:val="OtherTok"/>
        </w:rPr>
        <w:t xml:space="preserve">&lt;-</w:t>
      </w:r>
      <w:r>
        <w:rPr>
          <w:rStyle w:val="NormalTok"/>
        </w:rPr>
        <w:t xml:space="preserve"> dm500_i_train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.fitted =</w:t>
      </w:r>
      <w:r>
        <w:rPr>
          <w:rStyle w:val="NormalTok"/>
        </w:rPr>
        <w:t xml:space="preserve"> </w:t>
      </w:r>
      <w:r>
        <w:rPr>
          <w:rStyle w:val="FunctionTok"/>
        </w:rPr>
        <w:t xml:space="preserve">predict</w:t>
      </w:r>
      <w:r>
        <w:rPr>
          <w:rStyle w:val="NormalTok"/>
        </w:rPr>
        <w:t xml:space="preserve">(fit3B),</w:t>
      </w:r>
      <w:r>
        <w:br/>
      </w:r>
      <w:r>
        <w:rPr>
          <w:rStyle w:val="NormalTok"/>
        </w:rPr>
        <w:t xml:space="preserve">         </w:t>
      </w:r>
      <w:r>
        <w:rPr>
          <w:rStyle w:val="AttributeTok"/>
        </w:rPr>
        <w:t xml:space="preserve">.resid =</w:t>
      </w:r>
      <w:r>
        <w:rPr>
          <w:rStyle w:val="NormalTok"/>
        </w:rPr>
        <w:t xml:space="preserve"> transa1c </w:t>
      </w:r>
      <w:r>
        <w:rPr>
          <w:rStyle w:val="SpecialCharTok"/>
        </w:rPr>
        <w:t xml:space="preserve">-</w:t>
      </w:r>
      <w:r>
        <w:rPr>
          <w:rStyle w:val="NormalTok"/>
        </w:rPr>
        <w:t xml:space="preserve"> </w:t>
      </w:r>
      <w:r>
        <w:rPr>
          <w:rStyle w:val="FunctionTok"/>
        </w:rPr>
        <w:t xml:space="preserve">predict</w:t>
      </w:r>
      <w:r>
        <w:rPr>
          <w:rStyle w:val="NormalTok"/>
        </w:rPr>
        <w:t xml:space="preserve">(fit3B))</w:t>
      </w:r>
    </w:p>
    <w:bookmarkEnd w:id="60"/>
    <w:bookmarkStart w:id="61" w:name="bayes-fit-to-test-sample"/>
    <w:p>
      <w:pPr>
        <w:pStyle w:val="Heading2"/>
      </w:pPr>
      <w:r>
        <w:t xml:space="preserve">Bayes fit to test sample?</w:t>
      </w:r>
    </w:p>
    <w:p>
      <w:pPr>
        <w:pStyle w:val="FirstParagraph"/>
      </w:pPr>
      <w:r>
        <w:t xml:space="preserve">Everything is the same as OLS, except that we don’t have</w:t>
      </w:r>
      <w:r>
        <w:t xml:space="preserve"> </w:t>
      </w:r>
      <w:r>
        <w:rPr>
          <w:rStyle w:val="VerbatimChar"/>
        </w:rPr>
        <w:t xml:space="preserve">augment()</w:t>
      </w:r>
      <w:r>
        <w:t xml:space="preserve"> </w:t>
      </w:r>
      <w:r>
        <w:t xml:space="preserve">for our test data, but</w:t>
      </w:r>
      <w:r>
        <w:t xml:space="preserve"> </w:t>
      </w:r>
      <w:r>
        <w:rPr>
          <w:rStyle w:val="VerbatimChar"/>
        </w:rPr>
        <w:t xml:space="preserve">predict()</w:t>
      </w:r>
      <w:r>
        <w:t xml:space="preserve"> </w:t>
      </w:r>
      <w:r>
        <w:t xml:space="preserve">can handle this.</w:t>
      </w:r>
    </w:p>
    <w:p>
      <w:pPr>
        <w:pStyle w:val="SourceCode"/>
      </w:pPr>
      <w:r>
        <w:rPr>
          <w:rStyle w:val="NormalTok"/>
        </w:rPr>
        <w:t xml:space="preserve">test_1B </w:t>
      </w:r>
      <w:r>
        <w:rPr>
          <w:rStyle w:val="OtherTok"/>
        </w:rPr>
        <w:t xml:space="preserve">&lt;-</w:t>
      </w:r>
      <w:r>
        <w:rPr>
          <w:rStyle w:val="NormalTok"/>
        </w:rPr>
        <w:t xml:space="preserve"> dm500_i_test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a1c_pred =</w:t>
      </w:r>
      <w:r>
        <w:rPr>
          <w:rStyle w:val="NormalTok"/>
        </w:rPr>
        <w:t xml:space="preserve"> </w:t>
      </w:r>
      <w:r>
        <w:rPr>
          <w:rStyle w:val="FunctionTok"/>
        </w:rPr>
        <w:t xml:space="preserve">predict</w:t>
      </w:r>
      <w:r>
        <w:rPr>
          <w:rStyle w:val="NormalTok"/>
        </w:rPr>
        <w:t xml:space="preserve">(fit1B, </w:t>
      </w:r>
      <w:r>
        <w:rPr>
          <w:rStyle w:val="AttributeTok"/>
        </w:rPr>
        <w:t xml:space="preserve">newdata =</w:t>
      </w:r>
      <w:r>
        <w:rPr>
          <w:rStyle w:val="NormalTok"/>
        </w:rPr>
        <w:t xml:space="preserve"> dm500_i_test),</w:t>
      </w:r>
      <w:r>
        <w:br/>
      </w:r>
      <w:r>
        <w:rPr>
          <w:rStyle w:val="NormalTok"/>
        </w:rPr>
        <w:t xml:space="preserve">         </w:t>
      </w:r>
      <w:r>
        <w:rPr>
          <w:rStyle w:val="AttributeTok"/>
        </w:rPr>
        <w:t xml:space="preserve">a1c_error =</w:t>
      </w:r>
      <w:r>
        <w:rPr>
          <w:rStyle w:val="NormalTok"/>
        </w:rPr>
        <w:t xml:space="preserve"> transa1c </w:t>
      </w:r>
      <w:r>
        <w:rPr>
          <w:rStyle w:val="SpecialCharTok"/>
        </w:rPr>
        <w:t xml:space="preserve">-</w:t>
      </w:r>
      <w:r>
        <w:rPr>
          <w:rStyle w:val="NormalTok"/>
        </w:rPr>
        <w:t xml:space="preserve"> a1c_pred,</w:t>
      </w:r>
      <w:r>
        <w:br/>
      </w:r>
      <w:r>
        <w:rPr>
          <w:rStyle w:val="NormalTok"/>
        </w:rPr>
        <w:t xml:space="preserve">         </w:t>
      </w:r>
      <w:r>
        <w:rPr>
          <w:rStyle w:val="AttributeTok"/>
        </w:rPr>
        <w:t xml:space="preserve">mod =</w:t>
      </w:r>
      <w:r>
        <w:rPr>
          <w:rStyle w:val="NormalTok"/>
        </w:rPr>
        <w:t xml:space="preserve"> </w:t>
      </w:r>
      <w:r>
        <w:rPr>
          <w:rStyle w:val="StringTok"/>
        </w:rPr>
        <w:t xml:space="preserve">"fit1B"</w:t>
      </w:r>
      <w:r>
        <w:rPr>
          <w:rStyle w:val="NormalTok"/>
        </w:rPr>
        <w:t xml:space="preserve">)</w:t>
      </w:r>
      <w:r>
        <w:br/>
      </w:r>
      <w:r>
        <w:rPr>
          <w:rStyle w:val="NormalTok"/>
        </w:rPr>
        <w:t xml:space="preserve">test_1B </w:t>
      </w:r>
      <w:r>
        <w:rPr>
          <w:rStyle w:val="SpecialCharTok"/>
        </w:rPr>
        <w:t xml:space="preserve">|&gt;</w:t>
      </w:r>
      <w:r>
        <w:rPr>
          <w:rStyle w:val="NormalTok"/>
        </w:rPr>
        <w:t xml:space="preserve"> </w:t>
      </w:r>
      <w:r>
        <w:rPr>
          <w:rStyle w:val="FunctionTok"/>
        </w:rPr>
        <w:t xml:space="preserve">head</w:t>
      </w:r>
      <w:r>
        <w:rPr>
          <w:rStyle w:val="NormalTok"/>
        </w:rPr>
        <w:t xml:space="preserve">(</w:t>
      </w:r>
      <w:r>
        <w:rPr>
          <w:rStyle w:val="DecValTok"/>
        </w:rPr>
        <w:t xml:space="preserve">4</w:t>
      </w:r>
      <w:r>
        <w:rPr>
          <w:rStyle w:val="NormalTok"/>
        </w:rPr>
        <w:t xml:space="preserve">) </w:t>
      </w:r>
      <w:r>
        <w:rPr>
          <w:rStyle w:val="SpecialCharTok"/>
        </w:rPr>
        <w:t xml:space="preserve">|&gt;</w:t>
      </w:r>
      <w:r>
        <w:rPr>
          <w:rStyle w:val="NormalTok"/>
        </w:rPr>
        <w:t xml:space="preserve"> </w:t>
      </w:r>
      <w:r>
        <w:rPr>
          <w:rStyle w:val="FunctionTok"/>
        </w:rPr>
        <w:t xml:space="preserve">gt</w:t>
      </w:r>
      <w:r>
        <w:rPr>
          <w:rStyle w:val="NormalTok"/>
        </w:rPr>
        <w:t xml:space="preserve">()</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end"/>
            </w:pPr>
            <w:r>
              <w:rPr>
                <w:rFonts w:ascii="Calibri" w:hAnsi="Calibri"/>
                <w:sz w:val="20"/>
              </w:rPr>
              <w:t xml:space="default">a1c</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a1c_old</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age</w:t>
            </w:r>
          </w:p>
        </w:tc>
        <w:tc>
          <w:tcPr>
            <w:tcBorders>
              <w:top w:val="single" w:sz="16" w:space="0" w:color="D3D3D3"/>
              <w:bottom w:val="single" w:sz="16" w:space="0" w:color="D3D3D3"/>
            </w:tcBorders>
          </w:tcPr>
          <w:p>
            <w:pPr>
              <w:spacing w:before="0" w:after="60"/>
              <w:keepNext/>
              <w:jc w:val="center"/>
            </w:pPr>
            <w:r>
              <w:rPr>
                <w:rFonts w:ascii="Calibri" w:hAnsi="Calibri"/>
                <w:sz w:val="20"/>
              </w:rPr>
              <w:t xml:space="default">income</w:t>
            </w:r>
          </w:p>
        </w:tc>
        <w:tc>
          <w:tcPr>
            <w:tcBorders>
              <w:top w:val="single" w:sz="16" w:space="0" w:color="D3D3D3"/>
              <w:bottom w:val="single" w:sz="16" w:space="0" w:color="D3D3D3"/>
            </w:tcBorders>
          </w:tcPr>
          <w:p>
            <w:pPr>
              <w:spacing w:before="0" w:after="60"/>
              <w:keepNext/>
              <w:jc w:val="start"/>
            </w:pPr>
            <w:r>
              <w:rPr>
                <w:rFonts w:ascii="Calibri" w:hAnsi="Calibri"/>
                <w:sz w:val="20"/>
              </w:rPr>
              <w:t xml:space="default">subject</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transa1c</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a1c_pred</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a1c_error</w:t>
            </w:r>
          </w:p>
        </w:tc>
        <w:tc>
          <w:tcPr>
            <w:tcBorders>
              <w:top w:val="single" w:sz="16" w:space="0" w:color="D3D3D3"/>
              <w:bottom w:val="single" w:sz="16" w:space="0" w:color="D3D3D3"/>
              <w:end w:val="single" w:space="0" w:color="D3D3D3"/>
            </w:tcBorders>
          </w:tcPr>
          <w:p>
            <w:pPr>
              <w:spacing w:before="0" w:after="60"/>
              <w:keepNext/>
              <w:jc w:val="start"/>
            </w:pPr>
            <w:r>
              <w:rPr>
                <w:rFonts w:ascii="Calibri" w:hAnsi="Calibri"/>
                <w:sz w:val="20"/>
              </w:rPr>
              <w:t xml:space="default">mod</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Higher_than_50K</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S-001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15.873016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9.497866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6.37514981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fit1B</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Below_30K</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S-004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15.384615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15.488919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-0.10430316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fit1B</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Below_30K</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S-006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17.241379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14.740037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2.50134233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fit1B</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Below_30K</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S-011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5.988024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6.074408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-0.08638355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fit1B</w:t>
            </w:r>
          </w:p>
        </w:tc>
      </w:tr>
    </w:tbl>
    <w:bookmarkEnd w:id="61"/>
    <w:bookmarkStart w:id="62" w:name="bayes-fit-to-test-sample-1"/>
    <w:p>
      <w:pPr>
        <w:pStyle w:val="Heading2"/>
      </w:pPr>
      <w:r>
        <w:t xml:space="preserve">Bayes fit to test sample?</w:t>
      </w:r>
    </w:p>
    <w:p>
      <w:pPr>
        <w:pStyle w:val="SourceCode"/>
      </w:pPr>
      <w:r>
        <w:rPr>
          <w:rStyle w:val="NormalTok"/>
        </w:rPr>
        <w:t xml:space="preserve">test_2B </w:t>
      </w:r>
      <w:r>
        <w:rPr>
          <w:rStyle w:val="OtherTok"/>
        </w:rPr>
        <w:t xml:space="preserve">&lt;-</w:t>
      </w:r>
      <w:r>
        <w:rPr>
          <w:rStyle w:val="NormalTok"/>
        </w:rPr>
        <w:t xml:space="preserve"> dm500_i_test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a1c_pred =</w:t>
      </w:r>
      <w:r>
        <w:rPr>
          <w:rStyle w:val="NormalTok"/>
        </w:rPr>
        <w:t xml:space="preserve"> </w:t>
      </w:r>
      <w:r>
        <w:rPr>
          <w:rStyle w:val="FunctionTok"/>
        </w:rPr>
        <w:t xml:space="preserve">predict</w:t>
      </w:r>
      <w:r>
        <w:rPr>
          <w:rStyle w:val="NormalTok"/>
        </w:rPr>
        <w:t xml:space="preserve">(fit2B, </w:t>
      </w:r>
      <w:r>
        <w:rPr>
          <w:rStyle w:val="AttributeTok"/>
        </w:rPr>
        <w:t xml:space="preserve">newdata =</w:t>
      </w:r>
      <w:r>
        <w:rPr>
          <w:rStyle w:val="NormalTok"/>
        </w:rPr>
        <w:t xml:space="preserve"> dm500_i_test),</w:t>
      </w:r>
      <w:r>
        <w:br/>
      </w:r>
      <w:r>
        <w:rPr>
          <w:rStyle w:val="NormalTok"/>
        </w:rPr>
        <w:t xml:space="preserve">         </w:t>
      </w:r>
      <w:r>
        <w:rPr>
          <w:rStyle w:val="AttributeTok"/>
        </w:rPr>
        <w:t xml:space="preserve">a1c_error =</w:t>
      </w:r>
      <w:r>
        <w:rPr>
          <w:rStyle w:val="NormalTok"/>
        </w:rPr>
        <w:t xml:space="preserve"> transa1c </w:t>
      </w:r>
      <w:r>
        <w:rPr>
          <w:rStyle w:val="SpecialCharTok"/>
        </w:rPr>
        <w:t xml:space="preserve">-</w:t>
      </w:r>
      <w:r>
        <w:rPr>
          <w:rStyle w:val="NormalTok"/>
        </w:rPr>
        <w:t xml:space="preserve"> a1c_pred,</w:t>
      </w:r>
      <w:r>
        <w:br/>
      </w:r>
      <w:r>
        <w:rPr>
          <w:rStyle w:val="NormalTok"/>
        </w:rPr>
        <w:t xml:space="preserve">         </w:t>
      </w:r>
      <w:r>
        <w:rPr>
          <w:rStyle w:val="AttributeTok"/>
        </w:rPr>
        <w:t xml:space="preserve">mod =</w:t>
      </w:r>
      <w:r>
        <w:rPr>
          <w:rStyle w:val="NormalTok"/>
        </w:rPr>
        <w:t xml:space="preserve"> </w:t>
      </w:r>
      <w:r>
        <w:rPr>
          <w:rStyle w:val="StringTok"/>
        </w:rPr>
        <w:t xml:space="preserve">"fit2B"</w:t>
      </w:r>
      <w:r>
        <w:rPr>
          <w:rStyle w:val="NormalTok"/>
        </w:rPr>
        <w:t xml:space="preserve">)</w:t>
      </w:r>
      <w:r>
        <w:br/>
      </w:r>
      <w:r>
        <w:br/>
      </w:r>
      <w:r>
        <w:rPr>
          <w:rStyle w:val="NormalTok"/>
        </w:rPr>
        <w:t xml:space="preserve">test_3B </w:t>
      </w:r>
      <w:r>
        <w:rPr>
          <w:rStyle w:val="OtherTok"/>
        </w:rPr>
        <w:t xml:space="preserve">&lt;-</w:t>
      </w:r>
      <w:r>
        <w:rPr>
          <w:rStyle w:val="NormalTok"/>
        </w:rPr>
        <w:t xml:space="preserve"> dm500_i_test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a1c_pred =</w:t>
      </w:r>
      <w:r>
        <w:rPr>
          <w:rStyle w:val="NormalTok"/>
        </w:rPr>
        <w:t xml:space="preserve"> </w:t>
      </w:r>
      <w:r>
        <w:rPr>
          <w:rStyle w:val="FunctionTok"/>
        </w:rPr>
        <w:t xml:space="preserve">predict</w:t>
      </w:r>
      <w:r>
        <w:rPr>
          <w:rStyle w:val="NormalTok"/>
        </w:rPr>
        <w:t xml:space="preserve">(fit3B, </w:t>
      </w:r>
      <w:r>
        <w:rPr>
          <w:rStyle w:val="AttributeTok"/>
        </w:rPr>
        <w:t xml:space="preserve">newdata =</w:t>
      </w:r>
      <w:r>
        <w:rPr>
          <w:rStyle w:val="NormalTok"/>
        </w:rPr>
        <w:t xml:space="preserve"> dm500_i_test),</w:t>
      </w:r>
      <w:r>
        <w:br/>
      </w:r>
      <w:r>
        <w:rPr>
          <w:rStyle w:val="NormalTok"/>
        </w:rPr>
        <w:t xml:space="preserve">         </w:t>
      </w:r>
      <w:r>
        <w:rPr>
          <w:rStyle w:val="AttributeTok"/>
        </w:rPr>
        <w:t xml:space="preserve">a1c_error =</w:t>
      </w:r>
      <w:r>
        <w:rPr>
          <w:rStyle w:val="NormalTok"/>
        </w:rPr>
        <w:t xml:space="preserve"> transa1c </w:t>
      </w:r>
      <w:r>
        <w:rPr>
          <w:rStyle w:val="SpecialCharTok"/>
        </w:rPr>
        <w:t xml:space="preserve">-</w:t>
      </w:r>
      <w:r>
        <w:rPr>
          <w:rStyle w:val="NormalTok"/>
        </w:rPr>
        <w:t xml:space="preserve"> a1c_pred,</w:t>
      </w:r>
      <w:r>
        <w:br/>
      </w:r>
      <w:r>
        <w:rPr>
          <w:rStyle w:val="NormalTok"/>
        </w:rPr>
        <w:t xml:space="preserve">         </w:t>
      </w:r>
      <w:r>
        <w:rPr>
          <w:rStyle w:val="AttributeTok"/>
        </w:rPr>
        <w:t xml:space="preserve">mod =</w:t>
      </w:r>
      <w:r>
        <w:rPr>
          <w:rStyle w:val="NormalTok"/>
        </w:rPr>
        <w:t xml:space="preserve"> </w:t>
      </w:r>
      <w:r>
        <w:rPr>
          <w:rStyle w:val="StringTok"/>
        </w:rPr>
        <w:t xml:space="preserve">"fit3B"</w:t>
      </w:r>
      <w:r>
        <w:rPr>
          <w:rStyle w:val="NormalTok"/>
        </w:rPr>
        <w:t xml:space="preserve">)</w:t>
      </w:r>
    </w:p>
    <w:bookmarkEnd w:id="62"/>
    <w:bookmarkStart w:id="63" w:name="combine-test-sample-results"/>
    <w:p>
      <w:pPr>
        <w:pStyle w:val="Heading2"/>
      </w:pPr>
      <w:r>
        <w:t xml:space="preserve">Combine test sample results</w:t>
      </w:r>
    </w:p>
    <w:p>
      <w:pPr>
        <w:pStyle w:val="Compact"/>
        <w:numPr>
          <w:ilvl w:val="0"/>
          <w:numId w:val="1017"/>
        </w:numPr>
      </w:pPr>
      <w:r>
        <w:t xml:space="preserve">For our Bayesian models…</w:t>
      </w:r>
    </w:p>
    <w:p>
      <w:pPr>
        <w:pStyle w:val="SourceCode"/>
      </w:pPr>
      <w:r>
        <w:rPr>
          <w:rStyle w:val="NormalTok"/>
        </w:rPr>
        <w:t xml:space="preserve">temp12B </w:t>
      </w:r>
      <w:r>
        <w:rPr>
          <w:rStyle w:val="OtherTok"/>
        </w:rPr>
        <w:t xml:space="preserve">&lt;-</w:t>
      </w:r>
      <w:r>
        <w:rPr>
          <w:rStyle w:val="NormalTok"/>
        </w:rPr>
        <w:t xml:space="preserve"> </w:t>
      </w:r>
      <w:r>
        <w:rPr>
          <w:rStyle w:val="FunctionTok"/>
        </w:rPr>
        <w:t xml:space="preserve">bind_rows</w:t>
      </w:r>
      <w:r>
        <w:rPr>
          <w:rStyle w:val="NormalTok"/>
        </w:rPr>
        <w:t xml:space="preserve">(test_1B, test_2B)</w:t>
      </w:r>
      <w:r>
        <w:br/>
      </w:r>
      <w:r>
        <w:rPr>
          <w:rStyle w:val="NormalTok"/>
        </w:rPr>
        <w:t xml:space="preserve">test_resB </w:t>
      </w:r>
      <w:r>
        <w:rPr>
          <w:rStyle w:val="OtherTok"/>
        </w:rPr>
        <w:t xml:space="preserve">&lt;-</w:t>
      </w:r>
      <w:r>
        <w:rPr>
          <w:rStyle w:val="NormalTok"/>
        </w:rPr>
        <w:t xml:space="preserve"> </w:t>
      </w:r>
      <w:r>
        <w:rPr>
          <w:rStyle w:val="FunctionTok"/>
        </w:rPr>
        <w:t xml:space="preserve">bind_rows</w:t>
      </w:r>
      <w:r>
        <w:rPr>
          <w:rStyle w:val="NormalTok"/>
        </w:rPr>
        <w:t xml:space="preserve">(temp12B, test_3B) </w:t>
      </w:r>
      <w:r>
        <w:rPr>
          <w:rStyle w:val="SpecialCharTok"/>
        </w:rPr>
        <w:t xml:space="preserve">|&gt;</w:t>
      </w:r>
      <w:r>
        <w:br/>
      </w:r>
      <w:r>
        <w:rPr>
          <w:rStyle w:val="NormalTok"/>
        </w:rPr>
        <w:t xml:space="preserve">  </w:t>
      </w:r>
      <w:r>
        <w:rPr>
          <w:rStyle w:val="FunctionTok"/>
        </w:rPr>
        <w:t xml:space="preserve">relocate</w:t>
      </w:r>
      <w:r>
        <w:rPr>
          <w:rStyle w:val="NormalTok"/>
        </w:rPr>
        <w:t xml:space="preserve">(subject, mod, a1c, </w:t>
      </w:r>
      <w:r>
        <w:rPr>
          <w:rStyle w:val="FunctionTok"/>
        </w:rPr>
        <w:t xml:space="preserve">everything</w:t>
      </w:r>
      <w:r>
        <w:rPr>
          <w:rStyle w:val="NormalTok"/>
        </w:rPr>
        <w:t xml:space="preserve">()) </w:t>
      </w:r>
      <w:r>
        <w:rPr>
          <w:rStyle w:val="SpecialCharTok"/>
        </w:rPr>
        <w:t xml:space="preserve">|&gt;</w:t>
      </w:r>
      <w:r>
        <w:br/>
      </w:r>
      <w:r>
        <w:rPr>
          <w:rStyle w:val="NormalTok"/>
        </w:rPr>
        <w:t xml:space="preserve">  </w:t>
      </w:r>
      <w:r>
        <w:rPr>
          <w:rStyle w:val="FunctionTok"/>
        </w:rPr>
        <w:t xml:space="preserve">arrange</w:t>
      </w:r>
      <w:r>
        <w:rPr>
          <w:rStyle w:val="NormalTok"/>
        </w:rPr>
        <w:t xml:space="preserve">(subject, mod)</w:t>
      </w:r>
      <w:r>
        <w:br/>
      </w:r>
      <w:r>
        <w:br/>
      </w:r>
      <w:r>
        <w:rPr>
          <w:rStyle w:val="NormalTok"/>
        </w:rPr>
        <w:t xml:space="preserve">testB_summary </w:t>
      </w:r>
      <w:r>
        <w:rPr>
          <w:rStyle w:val="OtherTok"/>
        </w:rPr>
        <w:t xml:space="preserve">&lt;-</w:t>
      </w:r>
      <w:r>
        <w:rPr>
          <w:rStyle w:val="NormalTok"/>
        </w:rPr>
        <w:t xml:space="preserve"> test_resB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(mod)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AttributeTok"/>
        </w:rPr>
        <w:t xml:space="preserve">MAPE =</w:t>
      </w:r>
      <w:r>
        <w:rPr>
          <w:rStyle w:val="NormalTok"/>
        </w:rPr>
        <w:t xml:space="preserve"> </w:t>
      </w:r>
      <w:r>
        <w:rPr>
          <w:rStyle w:val="FunctionTok"/>
        </w:rPr>
        <w:t xml:space="preserve">mean</w:t>
      </w:r>
      <w:r>
        <w:rPr>
          <w:rStyle w:val="NormalTok"/>
        </w:rPr>
        <w:t xml:space="preserve">(</w:t>
      </w:r>
      <w:r>
        <w:rPr>
          <w:rStyle w:val="FunctionTok"/>
        </w:rPr>
        <w:t xml:space="preserve">abs</w:t>
      </w:r>
      <w:r>
        <w:rPr>
          <w:rStyle w:val="NormalTok"/>
        </w:rPr>
        <w:t xml:space="preserve">(a1c_error)),</w:t>
      </w:r>
      <w:r>
        <w:br/>
      </w:r>
      <w:r>
        <w:rPr>
          <w:rStyle w:val="NormalTok"/>
        </w:rPr>
        <w:t xml:space="preserve">            </w:t>
      </w:r>
      <w:r>
        <w:rPr>
          <w:rStyle w:val="AttributeTok"/>
        </w:rPr>
        <w:t xml:space="preserve">Max_APE =</w:t>
      </w:r>
      <w:r>
        <w:rPr>
          <w:rStyle w:val="NormalTok"/>
        </w:rPr>
        <w:t xml:space="preserve"> </w:t>
      </w:r>
      <w:r>
        <w:rPr>
          <w:rStyle w:val="FunctionTok"/>
        </w:rPr>
        <w:t xml:space="preserve">max</w:t>
      </w:r>
      <w:r>
        <w:rPr>
          <w:rStyle w:val="NormalTok"/>
        </w:rPr>
        <w:t xml:space="preserve">(</w:t>
      </w:r>
      <w:r>
        <w:rPr>
          <w:rStyle w:val="FunctionTok"/>
        </w:rPr>
        <w:t xml:space="preserve">abs</w:t>
      </w:r>
      <w:r>
        <w:rPr>
          <w:rStyle w:val="NormalTok"/>
        </w:rPr>
        <w:t xml:space="preserve">(a1c_error)),</w:t>
      </w:r>
      <w:r>
        <w:br/>
      </w:r>
      <w:r>
        <w:rPr>
          <w:rStyle w:val="NormalTok"/>
        </w:rPr>
        <w:t xml:space="preserve">            </w:t>
      </w:r>
      <w:r>
        <w:rPr>
          <w:rStyle w:val="AttributeTok"/>
        </w:rPr>
        <w:t xml:space="preserve">RMSE =</w:t>
      </w:r>
      <w:r>
        <w:rPr>
          <w:rStyle w:val="NormalTok"/>
        </w:rPr>
        <w:t xml:space="preserve"> </w:t>
      </w:r>
      <w:r>
        <w:rPr>
          <w:rStyle w:val="FunctionTok"/>
        </w:rPr>
        <w:t xml:space="preserve">sqrt</w:t>
      </w:r>
      <w:r>
        <w:rPr>
          <w:rStyle w:val="NormalTok"/>
        </w:rPr>
        <w:t xml:space="preserve">(</w:t>
      </w:r>
      <w:r>
        <w:rPr>
          <w:rStyle w:val="FunctionTok"/>
        </w:rPr>
        <w:t xml:space="preserve">mean</w:t>
      </w:r>
      <w:r>
        <w:rPr>
          <w:rStyle w:val="NormalTok"/>
        </w:rPr>
        <w:t xml:space="preserve">(a1c_error</w:t>
      </w:r>
      <w:r>
        <w:rPr>
          <w:rStyle w:val="SpecialCharTok"/>
        </w:rPr>
        <w:t xml:space="preserve">^</w:t>
      </w:r>
      <w:r>
        <w:rPr>
          <w:rStyle w:val="DecValTok"/>
        </w:rPr>
        <w:t xml:space="preserve">2</w:t>
      </w:r>
      <w:r>
        <w:rPr>
          <w:rStyle w:val="NormalTok"/>
        </w:rPr>
        <w:t xml:space="preserve">)),</w:t>
      </w:r>
      <w:r>
        <w:br/>
      </w:r>
      <w:r>
        <w:rPr>
          <w:rStyle w:val="NormalTok"/>
        </w:rPr>
        <w:t xml:space="preserve">            </w:t>
      </w:r>
      <w:r>
        <w:rPr>
          <w:rStyle w:val="AttributeTok"/>
        </w:rPr>
        <w:t xml:space="preserve">R2_val =</w:t>
      </w:r>
      <w:r>
        <w:rPr>
          <w:rStyle w:val="NormalTok"/>
        </w:rPr>
        <w:t xml:space="preserve"> </w:t>
      </w:r>
      <w:r>
        <w:rPr>
          <w:rStyle w:val="FunctionTok"/>
        </w:rPr>
        <w:t xml:space="preserve">cor</w:t>
      </w:r>
      <w:r>
        <w:rPr>
          <w:rStyle w:val="NormalTok"/>
        </w:rPr>
        <w:t xml:space="preserve">(a1c, a1c_pred)</w:t>
      </w:r>
      <w:r>
        <w:rPr>
          <w:rStyle w:val="SpecialCharTok"/>
        </w:rPr>
        <w:t xml:space="preserve">^</w:t>
      </w:r>
      <w:r>
        <w:rPr>
          <w:rStyle w:val="DecValTok"/>
        </w:rPr>
        <w:t xml:space="preserve">2</w:t>
      </w:r>
      <w:r>
        <w:rPr>
          <w:rStyle w:val="NormalTok"/>
        </w:rPr>
        <w:t xml:space="preserve">)</w:t>
      </w:r>
    </w:p>
    <w:bookmarkEnd w:id="63"/>
    <w:bookmarkStart w:id="64" w:name="test-sample-predictions"/>
    <w:p>
      <w:pPr>
        <w:pStyle w:val="Heading2"/>
      </w:pPr>
      <w:r>
        <w:t xml:space="preserve">Test-Sample Predictions</w:t>
      </w:r>
    </w:p>
    <w:p>
      <w:pPr>
        <w:pStyle w:val="Compact"/>
        <w:numPr>
          <w:ilvl w:val="0"/>
          <w:numId w:val="1018"/>
        </w:numPr>
      </w:pPr>
      <w:r>
        <w:t xml:space="preserve">From our Bayes models</w:t>
      </w:r>
    </w:p>
    <w:p>
      <w:pPr>
        <w:pStyle w:val="SourceCode"/>
      </w:pPr>
      <w:r>
        <w:rPr>
          <w:rStyle w:val="NormalTok"/>
        </w:rPr>
        <w:t xml:space="preserve">testB_summary </w:t>
      </w:r>
      <w:r>
        <w:rPr>
          <w:rStyle w:val="SpecialCharTok"/>
        </w:rPr>
        <w:t xml:space="preserve">|&gt;</w:t>
      </w:r>
      <w:r>
        <w:rPr>
          <w:rStyle w:val="NormalTok"/>
        </w:rPr>
        <w:t xml:space="preserve"> </w:t>
      </w:r>
      <w:r>
        <w:rPr>
          <w:rStyle w:val="FunctionTok"/>
        </w:rPr>
        <w:t xml:space="preserve">gt</w:t>
      </w:r>
      <w:r>
        <w:rPr>
          <w:rStyle w:val="NormalTok"/>
        </w:rPr>
        <w:t xml:space="preserve">() </w:t>
      </w:r>
      <w:r>
        <w:rPr>
          <w:rStyle w:val="SpecialCharTok"/>
        </w:rPr>
        <w:t xml:space="preserve">|&gt;</w:t>
      </w:r>
      <w:r>
        <w:rPr>
          <w:rStyle w:val="NormalTok"/>
        </w:rPr>
        <w:t xml:space="preserve"> </w:t>
      </w:r>
      <w:r>
        <w:rPr>
          <w:rStyle w:val="FunctionTok"/>
        </w:rPr>
        <w:t xml:space="preserve">fmt_number</w:t>
      </w:r>
      <w:r>
        <w:rPr>
          <w:rStyle w:val="NormalTok"/>
        </w:rPr>
        <w:t xml:space="preserve">(</w:t>
      </w:r>
      <w:r>
        <w:rPr>
          <w:rStyle w:val="AttributeTok"/>
        </w:rPr>
        <w:t xml:space="preserve">decimals =</w:t>
      </w:r>
      <w:r>
        <w:rPr>
          <w:rStyle w:val="NormalTok"/>
        </w:rPr>
        <w:t xml:space="preserve"> </w:t>
      </w:r>
      <w:r>
        <w:rPr>
          <w:rStyle w:val="DecValTok"/>
        </w:rPr>
        <w:t xml:space="preserve">4</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tab_options</w:t>
      </w:r>
      <w:r>
        <w:rPr>
          <w:rStyle w:val="NormalTok"/>
        </w:rPr>
        <w:t xml:space="preserve">(</w:t>
      </w:r>
      <w:r>
        <w:rPr>
          <w:rStyle w:val="AttributeTok"/>
        </w:rPr>
        <w:t xml:space="preserve">table.font.size =</w:t>
      </w:r>
      <w:r>
        <w:rPr>
          <w:rStyle w:val="NormalTok"/>
        </w:rPr>
        <w:t xml:space="preserve"> </w:t>
      </w:r>
      <w:r>
        <w:rPr>
          <w:rStyle w:val="DecValTok"/>
        </w:rPr>
        <w:t xml:space="preserve">24</w:t>
      </w:r>
      <w:r>
        <w:rPr>
          <w:rStyle w:val="NormalTok"/>
        </w:rPr>
        <w:t xml:space="preserve">)</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rFonts w:ascii="Calibri" w:hAnsi="Calibri"/>
                <w:sz w:val="20"/>
              </w:rPr>
              <w:t xml:space="default">mod</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MAPE</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Max_APE</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RMSE</w:t>
            </w:r>
          </w:p>
        </w:tc>
        <w:tc>
          <w:tcPr>
            <w:tcBorders>
              <w:top w:val="single" w:sz="16" w:space="0" w:color="D3D3D3"/>
              <w:bottom w:val="single" w:sz="16" w:space="0" w:color="D3D3D3"/>
              <w:end w:val="single" w:space="0" w:color="D3D3D3"/>
            </w:tcBorders>
          </w:tcPr>
          <w:p>
            <w:pPr>
              <w:spacing w:before="0" w:after="60"/>
              <w:keepNext/>
              <w:jc w:val="end"/>
            </w:pPr>
            <w:r>
              <w:rPr>
                <w:rFonts w:ascii="Calibri" w:hAnsi="Calibri"/>
                <w:sz w:val="20"/>
              </w:rPr>
              <w:t xml:space="default">R2_val</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fit1B</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1.6504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8.2386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2.1832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0.4521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fit2B</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1.6398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8.1221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2.1659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0.4583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fit3B</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1.6471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8.3270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2.1791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0.4606</w:t>
            </w:r>
          </w:p>
        </w:tc>
      </w:tr>
    </w:tbl>
    <w:p>
      <w:pPr>
        <w:pStyle w:val="Compact"/>
        <w:numPr>
          <w:ilvl w:val="0"/>
          <w:numId w:val="1019"/>
        </w:numPr>
      </w:pPr>
      <w:r>
        <w:t xml:space="preserve">Are any of these models</w:t>
      </w:r>
      <w:r>
        <w:t xml:space="preserve"> </w:t>
      </w:r>
      <w:r>
        <w:rPr>
          <w:b/>
          <w:bCs/>
        </w:rPr>
        <w:t xml:space="preserve">dominated</w:t>
      </w:r>
      <w:r>
        <w:t xml:space="preserve"> </w:t>
      </w:r>
      <w:r>
        <w:t xml:space="preserve">by another?</w:t>
      </w:r>
    </w:p>
    <w:bookmarkEnd w:id="64"/>
    <w:bookmarkEnd w:id="65"/>
    <w:bookmarkStart w:id="132" w:name="Xf2cbe9d4822bb7d120905c99e58856a626cb8f4"/>
    <w:p>
      <w:pPr>
        <w:pStyle w:val="Heading1"/>
      </w:pPr>
      <w:r>
        <w:t xml:space="preserve">ChatGPT and Large Language Models: Taking Stock</w:t>
      </w:r>
    </w:p>
    <w:bookmarkStart w:id="70" w:name="chatgpt"/>
    <w:p>
      <w:pPr>
        <w:pStyle w:val="Heading2"/>
      </w:pPr>
      <w:r>
        <w:t xml:space="preserve">ChatGPT</w:t>
      </w:r>
    </w:p>
    <w:p>
      <w:pPr>
        <w:pStyle w:val="FirstParagraph"/>
      </w:pPr>
      <w:r>
        <w:drawing>
          <wp:inline>
            <wp:extent cx="5334000" cy="807440"/>
            <wp:effectExtent b="0" l="0" r="0" t="0"/>
            <wp:docPr descr="" title="" id="67" name="Picture"/>
            <a:graphic>
              <a:graphicData uri="http://schemas.openxmlformats.org/drawingml/2006/picture">
                <pic:pic>
                  <pic:nvPicPr>
                    <pic:cNvPr descr="c23/images/chat1.png" id="68" name="Picture"/>
                    <pic:cNvPicPr>
                      <a:picLocks noChangeArrowheads="1" noChangeAspect="1"/>
                    </pic:cNvPicPr>
                  </pic:nvPicPr>
                  <pic:blipFill>
                    <a:blip r:embed="rId66"/>
                    <a:stretch>
                      <a:fillRect/>
                    </a:stretch>
                  </pic:blipFill>
                  <pic:spPr bwMode="auto">
                    <a:xfrm>
                      <a:off x="0" y="0"/>
                      <a:ext cx="5334000" cy="807440"/>
                    </a:xfrm>
                    <a:prstGeom prst="rect">
                      <a:avLst/>
                    </a:prstGeom>
                    <a:noFill/>
                    <a:ln w="9525">
                      <a:noFill/>
                      <a:headEnd/>
                      <a:tailEnd/>
                    </a:ln>
                  </pic:spPr>
                </pic:pic>
              </a:graphicData>
            </a:graphic>
          </wp:inline>
        </w:drawing>
      </w:r>
    </w:p>
    <w:p>
      <w:pPr>
        <w:pStyle w:val="BodyText"/>
      </w:pPr>
      <w:hyperlink r:id="rId69">
        <w:r>
          <w:rPr>
            <w:rStyle w:val="Hyperlink"/>
          </w:rPr>
          <w:t xml:space="preserve">https://chat.openai.com/</w:t>
        </w:r>
      </w:hyperlink>
    </w:p>
    <w:bookmarkEnd w:id="70"/>
    <w:bookmarkStart w:id="74" w:name="chatgpt-response-march-2023"/>
    <w:p>
      <w:pPr>
        <w:pStyle w:val="Heading2"/>
      </w:pPr>
      <w:r>
        <w:t xml:space="preserve">ChatGPT response March 2023</w:t>
      </w:r>
    </w:p>
    <w:p>
      <w:pPr>
        <w:pStyle w:val="FirstParagraph"/>
      </w:pPr>
      <w:r>
        <w:drawing>
          <wp:inline>
            <wp:extent cx="5334000" cy="3837410"/>
            <wp:effectExtent b="0" l="0" r="0" t="0"/>
            <wp:docPr descr="" title="" id="72" name="Picture"/>
            <a:graphic>
              <a:graphicData uri="http://schemas.openxmlformats.org/drawingml/2006/picture">
                <pic:pic>
                  <pic:nvPicPr>
                    <pic:cNvPr descr="c23/images/chat2.png" id="73" name="Picture"/>
                    <pic:cNvPicPr>
                      <a:picLocks noChangeArrowheads="1" noChangeAspect="1"/>
                    </pic:cNvPicPr>
                  </pic:nvPicPr>
                  <pic:blipFill>
                    <a:blip r:embed="rId71"/>
                    <a:stretch>
                      <a:fillRect/>
                    </a:stretch>
                  </pic:blipFill>
                  <pic:spPr bwMode="auto">
                    <a:xfrm>
                      <a:off x="0" y="0"/>
                      <a:ext cx="5334000" cy="3837410"/>
                    </a:xfrm>
                    <a:prstGeom prst="rect">
                      <a:avLst/>
                    </a:prstGeom>
                    <a:noFill/>
                    <a:ln w="9525">
                      <a:noFill/>
                      <a:headEnd/>
                      <a:tailEnd/>
                    </a:ln>
                  </pic:spPr>
                </pic:pic>
              </a:graphicData>
            </a:graphic>
          </wp:inline>
        </w:drawing>
      </w:r>
    </w:p>
    <w:bookmarkEnd w:id="74"/>
    <w:bookmarkStart w:id="78" w:name="chatgpt-3.5-response-november-2023"/>
    <w:p>
      <w:pPr>
        <w:pStyle w:val="Heading2"/>
      </w:pPr>
      <w:r>
        <w:t xml:space="preserve">ChatGPT 3.5 response November 2023</w:t>
      </w:r>
    </w:p>
    <w:p>
      <w:pPr>
        <w:pStyle w:val="FirstParagraph"/>
      </w:pPr>
      <w:r>
        <w:drawing>
          <wp:inline>
            <wp:extent cx="5334000" cy="3286529"/>
            <wp:effectExtent b="0" l="0" r="0" t="0"/>
            <wp:docPr descr="" title="" id="76" name="Picture"/>
            <a:graphic>
              <a:graphicData uri="http://schemas.openxmlformats.org/drawingml/2006/picture">
                <pic:pic>
                  <pic:nvPicPr>
                    <pic:cNvPr descr="c23/images/chat3.png" id="77" name="Picture"/>
                    <pic:cNvPicPr>
                      <a:picLocks noChangeArrowheads="1" noChangeAspect="1"/>
                    </pic:cNvPicPr>
                  </pic:nvPicPr>
                  <pic:blipFill>
                    <a:blip r:embed="rId75"/>
                    <a:stretch>
                      <a:fillRect/>
                    </a:stretch>
                  </pic:blipFill>
                  <pic:spPr bwMode="auto">
                    <a:xfrm>
                      <a:off x="0" y="0"/>
                      <a:ext cx="5334000" cy="3286529"/>
                    </a:xfrm>
                    <a:prstGeom prst="rect">
                      <a:avLst/>
                    </a:prstGeom>
                    <a:noFill/>
                    <a:ln w="9525">
                      <a:noFill/>
                      <a:headEnd/>
                      <a:tailEnd/>
                    </a:ln>
                  </pic:spPr>
                </pic:pic>
              </a:graphicData>
            </a:graphic>
          </wp:inline>
        </w:drawing>
      </w:r>
    </w:p>
    <w:bookmarkEnd w:id="78"/>
    <w:bookmarkStart w:id="82" w:name="chatgpt-conversation-2025-11-16"/>
    <w:p>
      <w:pPr>
        <w:pStyle w:val="Heading2"/>
      </w:pPr>
      <w:r>
        <w:t xml:space="preserve">ChatGPT</w:t>
      </w:r>
      <w:r>
        <w:t xml:space="preserve"> </w:t>
      </w:r>
      <w:r>
        <w:t xml:space="preserve">“conversation”</w:t>
      </w:r>
      <w:r>
        <w:t xml:space="preserve"> </w:t>
      </w:r>
      <w:r>
        <w:t xml:space="preserve">2025-11-16</w:t>
      </w:r>
    </w:p>
    <w:p>
      <w:pPr>
        <w:pStyle w:val="FirstParagraph"/>
      </w:pPr>
      <w:r>
        <w:drawing>
          <wp:inline>
            <wp:extent cx="2396690" cy="741145"/>
            <wp:effectExtent b="0" l="0" r="0" t="0"/>
            <wp:docPr descr="" title="" id="80" name="Picture"/>
            <a:graphic>
              <a:graphicData uri="http://schemas.openxmlformats.org/drawingml/2006/picture">
                <pic:pic>
                  <pic:nvPicPr>
                    <pic:cNvPr descr="c23/images/chat_2025-1.png" id="81" name="Picture"/>
                    <pic:cNvPicPr>
                      <a:picLocks noChangeArrowheads="1" noChangeAspect="1"/>
                    </pic:cNvPicPr>
                  </pic:nvPicPr>
                  <pic:blipFill>
                    <a:blip r:embed="rId79"/>
                    <a:stretch>
                      <a:fillRect/>
                    </a:stretch>
                  </pic:blipFill>
                  <pic:spPr bwMode="auto">
                    <a:xfrm>
                      <a:off x="0" y="0"/>
                      <a:ext cx="2396690" cy="741145"/>
                    </a:xfrm>
                    <a:prstGeom prst="rect">
                      <a:avLst/>
                    </a:prstGeom>
                    <a:noFill/>
                    <a:ln w="9525">
                      <a:noFill/>
                      <a:headEnd/>
                      <a:tailEnd/>
                    </a:ln>
                  </pic:spPr>
                </pic:pic>
              </a:graphicData>
            </a:graphic>
          </wp:inline>
        </w:drawing>
      </w:r>
    </w:p>
    <w:bookmarkEnd w:id="82"/>
    <w:bookmarkStart w:id="86" w:name="chatgpt-conversation-2025-11-16-1"/>
    <w:p>
      <w:pPr>
        <w:pStyle w:val="Heading2"/>
      </w:pPr>
      <w:r>
        <w:t xml:space="preserve">ChatGPT</w:t>
      </w:r>
      <w:r>
        <w:t xml:space="preserve"> </w:t>
      </w:r>
      <w:r>
        <w:t xml:space="preserve">“conversation”</w:t>
      </w:r>
      <w:r>
        <w:t xml:space="preserve"> </w:t>
      </w:r>
      <w:r>
        <w:t xml:space="preserve">2025-11-16</w:t>
      </w:r>
    </w:p>
    <w:p>
      <w:pPr>
        <w:pStyle w:val="FirstParagraph"/>
      </w:pPr>
      <w:r>
        <w:drawing>
          <wp:inline>
            <wp:extent cx="5334000" cy="1316789"/>
            <wp:effectExtent b="0" l="0" r="0" t="0"/>
            <wp:docPr descr="" title="" id="84" name="Picture"/>
            <a:graphic>
              <a:graphicData uri="http://schemas.openxmlformats.org/drawingml/2006/picture">
                <pic:pic>
                  <pic:nvPicPr>
                    <pic:cNvPr descr="c23/images/chat_2025-2.png" id="85" name="Picture"/>
                    <pic:cNvPicPr>
                      <a:picLocks noChangeArrowheads="1" noChangeAspect="1"/>
                    </pic:cNvPicPr>
                  </pic:nvPicPr>
                  <pic:blipFill>
                    <a:blip r:embed="rId83"/>
                    <a:stretch>
                      <a:fillRect/>
                    </a:stretch>
                  </pic:blipFill>
                  <pic:spPr bwMode="auto">
                    <a:xfrm>
                      <a:off x="0" y="0"/>
                      <a:ext cx="5334000" cy="1316789"/>
                    </a:xfrm>
                    <a:prstGeom prst="rect">
                      <a:avLst/>
                    </a:prstGeom>
                    <a:noFill/>
                    <a:ln w="9525">
                      <a:noFill/>
                      <a:headEnd/>
                      <a:tailEnd/>
                    </a:ln>
                  </pic:spPr>
                </pic:pic>
              </a:graphicData>
            </a:graphic>
          </wp:inline>
        </w:drawing>
      </w:r>
    </w:p>
    <w:bookmarkEnd w:id="86"/>
    <w:bookmarkStart w:id="90" w:name="chatgpt-conversation-2025-11-16-2"/>
    <w:p>
      <w:pPr>
        <w:pStyle w:val="Heading2"/>
      </w:pPr>
      <w:r>
        <w:t xml:space="preserve">ChatGPT</w:t>
      </w:r>
      <w:r>
        <w:t xml:space="preserve"> </w:t>
      </w:r>
      <w:r>
        <w:t xml:space="preserve">“conversation”</w:t>
      </w:r>
      <w:r>
        <w:t xml:space="preserve"> </w:t>
      </w:r>
      <w:r>
        <w:t xml:space="preserve">2025-11-16</w:t>
      </w:r>
    </w:p>
    <w:p>
      <w:pPr>
        <w:pStyle w:val="FirstParagraph"/>
      </w:pPr>
      <w:r>
        <w:drawing>
          <wp:inline>
            <wp:extent cx="5334000" cy="1983327"/>
            <wp:effectExtent b="0" l="0" r="0" t="0"/>
            <wp:docPr descr="" title="" id="88" name="Picture"/>
            <a:graphic>
              <a:graphicData uri="http://schemas.openxmlformats.org/drawingml/2006/picture">
                <pic:pic>
                  <pic:nvPicPr>
                    <pic:cNvPr descr="c23/images/chat_2025-3.png" id="89" name="Picture"/>
                    <pic:cNvPicPr>
                      <a:picLocks noChangeArrowheads="1" noChangeAspect="1"/>
                    </pic:cNvPicPr>
                  </pic:nvPicPr>
                  <pic:blipFill>
                    <a:blip r:embed="rId87"/>
                    <a:stretch>
                      <a:fillRect/>
                    </a:stretch>
                  </pic:blipFill>
                  <pic:spPr bwMode="auto">
                    <a:xfrm>
                      <a:off x="0" y="0"/>
                      <a:ext cx="5334000" cy="1983327"/>
                    </a:xfrm>
                    <a:prstGeom prst="rect">
                      <a:avLst/>
                    </a:prstGeom>
                    <a:noFill/>
                    <a:ln w="9525">
                      <a:noFill/>
                      <a:headEnd/>
                      <a:tailEnd/>
                    </a:ln>
                  </pic:spPr>
                </pic:pic>
              </a:graphicData>
            </a:graphic>
          </wp:inline>
        </w:drawing>
      </w:r>
    </w:p>
    <w:bookmarkEnd w:id="90"/>
    <w:bookmarkStart w:id="94" w:name="chatgpt-conversation-2025-11-16-3"/>
    <w:p>
      <w:pPr>
        <w:pStyle w:val="Heading2"/>
      </w:pPr>
      <w:r>
        <w:t xml:space="preserve">ChatGPT</w:t>
      </w:r>
      <w:r>
        <w:t xml:space="preserve"> </w:t>
      </w:r>
      <w:r>
        <w:t xml:space="preserve">“conversation”</w:t>
      </w:r>
      <w:r>
        <w:t xml:space="preserve"> </w:t>
      </w:r>
      <w:r>
        <w:t xml:space="preserve">2025-11-16</w:t>
      </w:r>
    </w:p>
    <w:p>
      <w:pPr>
        <w:pStyle w:val="FirstParagraph"/>
      </w:pPr>
      <w:r>
        <w:drawing>
          <wp:inline>
            <wp:extent cx="5334000" cy="2208089"/>
            <wp:effectExtent b="0" l="0" r="0" t="0"/>
            <wp:docPr descr="" title="" id="92" name="Picture"/>
            <a:graphic>
              <a:graphicData uri="http://schemas.openxmlformats.org/drawingml/2006/picture">
                <pic:pic>
                  <pic:nvPicPr>
                    <pic:cNvPr descr="c23/images/chat_2025-4.png" id="93" name="Picture"/>
                    <pic:cNvPicPr>
                      <a:picLocks noChangeArrowheads="1" noChangeAspect="1"/>
                    </pic:cNvPicPr>
                  </pic:nvPicPr>
                  <pic:blipFill>
                    <a:blip r:embed="rId91"/>
                    <a:stretch>
                      <a:fillRect/>
                    </a:stretch>
                  </pic:blipFill>
                  <pic:spPr bwMode="auto">
                    <a:xfrm>
                      <a:off x="0" y="0"/>
                      <a:ext cx="5334000" cy="2208089"/>
                    </a:xfrm>
                    <a:prstGeom prst="rect">
                      <a:avLst/>
                    </a:prstGeom>
                    <a:noFill/>
                    <a:ln w="9525">
                      <a:noFill/>
                      <a:headEnd/>
                      <a:tailEnd/>
                    </a:ln>
                  </pic:spPr>
                </pic:pic>
              </a:graphicData>
            </a:graphic>
          </wp:inline>
        </w:drawing>
      </w:r>
    </w:p>
    <w:bookmarkEnd w:id="94"/>
    <w:bookmarkStart w:id="98" w:name="chatgpt-conversation-2025-11-16-4"/>
    <w:p>
      <w:pPr>
        <w:pStyle w:val="Heading2"/>
      </w:pPr>
      <w:r>
        <w:t xml:space="preserve">ChatGPT</w:t>
      </w:r>
      <w:r>
        <w:t xml:space="preserve"> </w:t>
      </w:r>
      <w:r>
        <w:t xml:space="preserve">“conversation”</w:t>
      </w:r>
      <w:r>
        <w:t xml:space="preserve"> </w:t>
      </w:r>
      <w:r>
        <w:t xml:space="preserve">2025-11-16</w:t>
      </w:r>
    </w:p>
    <w:p>
      <w:pPr>
        <w:pStyle w:val="FirstParagraph"/>
      </w:pPr>
      <w:r>
        <w:drawing>
          <wp:inline>
            <wp:extent cx="5334000" cy="420379"/>
            <wp:effectExtent b="0" l="0" r="0" t="0"/>
            <wp:docPr descr="" title="" id="96" name="Picture"/>
            <a:graphic>
              <a:graphicData uri="http://schemas.openxmlformats.org/drawingml/2006/picture">
                <pic:pic>
                  <pic:nvPicPr>
                    <pic:cNvPr descr="c23/images/chat_2025-5.png" id="97" name="Picture"/>
                    <pic:cNvPicPr>
                      <a:picLocks noChangeArrowheads="1" noChangeAspect="1"/>
                    </pic:cNvPicPr>
                  </pic:nvPicPr>
                  <pic:blipFill>
                    <a:blip r:embed="rId95"/>
                    <a:stretch>
                      <a:fillRect/>
                    </a:stretch>
                  </pic:blipFill>
                  <pic:spPr bwMode="auto">
                    <a:xfrm>
                      <a:off x="0" y="0"/>
                      <a:ext cx="5334000" cy="420379"/>
                    </a:xfrm>
                    <a:prstGeom prst="rect">
                      <a:avLst/>
                    </a:prstGeom>
                    <a:noFill/>
                    <a:ln w="9525">
                      <a:noFill/>
                      <a:headEnd/>
                      <a:tailEnd/>
                    </a:ln>
                  </pic:spPr>
                </pic:pic>
              </a:graphicData>
            </a:graphic>
          </wp:inline>
        </w:drawing>
      </w:r>
    </w:p>
    <w:bookmarkEnd w:id="98"/>
    <w:bookmarkStart w:id="102" w:name="chatgpt-conversation-2025-11-16-5"/>
    <w:p>
      <w:pPr>
        <w:pStyle w:val="Heading2"/>
      </w:pPr>
      <w:r>
        <w:t xml:space="preserve">ChatGPT</w:t>
      </w:r>
      <w:r>
        <w:t xml:space="preserve"> </w:t>
      </w:r>
      <w:r>
        <w:t xml:space="preserve">“conversation”</w:t>
      </w:r>
      <w:r>
        <w:t xml:space="preserve"> </w:t>
      </w:r>
      <w:r>
        <w:t xml:space="preserve">2025-11-16</w:t>
      </w:r>
    </w:p>
    <w:p>
      <w:pPr>
        <w:pStyle w:val="FirstParagraph"/>
      </w:pPr>
      <w:r>
        <w:drawing>
          <wp:inline>
            <wp:extent cx="5334000" cy="3758500"/>
            <wp:effectExtent b="0" l="0" r="0" t="0"/>
            <wp:docPr descr="" title="" id="100" name="Picture"/>
            <a:graphic>
              <a:graphicData uri="http://schemas.openxmlformats.org/drawingml/2006/picture">
                <pic:pic>
                  <pic:nvPicPr>
                    <pic:cNvPr descr="c23/images/chat_2025-6.png" id="101" name="Picture"/>
                    <pic:cNvPicPr>
                      <a:picLocks noChangeArrowheads="1" noChangeAspect="1"/>
                    </pic:cNvPicPr>
                  </pic:nvPicPr>
                  <pic:blipFill>
                    <a:blip r:embed="rId99"/>
                    <a:stretch>
                      <a:fillRect/>
                    </a:stretch>
                  </pic:blipFill>
                  <pic:spPr bwMode="auto">
                    <a:xfrm>
                      <a:off x="0" y="0"/>
                      <a:ext cx="5334000" cy="3758500"/>
                    </a:xfrm>
                    <a:prstGeom prst="rect">
                      <a:avLst/>
                    </a:prstGeom>
                    <a:noFill/>
                    <a:ln w="9525">
                      <a:noFill/>
                      <a:headEnd/>
                      <a:tailEnd/>
                    </a:ln>
                  </pic:spPr>
                </pic:pic>
              </a:graphicData>
            </a:graphic>
          </wp:inline>
        </w:drawing>
      </w:r>
    </w:p>
    <w:bookmarkEnd w:id="102"/>
    <w:bookmarkStart w:id="106" w:name="chatgpt-conversation-2025-11-16-6"/>
    <w:p>
      <w:pPr>
        <w:pStyle w:val="Heading2"/>
      </w:pPr>
      <w:r>
        <w:t xml:space="preserve">ChatGPT</w:t>
      </w:r>
      <w:r>
        <w:t xml:space="preserve"> </w:t>
      </w:r>
      <w:r>
        <w:t xml:space="preserve">“conversation”</w:t>
      </w:r>
      <w:r>
        <w:t xml:space="preserve"> </w:t>
      </w:r>
      <w:r>
        <w:t xml:space="preserve">2025-11-16</w:t>
      </w:r>
    </w:p>
    <w:p>
      <w:pPr>
        <w:pStyle w:val="FirstParagraph"/>
      </w:pPr>
      <w:r>
        <w:drawing>
          <wp:inline>
            <wp:extent cx="5334000" cy="2575931"/>
            <wp:effectExtent b="0" l="0" r="0" t="0"/>
            <wp:docPr descr="" title="" id="104" name="Picture"/>
            <a:graphic>
              <a:graphicData uri="http://schemas.openxmlformats.org/drawingml/2006/picture">
                <pic:pic>
                  <pic:nvPicPr>
                    <pic:cNvPr descr="c23/images/chat_2025-7.png" id="105" name="Picture"/>
                    <pic:cNvPicPr>
                      <a:picLocks noChangeArrowheads="1" noChangeAspect="1"/>
                    </pic:cNvPicPr>
                  </pic:nvPicPr>
                  <pic:blipFill>
                    <a:blip r:embed="rId103"/>
                    <a:stretch>
                      <a:fillRect/>
                    </a:stretch>
                  </pic:blipFill>
                  <pic:spPr bwMode="auto">
                    <a:xfrm>
                      <a:off x="0" y="0"/>
                      <a:ext cx="5334000" cy="2575931"/>
                    </a:xfrm>
                    <a:prstGeom prst="rect">
                      <a:avLst/>
                    </a:prstGeom>
                    <a:noFill/>
                    <a:ln w="9525">
                      <a:noFill/>
                      <a:headEnd/>
                      <a:tailEnd/>
                    </a:ln>
                  </pic:spPr>
                </pic:pic>
              </a:graphicData>
            </a:graphic>
          </wp:inline>
        </w:drawing>
      </w:r>
    </w:p>
    <w:bookmarkEnd w:id="106"/>
    <w:bookmarkStart w:id="110" w:name="chatgpt-conversation-2025-11-16-7"/>
    <w:p>
      <w:pPr>
        <w:pStyle w:val="Heading2"/>
      </w:pPr>
      <w:r>
        <w:t xml:space="preserve">ChatGPT</w:t>
      </w:r>
      <w:r>
        <w:t xml:space="preserve"> </w:t>
      </w:r>
      <w:r>
        <w:t xml:space="preserve">“conversation”</w:t>
      </w:r>
      <w:r>
        <w:t xml:space="preserve"> </w:t>
      </w:r>
      <w:r>
        <w:t xml:space="preserve">2025-11-16</w:t>
      </w:r>
    </w:p>
    <w:p>
      <w:pPr>
        <w:pStyle w:val="FirstParagraph"/>
      </w:pPr>
      <w:r>
        <w:drawing>
          <wp:inline>
            <wp:extent cx="5334000" cy="3093323"/>
            <wp:effectExtent b="0" l="0" r="0" t="0"/>
            <wp:docPr descr="" title="" id="108" name="Picture"/>
            <a:graphic>
              <a:graphicData uri="http://schemas.openxmlformats.org/drawingml/2006/picture">
                <pic:pic>
                  <pic:nvPicPr>
                    <pic:cNvPr descr="c23/images/chat_2025-8.png" id="109" name="Picture"/>
                    <pic:cNvPicPr>
                      <a:picLocks noChangeArrowheads="1" noChangeAspect="1"/>
                    </pic:cNvPicPr>
                  </pic:nvPicPr>
                  <pic:blipFill>
                    <a:blip r:embed="rId107"/>
                    <a:stretch>
                      <a:fillRect/>
                    </a:stretch>
                  </pic:blipFill>
                  <pic:spPr bwMode="auto">
                    <a:xfrm>
                      <a:off x="0" y="0"/>
                      <a:ext cx="5334000" cy="3093323"/>
                    </a:xfrm>
                    <a:prstGeom prst="rect">
                      <a:avLst/>
                    </a:prstGeom>
                    <a:noFill/>
                    <a:ln w="9525">
                      <a:noFill/>
                      <a:headEnd/>
                      <a:tailEnd/>
                    </a:ln>
                  </pic:spPr>
                </pic:pic>
              </a:graphicData>
            </a:graphic>
          </wp:inline>
        </w:drawing>
      </w:r>
    </w:p>
    <w:bookmarkEnd w:id="110"/>
    <w:bookmarkStart w:id="114" w:name="chatgpt-conversation-2025-11-16-8"/>
    <w:p>
      <w:pPr>
        <w:pStyle w:val="Heading2"/>
      </w:pPr>
      <w:r>
        <w:t xml:space="preserve">ChatGPT</w:t>
      </w:r>
      <w:r>
        <w:t xml:space="preserve"> </w:t>
      </w:r>
      <w:r>
        <w:t xml:space="preserve">“conversation”</w:t>
      </w:r>
      <w:r>
        <w:t xml:space="preserve"> </w:t>
      </w:r>
      <w:r>
        <w:t xml:space="preserve">2025-11-16</w:t>
      </w:r>
    </w:p>
    <w:p>
      <w:pPr>
        <w:pStyle w:val="FirstParagraph"/>
      </w:pPr>
      <w:r>
        <w:drawing>
          <wp:inline>
            <wp:extent cx="5334000" cy="2419938"/>
            <wp:effectExtent b="0" l="0" r="0" t="0"/>
            <wp:docPr descr="" title="" id="112" name="Picture"/>
            <a:graphic>
              <a:graphicData uri="http://schemas.openxmlformats.org/drawingml/2006/picture">
                <pic:pic>
                  <pic:nvPicPr>
                    <pic:cNvPr descr="c23/images/chat_2025-9.png" id="113" name="Picture"/>
                    <pic:cNvPicPr>
                      <a:picLocks noChangeArrowheads="1" noChangeAspect="1"/>
                    </pic:cNvPicPr>
                  </pic:nvPicPr>
                  <pic:blipFill>
                    <a:blip r:embed="rId111"/>
                    <a:stretch>
                      <a:fillRect/>
                    </a:stretch>
                  </pic:blipFill>
                  <pic:spPr bwMode="auto">
                    <a:xfrm>
                      <a:off x="0" y="0"/>
                      <a:ext cx="5334000" cy="2419938"/>
                    </a:xfrm>
                    <a:prstGeom prst="rect">
                      <a:avLst/>
                    </a:prstGeom>
                    <a:noFill/>
                    <a:ln w="9525">
                      <a:noFill/>
                      <a:headEnd/>
                      <a:tailEnd/>
                    </a:ln>
                  </pic:spPr>
                </pic:pic>
              </a:graphicData>
            </a:graphic>
          </wp:inline>
        </w:drawing>
      </w:r>
    </w:p>
    <w:bookmarkEnd w:id="114"/>
    <w:bookmarkStart w:id="118" w:name="chatgpt-conversation-2025-11-16-9"/>
    <w:p>
      <w:pPr>
        <w:pStyle w:val="Heading2"/>
      </w:pPr>
      <w:r>
        <w:t xml:space="preserve">ChatGPT</w:t>
      </w:r>
      <w:r>
        <w:t xml:space="preserve"> </w:t>
      </w:r>
      <w:r>
        <w:t xml:space="preserve">“conversation”</w:t>
      </w:r>
      <w:r>
        <w:t xml:space="preserve"> </w:t>
      </w:r>
      <w:r>
        <w:t xml:space="preserve">2025-11-16</w:t>
      </w:r>
    </w:p>
    <w:p>
      <w:pPr>
        <w:pStyle w:val="Compact"/>
        <w:numPr>
          <w:ilvl w:val="0"/>
          <w:numId w:val="1020"/>
        </w:numPr>
      </w:pPr>
      <w:r>
        <w:t xml:space="preserve">Generates a list of 5 publications, all of which I am proud of, though only 1, 2 and 5 would be in my top 5…</w:t>
      </w:r>
    </w:p>
    <w:p>
      <w:pPr>
        <w:pStyle w:val="FirstParagraph"/>
      </w:pPr>
      <w:r>
        <w:drawing>
          <wp:inline>
            <wp:extent cx="5334000" cy="1029132"/>
            <wp:effectExtent b="0" l="0" r="0" t="0"/>
            <wp:docPr descr="" title="" id="116" name="Picture"/>
            <a:graphic>
              <a:graphicData uri="http://schemas.openxmlformats.org/drawingml/2006/picture">
                <pic:pic>
                  <pic:nvPicPr>
                    <pic:cNvPr descr="c23/images/chat_2025-10.png" id="117" name="Picture"/>
                    <pic:cNvPicPr>
                      <a:picLocks noChangeArrowheads="1" noChangeAspect="1"/>
                    </pic:cNvPicPr>
                  </pic:nvPicPr>
                  <pic:blipFill>
                    <a:blip r:embed="rId115"/>
                    <a:stretch>
                      <a:fillRect/>
                    </a:stretch>
                  </pic:blipFill>
                  <pic:spPr bwMode="auto">
                    <a:xfrm>
                      <a:off x="0" y="0"/>
                      <a:ext cx="5334000" cy="1029132"/>
                    </a:xfrm>
                    <a:prstGeom prst="rect">
                      <a:avLst/>
                    </a:prstGeom>
                    <a:noFill/>
                    <a:ln w="9525">
                      <a:noFill/>
                      <a:headEnd/>
                      <a:tailEnd/>
                    </a:ln>
                  </pic:spPr>
                </pic:pic>
              </a:graphicData>
            </a:graphic>
          </wp:inline>
        </w:drawing>
      </w:r>
    </w:p>
    <w:bookmarkEnd w:id="118"/>
    <w:bookmarkStart w:id="126" w:name="asa-statement-2023-08-04"/>
    <w:p>
      <w:pPr>
        <w:pStyle w:val="Heading2"/>
      </w:pPr>
      <w:r>
        <w:t xml:space="preserve">ASA Statement (2023-08-04)</w:t>
      </w:r>
    </w:p>
    <w:p>
      <w:pPr>
        <w:pStyle w:val="FirstParagraph"/>
      </w:pPr>
      <w:r>
        <w:drawing>
          <wp:inline>
            <wp:extent cx="5334000" cy="4233629"/>
            <wp:effectExtent b="0" l="0" r="0" t="0"/>
            <wp:docPr descr="" title="" id="120" name="Picture"/>
            <a:graphic>
              <a:graphicData uri="http://schemas.openxmlformats.org/drawingml/2006/picture">
                <pic:pic>
                  <pic:nvPicPr>
                    <pic:cNvPr descr="c23/images/asa1.png" id="121" name="Picture"/>
                    <pic:cNvPicPr>
                      <a:picLocks noChangeArrowheads="1" noChangeAspect="1"/>
                    </pic:cNvPicPr>
                  </pic:nvPicPr>
                  <pic:blipFill>
                    <a:blip r:embed="rId119"/>
                    <a:stretch>
                      <a:fillRect/>
                    </a:stretch>
                  </pic:blipFill>
                  <pic:spPr bwMode="auto">
                    <a:xfrm>
                      <a:off x="0" y="0"/>
                      <a:ext cx="5334000" cy="4233629"/>
                    </a:xfrm>
                    <a:prstGeom prst="rect">
                      <a:avLst/>
                    </a:prstGeom>
                    <a:noFill/>
                    <a:ln w="9525">
                      <a:noFill/>
                      <a:headEnd/>
                      <a:tailEnd/>
                    </a:ln>
                  </pic:spPr>
                </pic:pic>
              </a:graphicData>
            </a:graphic>
          </wp:inline>
        </w:drawing>
      </w:r>
    </w:p>
    <w:tbl>
      <w:tblPr>
        <w:tblStyle w:val="Table"/>
        <w:tblLook w:firstRow="0" w:lastRow="0" w:firstColumn="0" w:lastColumn="0" w:noHBand="0" w:noVBand="0" w:val="0000"/>
        <w:tblBorders>
          <w:left w:val="single" w:sz="24" w:space="0" w:color="00A047"/>
          <w:right w:val="single" w:sz="4" w:space="0" w:color="00A047"/>
          <w:top w:val="single" w:sz="4" w:space="0" w:color="00A047"/>
          <w:bottom w:val="single" w:sz="4" w:space="0" w:color="00A047"/>
        </w:tblBorders>
        <w:tblCellMar>
          <w:left w:w="144" w:type="dxa"/>
          <w:right w:w="144" w:type="dxa"/>
        </w:tblCellMar>
        <w:tblInd w:w="164" w:type="dxa"/>
        <w:tblW w:type="pct" w:w="1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23" name="Picture"/>
                  <a:graphic>
                    <a:graphicData uri="http://schemas.openxmlformats.org/drawingml/2006/picture">
                      <pic:pic>
                        <pic:nvPicPr>
                          <pic:cNvPr descr="C:\PROGRA~1\RStudio\RESOUR~1\app\bin\quarto\share\formats\docx\tip.png" id="124"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Reference</w:t>
            </w:r>
          </w:p>
        </w:tc>
      </w:tr>
      <w:tr>
        <w:trPr>
          <w:cantSplit/>
        </w:trPr>
        <w:tc>
          <w:tcPr>
            <w:tcMar>
              <w:top w:w="108" w:type="dxa"/>
              <w:bottom w:w="108" w:type="dxa"/>
            </w:tcMar>
          </w:tcPr>
          <w:p>
            <w:pPr>
              <w:pStyle w:val="BodyText"/>
            </w:pPr>
            <w:pPr>
              <w:spacing w:before="16" w:after="16"/>
            </w:pPr>
            <w:hyperlink r:id="rId125">
              <w:r>
                <w:rPr>
                  <w:rStyle w:val="Hyperlink"/>
                </w:rPr>
                <w:t xml:space="preserve">https://www.amstat.org/docs/default-source/amstat-documents/the-role-of-statistics-in-data-science-and-artificial-intelligence.pdf</w:t>
              </w:r>
            </w:hyperlink>
          </w:p>
        </w:tc>
      </w:tr>
    </w:tbl>
    <w:bookmarkEnd w:id="126"/>
    <w:bookmarkStart w:id="127" w:name="asa-statement-excerpt-1"/>
    <w:p>
      <w:pPr>
        <w:pStyle w:val="Heading2"/>
      </w:pPr>
      <w:r>
        <w:t xml:space="preserve">ASA Statement Excerpt 1</w:t>
      </w:r>
    </w:p>
    <w:p>
      <w:pPr>
        <w:pStyle w:val="FirstParagraph"/>
      </w:pPr>
      <w:hyperlink r:id="rId125">
        <w:r>
          <w:rPr>
            <w:rStyle w:val="Hyperlink"/>
          </w:rPr>
          <w:t xml:space="preserve">The Role of Statistics in Data Science and Artificial Intelligence</w:t>
        </w:r>
      </w:hyperlink>
      <w:r>
        <w:t xml:space="preserve"> </w:t>
      </w:r>
      <w:r>
        <w:t xml:space="preserve">(pdf): 2023-08-04</w:t>
      </w:r>
    </w:p>
    <w:p>
      <w:pPr>
        <w:pStyle w:val="BlockText"/>
      </w:pPr>
      <w:r>
        <w:t xml:space="preserve">Statistics plays a central role in data science and AI, especially in the areas of ML and deep learning. Framing questions statistically allows leveraging data resources to extract knowledge and obtain better answers. The central dogma of statistical inference, that there is a component of randomness in data, enables researchers to formulate questions in terms of underlying processes, quantify uncertainty in their answers, and separate signal from noise. A statistical framework allows researchers to distinguish between causation and correlation, and thus to identify interventions that will cause changes in outcomes.</w:t>
      </w:r>
    </w:p>
    <w:bookmarkEnd w:id="127"/>
    <w:bookmarkStart w:id="128" w:name="asa-statement-excerpt-2"/>
    <w:p>
      <w:pPr>
        <w:pStyle w:val="Heading2"/>
      </w:pPr>
      <w:r>
        <w:t xml:space="preserve">ASA Statement Excerpt 2</w:t>
      </w:r>
    </w:p>
    <w:p>
      <w:pPr>
        <w:pStyle w:val="FirstParagraph"/>
      </w:pPr>
      <w:hyperlink r:id="rId125">
        <w:r>
          <w:rPr>
            <w:rStyle w:val="Hyperlink"/>
          </w:rPr>
          <w:t xml:space="preserve">The Role of Statistics in Data Science and Artificial Intelligence</w:t>
        </w:r>
      </w:hyperlink>
      <w:r>
        <w:t xml:space="preserve"> </w:t>
      </w:r>
      <w:r>
        <w:t xml:space="preserve">(pdf): 2023-08-04</w:t>
      </w:r>
    </w:p>
    <w:p>
      <w:pPr>
        <w:pStyle w:val="BlockText"/>
      </w:pPr>
      <w:r>
        <w:t xml:space="preserve">The future of data science and AI is uncertain, but one thing is clear: the field will undoubtedly continue to evolve rapidly and have a profound impact on society. As a result, the role of statisticians will also be subject to change and expansion, as they must adapt to new technologies and tools while continuing to provide expertise in traditional areas of statistics such as uncertainty quantification, sampling design, and causal inference. The need for interdisciplinary collaboration and a diverse range of skills will become increasingly important for statisticians to remain relevant in this dynamic and ever-changing field.</w:t>
      </w:r>
    </w:p>
    <w:bookmarkEnd w:id="128"/>
    <w:bookmarkStart w:id="130" w:name="statistics-and-ai"/>
    <w:p>
      <w:pPr>
        <w:pStyle w:val="Heading2"/>
      </w:pPr>
      <w:r>
        <w:t xml:space="preserve">Statistics and AI</w:t>
      </w:r>
    </w:p>
    <w:p>
      <w:pPr>
        <w:pStyle w:val="FirstParagraph"/>
      </w:pPr>
      <w:r>
        <w:t xml:space="preserve">“Statistics and AI: A Fireside Conversation”</w:t>
      </w:r>
    </w:p>
    <w:p>
      <w:pPr>
        <w:pStyle w:val="Compact"/>
        <w:numPr>
          <w:ilvl w:val="0"/>
          <w:numId w:val="1021"/>
        </w:numPr>
      </w:pPr>
      <w:r>
        <w:t xml:space="preserve">3-hour webinar held on 2024-03-17, including:</w:t>
      </w:r>
    </w:p>
    <w:p>
      <w:pPr>
        <w:pStyle w:val="Compact"/>
        <w:numPr>
          <w:ilvl w:val="1"/>
          <w:numId w:val="1022"/>
        </w:numPr>
      </w:pPr>
      <w:r>
        <w:t xml:space="preserve">Statistical challenges and opportunities (Panel I)</w:t>
      </w:r>
    </w:p>
    <w:p>
      <w:pPr>
        <w:pStyle w:val="Compact"/>
        <w:numPr>
          <w:ilvl w:val="1"/>
          <w:numId w:val="1022"/>
        </w:numPr>
      </w:pPr>
      <w:r>
        <w:t xml:space="preserve">The evolving publication process in the AI era (Panel II)</w:t>
      </w:r>
    </w:p>
    <w:p>
      <w:pPr>
        <w:pStyle w:val="Compact"/>
        <w:numPr>
          <w:ilvl w:val="1"/>
          <w:numId w:val="1022"/>
        </w:numPr>
      </w:pPr>
      <w:r>
        <w:t xml:space="preserve">Advancing next-generation statistical pipelines and resources (Panel III)</w:t>
      </w:r>
    </w:p>
    <w:p>
      <w:pPr>
        <w:pStyle w:val="FirstParagraph"/>
      </w:pPr>
      <w:r>
        <w:t xml:space="preserve">Full recording is on the</w:t>
      </w:r>
      <w:r>
        <w:t xml:space="preserve"> </w:t>
      </w:r>
      <w:hyperlink r:id="rId129">
        <w:r>
          <w:rPr>
            <w:rStyle w:val="Hyperlink"/>
          </w:rPr>
          <w:t xml:space="preserve">Stats Up AI YouTube channel</w:t>
        </w:r>
      </w:hyperlink>
      <w:r>
        <w:t xml:space="preserve">.</w:t>
      </w:r>
    </w:p>
    <w:bookmarkEnd w:id="130"/>
    <w:bookmarkStart w:id="131" w:name="session-information"/>
    <w:p>
      <w:pPr>
        <w:pStyle w:val="Heading2"/>
      </w:pPr>
      <w:r>
        <w:t xml:space="preserve">Session Information</w:t>
      </w:r>
    </w:p>
    <w:p>
      <w:pPr>
        <w:pStyle w:val="SourceCode"/>
      </w:pPr>
      <w:r>
        <w:rPr>
          <w:rStyle w:val="NormalTok"/>
        </w:rPr>
        <w:t xml:space="preserve">xfun</w:t>
      </w:r>
      <w:r>
        <w:rPr>
          <w:rStyle w:val="SpecialCharTok"/>
        </w:rPr>
        <w:t xml:space="preserve">::</w:t>
      </w:r>
      <w:r>
        <w:rPr>
          <w:rStyle w:val="FunctionTok"/>
        </w:rPr>
        <w:t xml:space="preserve">session_info</w:t>
      </w:r>
      <w:r>
        <w:rPr>
          <w:rStyle w:val="NormalTok"/>
        </w:rPr>
        <w:t xml:space="preserve">()</w:t>
      </w:r>
    </w:p>
    <w:p>
      <w:pPr>
        <w:pStyle w:val="SourceCode"/>
      </w:pPr>
      <w:r>
        <w:rPr>
          <w:rStyle w:val="VerbatimChar"/>
        </w:rPr>
        <w:t xml:space="preserve">R version 4.5.2 (2025-10-31 ucrt)</w:t>
      </w:r>
      <w:r>
        <w:br/>
      </w:r>
      <w:r>
        <w:rPr>
          <w:rStyle w:val="VerbatimChar"/>
        </w:rPr>
        <w:t xml:space="preserve">Platform: x86_64-w64-mingw32/x64</w:t>
      </w:r>
      <w:r>
        <w:br/>
      </w:r>
      <w:r>
        <w:rPr>
          <w:rStyle w:val="VerbatimChar"/>
        </w:rPr>
        <w:t xml:space="preserve">Running under: Windows 11 x64 (build 26200)</w:t>
      </w:r>
      <w:r>
        <w:br/>
      </w:r>
      <w:r>
        <w:br/>
      </w:r>
      <w:r>
        <w:rPr>
          <w:rStyle w:val="VerbatimChar"/>
        </w:rPr>
        <w:t xml:space="preserve">Locale:</w:t>
      </w:r>
      <w:r>
        <w:br/>
      </w:r>
      <w:r>
        <w:rPr>
          <w:rStyle w:val="VerbatimChar"/>
        </w:rPr>
        <w:t xml:space="preserve">  LC_COLLATE=English_United States.utf8 </w:t>
      </w:r>
      <w:r>
        <w:br/>
      </w:r>
      <w:r>
        <w:rPr>
          <w:rStyle w:val="VerbatimChar"/>
        </w:rPr>
        <w:t xml:space="preserve">  LC_CTYPE=English_United States.utf8   </w:t>
      </w:r>
      <w:r>
        <w:br/>
      </w:r>
      <w:r>
        <w:rPr>
          <w:rStyle w:val="VerbatimChar"/>
        </w:rPr>
        <w:t xml:space="preserve">  LC_MONETARY=English_United States.utf8</w:t>
      </w:r>
      <w:r>
        <w:br/>
      </w:r>
      <w:r>
        <w:rPr>
          <w:rStyle w:val="VerbatimChar"/>
        </w:rPr>
        <w:t xml:space="preserve">  LC_NUMERIC=C                          </w:t>
      </w:r>
      <w:r>
        <w:br/>
      </w:r>
      <w:r>
        <w:rPr>
          <w:rStyle w:val="VerbatimChar"/>
        </w:rPr>
        <w:t xml:space="preserve">  LC_TIME=English_United States.utf8    </w:t>
      </w:r>
      <w:r>
        <w:br/>
      </w:r>
      <w:r>
        <w:br/>
      </w:r>
      <w:r>
        <w:rPr>
          <w:rStyle w:val="VerbatimChar"/>
        </w:rPr>
        <w:t xml:space="preserve">Package version:</w:t>
      </w:r>
      <w:r>
        <w:br/>
      </w:r>
      <w:r>
        <w:rPr>
          <w:rStyle w:val="VerbatimChar"/>
        </w:rPr>
        <w:t xml:space="preserve">  abind_1.4-8           askpass_1.2.1         backports_1.5.0      </w:t>
      </w:r>
      <w:r>
        <w:br/>
      </w:r>
      <w:r>
        <w:rPr>
          <w:rStyle w:val="VerbatimChar"/>
        </w:rPr>
        <w:t xml:space="preserve">  base64enc_0.1-3       bayesplot_1.14.0      bayestestR_0.17.0    </w:t>
      </w:r>
      <w:r>
        <w:br/>
      </w:r>
      <w:r>
        <w:rPr>
          <w:rStyle w:val="VerbatimChar"/>
        </w:rPr>
        <w:t xml:space="preserve">  BH_1.87.0.1           bigD_0.3.1            bit_4.6.0            </w:t>
      </w:r>
      <w:r>
        <w:br/>
      </w:r>
      <w:r>
        <w:rPr>
          <w:rStyle w:val="VerbatimChar"/>
        </w:rPr>
        <w:t xml:space="preserve">  bit64_4.6.0.1         bitops_1.0.9          blob_1.2.4           </w:t>
      </w:r>
      <w:r>
        <w:br/>
      </w:r>
      <w:r>
        <w:rPr>
          <w:rStyle w:val="VerbatimChar"/>
        </w:rPr>
        <w:t xml:space="preserve">  boot_1.3-32           broom_1.0.10          bslib_0.9.0          </w:t>
      </w:r>
      <w:r>
        <w:br/>
      </w:r>
      <w:r>
        <w:rPr>
          <w:rStyle w:val="VerbatimChar"/>
        </w:rPr>
        <w:t xml:space="preserve">  cachem_1.1.0          callr_3.7.6           cellranger_1.1.0     </w:t>
      </w:r>
      <w:r>
        <w:br/>
      </w:r>
      <w:r>
        <w:rPr>
          <w:rStyle w:val="VerbatimChar"/>
        </w:rPr>
        <w:t xml:space="preserve">  checkmate_2.3.3       cli_3.6.5             clipr_0.8.0          </w:t>
      </w:r>
      <w:r>
        <w:br/>
      </w:r>
      <w:r>
        <w:rPr>
          <w:rStyle w:val="VerbatimChar"/>
        </w:rPr>
        <w:t xml:space="preserve">  coda_0.19-4.1         codetools_0.2-20      colourpicker_1.3.0   </w:t>
      </w:r>
      <w:r>
        <w:br/>
      </w:r>
      <w:r>
        <w:rPr>
          <w:rStyle w:val="VerbatimChar"/>
        </w:rPr>
        <w:t xml:space="preserve">  commonmark_2.0.0      compiler_4.5.2        conflicted_1.2.0     </w:t>
      </w:r>
      <w:r>
        <w:br/>
      </w:r>
      <w:r>
        <w:rPr>
          <w:rStyle w:val="VerbatimChar"/>
        </w:rPr>
        <w:t xml:space="preserve">  correlation_0.8.8     cpp11_0.5.2           crayon_1.5.3         </w:t>
      </w:r>
      <w:r>
        <w:br/>
      </w:r>
      <w:r>
        <w:rPr>
          <w:rStyle w:val="VerbatimChar"/>
        </w:rPr>
        <w:t xml:space="preserve">  crosstalk_1.2.2       curl_7.0.0            data.table_1.17.8    </w:t>
      </w:r>
      <w:r>
        <w:br/>
      </w:r>
      <w:r>
        <w:rPr>
          <w:rStyle w:val="VerbatimChar"/>
        </w:rPr>
        <w:t xml:space="preserve">  datasets_4.5.2        datawizard_1.3.0      DBI_1.2.3            </w:t>
      </w:r>
      <w:r>
        <w:br/>
      </w:r>
      <w:r>
        <w:rPr>
          <w:rStyle w:val="VerbatimChar"/>
        </w:rPr>
        <w:t xml:space="preserve">  dbplyr_2.5.1          desc_1.4.3            digest_0.6.37        </w:t>
      </w:r>
      <w:r>
        <w:br/>
      </w:r>
      <w:r>
        <w:rPr>
          <w:rStyle w:val="VerbatimChar"/>
        </w:rPr>
        <w:t xml:space="preserve">  distributional_0.5.0  dplyr_1.1.4           DT_0.34.0            </w:t>
      </w:r>
      <w:r>
        <w:br/>
      </w:r>
      <w:r>
        <w:rPr>
          <w:rStyle w:val="VerbatimChar"/>
        </w:rPr>
        <w:t xml:space="preserve">  dtplyr_1.3.2          dygraphs_1.1.1.6      easystats_0.7.5      </w:t>
      </w:r>
      <w:r>
        <w:br/>
      </w:r>
      <w:r>
        <w:rPr>
          <w:rStyle w:val="VerbatimChar"/>
        </w:rPr>
        <w:t xml:space="preserve">  effectsize_1.0.1      emmeans_2.0.0         estimability_1.5.1   </w:t>
      </w:r>
      <w:r>
        <w:br/>
      </w:r>
      <w:r>
        <w:rPr>
          <w:rStyle w:val="VerbatimChar"/>
        </w:rPr>
        <w:t xml:space="preserve">  evaluate_1.0.5        farver_2.1.2          fastmap_1.2.0        </w:t>
      </w:r>
      <w:r>
        <w:br/>
      </w:r>
      <w:r>
        <w:rPr>
          <w:rStyle w:val="VerbatimChar"/>
        </w:rPr>
        <w:t xml:space="preserve">  fontawesome_0.5.3     forcats_1.0.1         foreach_1.5.2        </w:t>
      </w:r>
      <w:r>
        <w:br/>
      </w:r>
      <w:r>
        <w:rPr>
          <w:rStyle w:val="VerbatimChar"/>
        </w:rPr>
        <w:t xml:space="preserve">  fs_1.6.6              gargle_1.6.0          generics_0.1.4       </w:t>
      </w:r>
      <w:r>
        <w:br/>
      </w:r>
      <w:r>
        <w:rPr>
          <w:rStyle w:val="VerbatimChar"/>
        </w:rPr>
        <w:t xml:space="preserve">  ggplot2_4.0.0         ggrepel_0.9.6         ggridges_0.5.7       </w:t>
      </w:r>
      <w:r>
        <w:br/>
      </w:r>
      <w:r>
        <w:rPr>
          <w:rStyle w:val="VerbatimChar"/>
        </w:rPr>
        <w:t xml:space="preserve">  glmnet_4.1-10         glue_1.8.0            googledrive_2.1.2    </w:t>
      </w:r>
      <w:r>
        <w:br/>
      </w:r>
      <w:r>
        <w:rPr>
          <w:rStyle w:val="VerbatimChar"/>
        </w:rPr>
        <w:t xml:space="preserve">  googlesheets4_1.1.2   graphics_4.5.2        grDevices_4.5.2      </w:t>
      </w:r>
      <w:r>
        <w:br/>
      </w:r>
      <w:r>
        <w:rPr>
          <w:rStyle w:val="VerbatimChar"/>
        </w:rPr>
        <w:t xml:space="preserve">  grid_4.5.2            gridExtra_2.3         gt_1.1.0             </w:t>
      </w:r>
      <w:r>
        <w:br/>
      </w:r>
      <w:r>
        <w:rPr>
          <w:rStyle w:val="VerbatimChar"/>
        </w:rPr>
        <w:t xml:space="preserve">  gtable_0.3.6          gtools_3.9.5          haven_2.5.5          </w:t>
      </w:r>
      <w:r>
        <w:br/>
      </w:r>
      <w:r>
        <w:rPr>
          <w:rStyle w:val="VerbatimChar"/>
        </w:rPr>
        <w:t xml:space="preserve">  highr_0.11            hms_1.1.4             htmltools_0.5.8.1    </w:t>
      </w:r>
      <w:r>
        <w:br/>
      </w:r>
      <w:r>
        <w:rPr>
          <w:rStyle w:val="VerbatimChar"/>
        </w:rPr>
        <w:t xml:space="preserve">  htmlwidgets_1.6.4     httpuv_1.6.16         httr_1.4.7           </w:t>
      </w:r>
      <w:r>
        <w:br/>
      </w:r>
      <w:r>
        <w:rPr>
          <w:rStyle w:val="VerbatimChar"/>
        </w:rPr>
        <w:t xml:space="preserve">  ids_1.0.1             igraph_2.2.1          inline_0.3.21        </w:t>
      </w:r>
      <w:r>
        <w:br/>
      </w:r>
      <w:r>
        <w:rPr>
          <w:rStyle w:val="VerbatimChar"/>
        </w:rPr>
        <w:t xml:space="preserve">  insight_1.4.2         isoband_0.2.7         iterators_1.0.14     </w:t>
      </w:r>
      <w:r>
        <w:br/>
      </w:r>
      <w:r>
        <w:rPr>
          <w:rStyle w:val="VerbatimChar"/>
        </w:rPr>
        <w:t xml:space="preserve">  janitor_2.2.1         jomo_2.7-6            jquerylib_0.1.4      </w:t>
      </w:r>
      <w:r>
        <w:br/>
      </w:r>
      <w:r>
        <w:rPr>
          <w:rStyle w:val="VerbatimChar"/>
        </w:rPr>
        <w:t xml:space="preserve">  jsonlite_2.0.0        juicyjuice_0.1.0      knitr_1.50           </w:t>
      </w:r>
      <w:r>
        <w:br/>
      </w:r>
      <w:r>
        <w:rPr>
          <w:rStyle w:val="VerbatimChar"/>
        </w:rPr>
        <w:t xml:space="preserve">  labeling_0.4.3        later_1.4.4           lattice_0.22-7       </w:t>
      </w:r>
      <w:r>
        <w:br/>
      </w:r>
      <w:r>
        <w:rPr>
          <w:rStyle w:val="VerbatimChar"/>
        </w:rPr>
        <w:t xml:space="preserve">  lazyeval_0.2.2        lifecycle_1.0.4       litedown_0.8         </w:t>
      </w:r>
      <w:r>
        <w:br/>
      </w:r>
      <w:r>
        <w:rPr>
          <w:rStyle w:val="VerbatimChar"/>
        </w:rPr>
        <w:t xml:space="preserve">  lme4_1.1-37           loo_2.8.0             lubridate_1.9.4      </w:t>
      </w:r>
      <w:r>
        <w:br/>
      </w:r>
      <w:r>
        <w:rPr>
          <w:rStyle w:val="VerbatimChar"/>
        </w:rPr>
        <w:t xml:space="preserve">  magrittr_2.0.4        markdown_2.0          MASS_7.3-65          </w:t>
      </w:r>
      <w:r>
        <w:br/>
      </w:r>
      <w:r>
        <w:rPr>
          <w:rStyle w:val="VerbatimChar"/>
        </w:rPr>
        <w:t xml:space="preserve">  Matrix_1.7-4          matrixStats_1.5.0     memoise_2.0.1        </w:t>
      </w:r>
      <w:r>
        <w:br/>
      </w:r>
      <w:r>
        <w:rPr>
          <w:rStyle w:val="VerbatimChar"/>
        </w:rPr>
        <w:t xml:space="preserve">  methods_4.5.2         mgcv_1.9-4            mice_3.18.0          </w:t>
      </w:r>
      <w:r>
        <w:br/>
      </w:r>
      <w:r>
        <w:rPr>
          <w:rStyle w:val="VerbatimChar"/>
        </w:rPr>
        <w:t xml:space="preserve">  mime_0.13             miniUI_0.1.2          minqa_1.2.8          </w:t>
      </w:r>
      <w:r>
        <w:br/>
      </w:r>
      <w:r>
        <w:rPr>
          <w:rStyle w:val="VerbatimChar"/>
        </w:rPr>
        <w:t xml:space="preserve">  mitml_0.4-5           modelbased_0.13.0     modelr_0.1.11        </w:t>
      </w:r>
      <w:r>
        <w:br/>
      </w:r>
      <w:r>
        <w:rPr>
          <w:rStyle w:val="VerbatimChar"/>
        </w:rPr>
        <w:t xml:space="preserve">  multcomp_1.4-29       mvtnorm_1.3-3         naniar_1.1.0         </w:t>
      </w:r>
      <w:r>
        <w:br/>
      </w:r>
      <w:r>
        <w:rPr>
          <w:rStyle w:val="VerbatimChar"/>
        </w:rPr>
        <w:t xml:space="preserve">  nlme_3.1-168          nloptr_2.2.1          nnet_7.3-20          </w:t>
      </w:r>
      <w:r>
        <w:br/>
      </w:r>
      <w:r>
        <w:rPr>
          <w:rStyle w:val="VerbatimChar"/>
        </w:rPr>
        <w:t xml:space="preserve">  norm_1.0.11.1         numDeriv_2016.8.1.1   openssl_2.3.4        </w:t>
      </w:r>
      <w:r>
        <w:br/>
      </w:r>
      <w:r>
        <w:rPr>
          <w:rStyle w:val="VerbatimChar"/>
        </w:rPr>
        <w:t xml:space="preserve">  ordinal_2023.12.4.1   otel_0.2.0            pan_1.9              </w:t>
      </w:r>
      <w:r>
        <w:br/>
      </w:r>
      <w:r>
        <w:rPr>
          <w:rStyle w:val="VerbatimChar"/>
        </w:rPr>
        <w:t xml:space="preserve">  parallel_4.5.2        parameters_0.28.2     patchwork_1.3.2      </w:t>
      </w:r>
      <w:r>
        <w:br/>
      </w:r>
      <w:r>
        <w:rPr>
          <w:rStyle w:val="VerbatimChar"/>
        </w:rPr>
        <w:t xml:space="preserve">  performance_0.15.2    pillar_1.11.1         pkgbuild_1.4.8       </w:t>
      </w:r>
      <w:r>
        <w:br/>
      </w:r>
      <w:r>
        <w:rPr>
          <w:rStyle w:val="VerbatimChar"/>
        </w:rPr>
        <w:t xml:space="preserve">  pkgconfig_2.0.3       plyr_1.8.9            posterior_1.6.1      </w:t>
      </w:r>
      <w:r>
        <w:br/>
      </w:r>
      <w:r>
        <w:rPr>
          <w:rStyle w:val="VerbatimChar"/>
        </w:rPr>
        <w:t xml:space="preserve">  prettyunits_1.2.0     processx_3.8.6        progress_1.2.3       </w:t>
      </w:r>
      <w:r>
        <w:br/>
      </w:r>
      <w:r>
        <w:rPr>
          <w:rStyle w:val="VerbatimChar"/>
        </w:rPr>
        <w:t xml:space="preserve">  promises_1.5.0        ps_1.9.1              purrr_1.2.0          </w:t>
      </w:r>
      <w:r>
        <w:br/>
      </w:r>
      <w:r>
        <w:rPr>
          <w:rStyle w:val="VerbatimChar"/>
        </w:rPr>
        <w:t xml:space="preserve">  QuickJSR_1.8.1        R6_2.6.1              ragg_1.5.0           </w:t>
      </w:r>
      <w:r>
        <w:br/>
      </w:r>
      <w:r>
        <w:rPr>
          <w:rStyle w:val="VerbatimChar"/>
        </w:rPr>
        <w:t xml:space="preserve">  rappdirs_0.3.3        rbibutils_2.4         RColorBrewer_1.1-3   </w:t>
      </w:r>
      <w:r>
        <w:br/>
      </w:r>
      <w:r>
        <w:rPr>
          <w:rStyle w:val="VerbatimChar"/>
        </w:rPr>
        <w:t xml:space="preserve">  Rcpp_1.1.0            RcppEigen_0.3.4.0.2   RcppParallel_5.1.11-1</w:t>
      </w:r>
      <w:r>
        <w:br/>
      </w:r>
      <w:r>
        <w:rPr>
          <w:rStyle w:val="VerbatimChar"/>
        </w:rPr>
        <w:t xml:space="preserve">  Rdpack_2.6.4          reactable_0.4.4       reactR_0.6.1         </w:t>
      </w:r>
      <w:r>
        <w:br/>
      </w:r>
      <w:r>
        <w:rPr>
          <w:rStyle w:val="VerbatimChar"/>
        </w:rPr>
        <w:t xml:space="preserve">  readr_2.1.5           readxl_1.4.5          reformulas_0.4.2     </w:t>
      </w:r>
      <w:r>
        <w:br/>
      </w:r>
      <w:r>
        <w:rPr>
          <w:rStyle w:val="VerbatimChar"/>
        </w:rPr>
        <w:t xml:space="preserve">  rematch_2.0.0         rematch2_2.1.2        report_0.6.2         </w:t>
      </w:r>
      <w:r>
        <w:br/>
      </w:r>
      <w:r>
        <w:rPr>
          <w:rStyle w:val="VerbatimChar"/>
        </w:rPr>
        <w:t xml:space="preserve">  reprex_2.1.1          reshape2_1.4.4        rlang_1.1.6          </w:t>
      </w:r>
      <w:r>
        <w:br/>
      </w:r>
      <w:r>
        <w:rPr>
          <w:rStyle w:val="VerbatimChar"/>
        </w:rPr>
        <w:t xml:space="preserve">  rmarkdown_2.30        rpart_4.1.24          rstan_2.32.7         </w:t>
      </w:r>
      <w:r>
        <w:br/>
      </w:r>
      <w:r>
        <w:rPr>
          <w:rStyle w:val="VerbatimChar"/>
        </w:rPr>
        <w:t xml:space="preserve">  rstanarm_2.32.2       rstantools_2.5.0      rstudioapi_0.17.1    </w:t>
      </w:r>
      <w:r>
        <w:br/>
      </w:r>
      <w:r>
        <w:rPr>
          <w:rStyle w:val="VerbatimChar"/>
        </w:rPr>
        <w:t xml:space="preserve">  rvest_1.0.5           S7_0.2.0              sandwich_3.1-1       </w:t>
      </w:r>
      <w:r>
        <w:br/>
      </w:r>
      <w:r>
        <w:rPr>
          <w:rStyle w:val="VerbatimChar"/>
        </w:rPr>
        <w:t xml:space="preserve">  sass_0.4.10           scales_1.4.0          see_0.12.0           </w:t>
      </w:r>
      <w:r>
        <w:br/>
      </w:r>
      <w:r>
        <w:rPr>
          <w:rStyle w:val="VerbatimChar"/>
        </w:rPr>
        <w:t xml:space="preserve">  selectr_0.4.2         shape_1.4.6.1         shiny_1.11.1         </w:t>
      </w:r>
      <w:r>
        <w:br/>
      </w:r>
      <w:r>
        <w:rPr>
          <w:rStyle w:val="VerbatimChar"/>
        </w:rPr>
        <w:t xml:space="preserve">  shinyjs_2.1.0         shinystan_2.6.0       shinythemes_1.2.0    </w:t>
      </w:r>
      <w:r>
        <w:br/>
      </w:r>
      <w:r>
        <w:rPr>
          <w:rStyle w:val="VerbatimChar"/>
        </w:rPr>
        <w:t xml:space="preserve">  snakecase_0.11.1      sourcetools_0.1.7.1   splines_4.5.2        </w:t>
      </w:r>
      <w:r>
        <w:br/>
      </w:r>
      <w:r>
        <w:rPr>
          <w:rStyle w:val="VerbatimChar"/>
        </w:rPr>
        <w:t xml:space="preserve">  StanHeaders_2.32.10   stats_4.5.2           stats4_4.5.2         </w:t>
      </w:r>
      <w:r>
        <w:br/>
      </w:r>
      <w:r>
        <w:rPr>
          <w:rStyle w:val="VerbatimChar"/>
        </w:rPr>
        <w:t xml:space="preserve">  stringi_1.8.7         stringr_1.6.0         survival_3.8-3       </w:t>
      </w:r>
      <w:r>
        <w:br/>
      </w:r>
      <w:r>
        <w:rPr>
          <w:rStyle w:val="VerbatimChar"/>
        </w:rPr>
        <w:t xml:space="preserve">  sys_3.4.3             systemfonts_1.3.1     tensorA_0.36.2.1     </w:t>
      </w:r>
      <w:r>
        <w:br/>
      </w:r>
      <w:r>
        <w:rPr>
          <w:rStyle w:val="VerbatimChar"/>
        </w:rPr>
        <w:t xml:space="preserve">  textshaping_1.0.4     TH.data_1.1-4         threejs_0.3.4        </w:t>
      </w:r>
      <w:r>
        <w:br/>
      </w:r>
      <w:r>
        <w:rPr>
          <w:rStyle w:val="VerbatimChar"/>
        </w:rPr>
        <w:t xml:space="preserve">  tibble_3.3.0          tidyr_1.3.1           tidyselect_1.2.1     </w:t>
      </w:r>
      <w:r>
        <w:br/>
      </w:r>
      <w:r>
        <w:rPr>
          <w:rStyle w:val="VerbatimChar"/>
        </w:rPr>
        <w:t xml:space="preserve">  tidyverse_2.0.0       timechange_0.3.0      tinytex_0.57         </w:t>
      </w:r>
      <w:r>
        <w:br/>
      </w:r>
      <w:r>
        <w:rPr>
          <w:rStyle w:val="VerbatimChar"/>
        </w:rPr>
        <w:t xml:space="preserve">  tools_4.5.2           tzdb_0.5.0            ucminf_1.2.2         </w:t>
      </w:r>
      <w:r>
        <w:br/>
      </w:r>
      <w:r>
        <w:rPr>
          <w:rStyle w:val="VerbatimChar"/>
        </w:rPr>
        <w:t xml:space="preserve">  UpSetR_1.4.0          utf8_1.2.6            utils_4.5.2          </w:t>
      </w:r>
      <w:r>
        <w:br/>
      </w:r>
      <w:r>
        <w:rPr>
          <w:rStyle w:val="VerbatimChar"/>
        </w:rPr>
        <w:t xml:space="preserve">  uuid_1.2.1            V8_8.0.1              vctrs_0.6.5          </w:t>
      </w:r>
      <w:r>
        <w:br/>
      </w:r>
      <w:r>
        <w:rPr>
          <w:rStyle w:val="VerbatimChar"/>
        </w:rPr>
        <w:t xml:space="preserve">  viridis_0.6.5         viridisLite_0.4.2     visdat_0.6.0         </w:t>
      </w:r>
      <w:r>
        <w:br/>
      </w:r>
      <w:r>
        <w:rPr>
          <w:rStyle w:val="VerbatimChar"/>
        </w:rPr>
        <w:t xml:space="preserve">  vroom_1.6.6           withr_3.0.2           xfun_0.54            </w:t>
      </w:r>
      <w:r>
        <w:br/>
      </w:r>
      <w:r>
        <w:rPr>
          <w:rStyle w:val="VerbatimChar"/>
        </w:rPr>
        <w:t xml:space="preserve">  xml2_1.4.1            xtable_1.8-4          xts_0.14.1           </w:t>
      </w:r>
      <w:r>
        <w:br/>
      </w:r>
      <w:r>
        <w:rPr>
          <w:rStyle w:val="VerbatimChar"/>
        </w:rPr>
        <w:t xml:space="preserve">  yaml_2.3.10           zoo_1.8-14           </w:t>
      </w:r>
    </w:p>
    <w:bookmarkEnd w:id="131"/>
    <w:bookmarkEnd w:id="13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122" Target="media/rId122.png" /><Relationship Type="http://schemas.openxmlformats.org/officeDocument/2006/relationships/image" Id="rId119" Target="media/rId119.png" /><Relationship Type="http://schemas.openxmlformats.org/officeDocument/2006/relationships/image" Id="rId66" Target="media/rId66.png" /><Relationship Type="http://schemas.openxmlformats.org/officeDocument/2006/relationships/image" Id="rId71" Target="media/rId71.png" /><Relationship Type="http://schemas.openxmlformats.org/officeDocument/2006/relationships/image" Id="rId75" Target="media/rId75.png" /><Relationship Type="http://schemas.openxmlformats.org/officeDocument/2006/relationships/image" Id="rId79" Target="media/rId79.png" /><Relationship Type="http://schemas.openxmlformats.org/officeDocument/2006/relationships/image" Id="rId115" Target="media/rId115.png" /><Relationship Type="http://schemas.openxmlformats.org/officeDocument/2006/relationships/image" Id="rId83" Target="media/rId83.png" /><Relationship Type="http://schemas.openxmlformats.org/officeDocument/2006/relationships/image" Id="rId87" Target="media/rId87.png" /><Relationship Type="http://schemas.openxmlformats.org/officeDocument/2006/relationships/image" Id="rId91" Target="media/rId91.png" /><Relationship Type="http://schemas.openxmlformats.org/officeDocument/2006/relationships/image" Id="rId95" Target="media/rId95.png" /><Relationship Type="http://schemas.openxmlformats.org/officeDocument/2006/relationships/image" Id="rId99" Target="media/rId99.png" /><Relationship Type="http://schemas.openxmlformats.org/officeDocument/2006/relationships/image" Id="rId103" Target="media/rId103.png" /><Relationship Type="http://schemas.openxmlformats.org/officeDocument/2006/relationships/image" Id="rId107" Target="media/rId107.png" /><Relationship Type="http://schemas.openxmlformats.org/officeDocument/2006/relationships/image" Id="rId111" Target="media/rId111.png" /><Relationship Type="http://schemas.openxmlformats.org/officeDocument/2006/relationships/image" Id="rId40" Target="media/rId40.png" /><Relationship Type="http://schemas.openxmlformats.org/officeDocument/2006/relationships/image" Id="rId44" Target="media/rId44.png" /><Relationship Type="http://schemas.openxmlformats.org/officeDocument/2006/relationships/image" Id="rId48" Target="media/rId48.png" /><Relationship Type="http://schemas.openxmlformats.org/officeDocument/2006/relationships/image" Id="rId52" Target="media/rId52.png" /><Relationship Type="http://schemas.openxmlformats.org/officeDocument/2006/relationships/image" Id="rId56" Target="media/rId56.png" /><Relationship Type="http://schemas.openxmlformats.org/officeDocument/2006/relationships/hyperlink" Id="rId69" Target="https://chat.openai.com/" TargetMode="External" /><Relationship Type="http://schemas.openxmlformats.org/officeDocument/2006/relationships/hyperlink" Id="rId29" Target="https://easystats.github.io/bayestestR/reference/p_direction.html" TargetMode="External" /><Relationship Type="http://schemas.openxmlformats.org/officeDocument/2006/relationships/hyperlink" Id="rId37" Target="https://easystats.github.io/performance/reference/model_performance.stanreg.html" TargetMode="External" /><Relationship Type="http://schemas.openxmlformats.org/officeDocument/2006/relationships/hyperlink" Id="rId34" Target="https://easystats.github.io/performance/reference/r2_bayes.html" TargetMode="External" /><Relationship Type="http://schemas.openxmlformats.org/officeDocument/2006/relationships/hyperlink" Id="rId31" Target="https://mc-stan.org/rstan/reference/Rhat.html" TargetMode="External" /><Relationship Type="http://schemas.openxmlformats.org/officeDocument/2006/relationships/hyperlink" Id="rId125" Target="https://www.amstat.org/docs/default-source/amstat-documents/the-role-of-statistics-in-data-science-and-artificial-intelligence.pdf" TargetMode="External" /><Relationship Type="http://schemas.openxmlformats.org/officeDocument/2006/relationships/hyperlink" Id="rId129" Target="https://www.youtube.com/@StatsUpAI/videos" TargetMode="External" /></Relationships>
</file>

<file path=word/_rels/footnotes.xml.rels><?xml version="1.0" encoding="UTF-8"?><Relationships xmlns="http://schemas.openxmlformats.org/package/2006/relationships"><Relationship Type="http://schemas.openxmlformats.org/officeDocument/2006/relationships/hyperlink" Id="rId69" Target="https://chat.openai.com/" TargetMode="External" /><Relationship Type="http://schemas.openxmlformats.org/officeDocument/2006/relationships/hyperlink" Id="rId29" Target="https://easystats.github.io/bayestestR/reference/p_direction.html" TargetMode="External" /><Relationship Type="http://schemas.openxmlformats.org/officeDocument/2006/relationships/hyperlink" Id="rId37" Target="https://easystats.github.io/performance/reference/model_performance.stanreg.html" TargetMode="External" /><Relationship Type="http://schemas.openxmlformats.org/officeDocument/2006/relationships/hyperlink" Id="rId34" Target="https://easystats.github.io/performance/reference/r2_bayes.html" TargetMode="External" /><Relationship Type="http://schemas.openxmlformats.org/officeDocument/2006/relationships/hyperlink" Id="rId31" Target="https://mc-stan.org/rstan/reference/Rhat.html" TargetMode="External" /><Relationship Type="http://schemas.openxmlformats.org/officeDocument/2006/relationships/hyperlink" Id="rId125" Target="https://www.amstat.org/docs/default-source/amstat-documents/the-role-of-statistics-in-data-science-and-artificial-intelligence.pdf" TargetMode="External" /><Relationship Type="http://schemas.openxmlformats.org/officeDocument/2006/relationships/hyperlink" Id="rId129" Target="https://www.youtube.com/@StatsUpAI/video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431 Class 23</dc:title>
  <dc:creator>Thomas E. Love, Ph.D.</dc:creator>
  <cp:keywords/>
  <dcterms:created xsi:type="dcterms:W3CDTF">2025-11-18T15:55:26Z</dcterms:created>
  <dcterms:modified xsi:type="dcterms:W3CDTF">2025-11-18T15:55:26Z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ate">
    <vt:lpwstr>2025-11-20</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toc-title">
    <vt:lpwstr>Table of contents</vt:lpwstr>
  </property>
</Properties>
</file>