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58.png" ContentType="image/png"/>
  <Override PartName="/word/media/rId74.png" ContentType="image/png"/>
  <Override PartName="/word/media/rId53.png" ContentType="image/png"/>
  <Override PartName="/word/media/rId63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2024-02-22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to help with k-fold cross validation</w:t>
      </w:r>
    </w:p>
    <w:p>
      <w:pPr>
        <w:numPr>
          <w:ilvl w:val="0"/>
          <w:numId w:val="1001"/>
        </w:numPr>
        <w:pStyle w:val="Compact"/>
      </w:pPr>
      <w:r>
        <w:t xml:space="preserve">Building a Table One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2" w:name="k-fold-cross-validation"/>
    <w:p>
      <w:pPr>
        <w:pStyle w:val="Heading1"/>
      </w:pPr>
      <w:r>
        <w:t xml:space="preserve">K-Fold Cross-Validation</w:t>
      </w:r>
    </w:p>
    <w:bookmarkStart w:id="23" w:name="tiny-data-set-for-a-linear-model"/>
    <w:p>
      <w:pPr>
        <w:pStyle w:val="Heading2"/>
      </w:pPr>
      <w:r>
        <w:t xml:space="preserve">Tiny Data Set for a Linear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maleptsd</w:t>
      </w:r>
      <w:r>
        <w:t xml:space="preserve"> </w:t>
      </w:r>
      <w:r>
        <w:t xml:space="preserve">file contains information on PTSD (post traumatic stress disorder) symptoms following childbirth for 64 fathers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maleptsd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"c12/data/maleptsd.csv"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(ptsd_raw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(ptsd,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id)</w:t>
      </w:r>
    </w:p>
    <w:p>
      <w:pPr>
        <w:pStyle w:val="FirstParagraph"/>
      </w:pPr>
      <w:r>
        <w:rPr>
          <w:rStyle w:val="VerbatimChar"/>
        </w:rPr>
        <w:t xml:space="preserve">ptsd</w:t>
      </w:r>
      <w:r>
        <w:t xml:space="preserve">, the response, measures PTSD symptoms, and we have 10 candidate predictors for that response.</w:t>
      </w:r>
    </w:p>
    <w:bookmarkEnd w:id="23"/>
    <w:bookmarkStart w:id="24" w:name="the-maleptsd-data"/>
    <w:p>
      <w:pPr>
        <w:pStyle w:val="Heading2"/>
      </w:pPr>
      <w:r>
        <w:t xml:space="preserve">The maleptsd data</w:t>
      </w:r>
    </w:p>
    <w:p>
      <w:pPr>
        <w:pStyle w:val="SourceCode"/>
      </w:pPr>
      <w:r>
        <w:rPr>
          <w:rStyle w:val="NormalTok"/>
        </w:rPr>
        <w:t xml:space="preserve">maleptsd</w:t>
      </w:r>
    </w:p>
    <w:p>
      <w:pPr>
        <w:pStyle w:val="SourceCode"/>
      </w:pPr>
      <w:r>
        <w:rPr>
          <w:rStyle w:val="VerbatimChar"/>
        </w:rPr>
        <w:t xml:space="preserve"># A tibble: 64 × 13</w:t>
      </w:r>
      <w:r>
        <w:br/>
      </w:r>
      <w:r>
        <w:rPr>
          <w:rStyle w:val="VerbatimChar"/>
        </w:rPr>
        <w:t xml:space="preserve">   id     ptsd over2 over3 over5  bond posit   neg contr   sup  cons   aff</w:t>
      </w:r>
      <w:r>
        <w:br/>
      </w:r>
      <w:r>
        <w:rPr>
          <w:rStyle w:val="VerbatimChar"/>
        </w:rPr>
        <w:t xml:space="preserve">   &lt;chr&gt;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 1 P01   0         0     0    10    26  48.8   4.6  58.8  18.8    65    10</w:t>
      </w:r>
      <w:r>
        <w:br/>
      </w:r>
      <w:r>
        <w:rPr>
          <w:rStyle w:val="VerbatimChar"/>
        </w:rPr>
        <w:t xml:space="preserve"> 2 P02   3.95      3     3    10    28  49.9  10.9  65    13.8    60    12</w:t>
      </w:r>
      <w:r>
        <w:br/>
      </w:r>
      <w:r>
        <w:rPr>
          <w:rStyle w:val="VerbatimChar"/>
        </w:rPr>
        <w:t xml:space="preserve"> 3 P03   2.20     10    10    10    22  22.5  34.2  59.5  10      65    12</w:t>
      </w:r>
      <w:r>
        <w:br/>
      </w:r>
      <w:r>
        <w:rPr>
          <w:rStyle w:val="VerbatimChar"/>
        </w:rPr>
        <w:t xml:space="preserve"> 4 P04   1.39      0     0    10    22  40.3  20.2  38.7  16      50    11</w:t>
      </w:r>
      <w:r>
        <w:br/>
      </w:r>
      <w:r>
        <w:rPr>
          <w:rStyle w:val="VerbatimChar"/>
        </w:rPr>
        <w:t xml:space="preserve"> 5 P05   1.61      8     7     9    22  43    32.1  41.8  14.2    51     9</w:t>
      </w:r>
      <w:r>
        <w:br/>
      </w:r>
      <w:r>
        <w:rPr>
          <w:rStyle w:val="VerbatimChar"/>
        </w:rPr>
        <w:t xml:space="preserve"> 6 P06   2.08      1     1     9    23  44.9  19.3  59.1  17.3    61    12</w:t>
      </w:r>
      <w:r>
        <w:br/>
      </w:r>
      <w:r>
        <w:rPr>
          <w:rStyle w:val="VerbatimChar"/>
        </w:rPr>
        <w:t xml:space="preserve"> 7 P07   2.08      0     0    10    24  39.3  25    45    14.3    49    10</w:t>
      </w:r>
      <w:r>
        <w:br/>
      </w:r>
      <w:r>
        <w:rPr>
          <w:rStyle w:val="VerbatimChar"/>
        </w:rPr>
        <w:t xml:space="preserve"> 8 P08   1.10      8    10     8    26  23.5  36.6  25.1   1.7    55    12</w:t>
      </w:r>
      <w:r>
        <w:br/>
      </w:r>
      <w:r>
        <w:rPr>
          <w:rStyle w:val="VerbatimChar"/>
        </w:rPr>
        <w:t xml:space="preserve"> 9 P09   3.33      9    10     4    18  11.5  38.9  24    10.3    14     0</w:t>
      </w:r>
      <w:r>
        <w:br/>
      </w:r>
      <w:r>
        <w:rPr>
          <w:rStyle w:val="VerbatimChar"/>
        </w:rPr>
        <w:t xml:space="preserve">10 P10   0.693     5     0     9    19  35.6  25.1  29.9   2.3    48    10</w:t>
      </w:r>
      <w:r>
        <w:br/>
      </w:r>
      <w:r>
        <w:rPr>
          <w:rStyle w:val="VerbatimChar"/>
        </w:rPr>
        <w:t xml:space="preserve"># ℹ 54 more rows</w:t>
      </w:r>
      <w:r>
        <w:br/>
      </w:r>
      <w:r>
        <w:rPr>
          <w:rStyle w:val="VerbatimChar"/>
        </w:rPr>
        <w:t xml:space="preserve"># ℹ 1 more variable: ptsd_raw &lt;dbl&gt;</w:t>
      </w:r>
    </w:p>
    <w:bookmarkEnd w:id="24"/>
    <w:bookmarkStart w:id="25" w:name="more-predictors-than-we-can-handle"/>
    <w:p>
      <w:pPr>
        <w:pStyle w:val="Heading2"/>
      </w:pPr>
      <w:r>
        <w:t xml:space="preserve">More predictors than we can handle</w:t>
      </w:r>
    </w:p>
    <w:p>
      <w:pPr>
        <w:pStyle w:val="FirstParagraph"/>
      </w:pPr>
      <w:r>
        <w:t xml:space="preserve">Only 64 observations and 10 potential predictors.</w:t>
      </w:r>
    </w:p>
    <w:p>
      <w:pPr>
        <w:numPr>
          <w:ilvl w:val="0"/>
          <w:numId w:val="1002"/>
        </w:numPr>
        <w:pStyle w:val="Compact"/>
      </w:pPr>
      <w:r>
        <w:t xml:space="preserve">Suppose we decide to try 5 of the predictors, specifically</w:t>
      </w:r>
      <w:r>
        <w:t xml:space="preserve"> </w:t>
      </w:r>
      <w:r>
        <w:rPr>
          <w:rStyle w:val="VerbatimChar"/>
        </w:rPr>
        <w:t xml:space="preserve">over3</w:t>
      </w:r>
      <w:r>
        <w:t xml:space="preserve">,</w:t>
      </w:r>
      <w:r>
        <w:t xml:space="preserve"> </w:t>
      </w:r>
      <w:r>
        <w:rPr>
          <w:rStyle w:val="VerbatimChar"/>
        </w:rPr>
        <w:t xml:space="preserve">bond</w:t>
      </w:r>
      <w:r>
        <w:t xml:space="preserve">,</w:t>
      </w:r>
      <w:r>
        <w:t xml:space="preserve"> </w:t>
      </w:r>
      <w:r>
        <w:rPr>
          <w:rStyle w:val="VerbatimChar"/>
        </w:rPr>
        <w:t xml:space="preserve">neg</w:t>
      </w:r>
      <w:r>
        <w:t xml:space="preserve">,</w:t>
      </w:r>
      <w:r>
        <w:t xml:space="preserve"> </w:t>
      </w:r>
      <w:r>
        <w:rPr>
          <w:rStyle w:val="VerbatimChar"/>
        </w:rPr>
        <w:t xml:space="preserve">sup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aff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maleptsd)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adjr2 =</w:t>
      </w:r>
      <w:r>
        <w:rPr>
          <w:rStyle w:val="NormalTok"/>
        </w:rPr>
        <w:t xml:space="preserve"> adj.r.squared, AIC, BIC)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   r2 adjr2   AIC   BIC</w:t>
      </w:r>
      <w:r>
        <w:br/>
      </w:r>
      <w:r>
        <w:rPr>
          <w:rStyle w:val="VerbatimChar"/>
        </w:rPr>
        <w:t xml:space="preserve">  &lt;dbl&gt; &lt;dbl&gt; &lt;dbl&gt; &lt;dbl&gt;</w:t>
      </w:r>
      <w:r>
        <w:br/>
      </w:r>
      <w:r>
        <w:rPr>
          <w:rStyle w:val="VerbatimChar"/>
        </w:rPr>
        <w:t xml:space="preserve">1 0.260 0.197  206.  221.</w:t>
      </w:r>
    </w:p>
    <w:p>
      <w:pPr>
        <w:numPr>
          <w:ilvl w:val="0"/>
          <w:numId w:val="1003"/>
        </w:numPr>
        <w:pStyle w:val="Compact"/>
      </w:pPr>
      <w:r>
        <w:t xml:space="preserve">Note nominal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0.260.</w:t>
      </w:r>
    </w:p>
    <w:bookmarkEnd w:id="25"/>
    <w:bookmarkStart w:id="26" w:name="set-up-five-fold-cross-validation"/>
    <w:p>
      <w:pPr>
        <w:pStyle w:val="Heading2"/>
      </w:pPr>
      <w:r>
        <w:t xml:space="preserve">Set up five-fold cross-validation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Cs/>
          <w:b/>
        </w:rPr>
        <w:t xml:space="preserve">caret</w:t>
      </w:r>
      <w:r>
        <w:t xml:space="preserve"> </w:t>
      </w:r>
      <w:r>
        <w:t xml:space="preserve">package’s</w:t>
      </w:r>
      <w:r>
        <w:t xml:space="preserve"> </w:t>
      </w:r>
      <w:r>
        <w:rPr>
          <w:rStyle w:val="VerbatimChar"/>
        </w:rPr>
        <w:t xml:space="preserve">trainControl()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we train our model on those five folds:</w:t>
      </w:r>
    </w:p>
    <w:p>
      <w:pPr>
        <w:pStyle w:val="SourceCode"/>
      </w:pPr>
      <w:r>
        <w:rPr>
          <w:rStyle w:val="NormalTok"/>
        </w:rPr>
        <w:t xml:space="preserve">ptsd_mod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(ptsd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maleptsd,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FirstParagraph"/>
      </w:pPr>
      <w:r>
        <w:t xml:space="preserve">Results on next slide.</w:t>
      </w:r>
    </w:p>
    <w:bookmarkEnd w:id="26"/>
    <w:bookmarkStart w:id="27" w:name="ptsd_mod-results"/>
    <w:p>
      <w:pPr>
        <w:pStyle w:val="Heading2"/>
      </w:pPr>
      <w:r>
        <w:rPr>
          <w:rStyle w:val="VerbatimChar"/>
        </w:rPr>
        <w:t xml:space="preserve">ptsd_mod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ptsd_mod</w:t>
      </w:r>
    </w:p>
    <w:p>
      <w:pPr>
        <w:pStyle w:val="SourceCode"/>
      </w:pPr>
      <w:r>
        <w:rPr>
          <w:rStyle w:val="VerbatimChar"/>
        </w:rPr>
        <w:t xml:space="preserve">Linear Regression </w:t>
      </w:r>
      <w:r>
        <w:br/>
      </w:r>
      <w:r>
        <w:br/>
      </w:r>
      <w:r>
        <w:rPr>
          <w:rStyle w:val="VerbatimChar"/>
        </w:rPr>
        <w:t xml:space="preserve">64 samples</w:t>
      </w:r>
      <w:r>
        <w:br/>
      </w:r>
      <w:r>
        <w:rPr>
          <w:rStyle w:val="VerbatimChar"/>
        </w:rPr>
        <w:t xml:space="preserve"> 5 predictor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(5 fold) </w:t>
      </w:r>
      <w:r>
        <w:br/>
      </w:r>
      <w:r>
        <w:rPr>
          <w:rStyle w:val="VerbatimChar"/>
        </w:rPr>
        <w:t xml:space="preserve">Summary of sample sizes: 52, 51, 50, 51, 52 </w:t>
      </w:r>
      <w:r>
        <w:br/>
      </w:r>
      <w:r>
        <w:rPr>
          <w:rStyle w:val="VerbatimChar"/>
        </w:rPr>
        <w:t xml:space="preserve">Resampling results:</w:t>
      </w:r>
      <w:r>
        <w:br/>
      </w:r>
      <w:r>
        <w:br/>
      </w:r>
      <w:r>
        <w:rPr>
          <w:rStyle w:val="VerbatimChar"/>
        </w:rPr>
        <w:t xml:space="preserve">  RMSE      Rsquared   MAE     </w:t>
      </w:r>
      <w:r>
        <w:br/>
      </w:r>
      <w:r>
        <w:rPr>
          <w:rStyle w:val="VerbatimChar"/>
        </w:rPr>
        <w:t xml:space="preserve">  1.239869  0.1428023  1.072237</w:t>
      </w:r>
      <w:r>
        <w:br/>
      </w:r>
      <w:r>
        <w:br/>
      </w:r>
      <w:r>
        <w:rPr>
          <w:rStyle w:val="VerbatimChar"/>
        </w:rPr>
        <w:t xml:space="preserve">Tuning parameter 'intercept' was held constant at a value of TRUE</w:t>
      </w:r>
    </w:p>
    <w:p>
      <w:pPr>
        <w:numPr>
          <w:ilvl w:val="0"/>
          <w:numId w:val="1004"/>
        </w:numPr>
        <w:pStyle w:val="Compact"/>
      </w:pPr>
      <w:r>
        <w:t xml:space="preserve">Compare this to the nominal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we saw earlier of 0.2604.</w:t>
      </w:r>
    </w:p>
    <w:bookmarkEnd w:id="27"/>
    <w:bookmarkStart w:id="28" w:name="a-new-model-with-two-predictors"/>
    <w:p>
      <w:pPr>
        <w:pStyle w:val="Heading2"/>
      </w:pPr>
      <w:r>
        <w:t xml:space="preserve">A New Model with Two Predictors</w:t>
      </w:r>
    </w:p>
    <w:p>
      <w:pPr>
        <w:pStyle w:val="FirstParagraph"/>
      </w:pPr>
      <w:r>
        <w:t xml:space="preserve">Perhaps we can justify a two-predictor model.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maleptsd)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adjr2 =</w:t>
      </w:r>
      <w:r>
        <w:rPr>
          <w:rStyle w:val="NormalTok"/>
        </w:rPr>
        <w:t xml:space="preserve"> adj.r.squared, AIC, BIC) 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   r2 adjr2   AIC   BIC</w:t>
      </w:r>
      <w:r>
        <w:br/>
      </w:r>
      <w:r>
        <w:rPr>
          <w:rStyle w:val="VerbatimChar"/>
        </w:rPr>
        <w:t xml:space="preserve">  &lt;dbl&gt; &lt;dbl&gt; &lt;dbl&gt; &lt;dbl&gt;</w:t>
      </w:r>
      <w:r>
        <w:br/>
      </w:r>
      <w:r>
        <w:rPr>
          <w:rStyle w:val="VerbatimChar"/>
        </w:rPr>
        <w:t xml:space="preserve">1 0.203 0.176  205.  213.</w:t>
      </w:r>
    </w:p>
    <w:bookmarkEnd w:id="28"/>
    <w:bookmarkStart w:id="29" w:name="train-new-model-on-same-5-folds"/>
    <w:p>
      <w:pPr>
        <w:pStyle w:val="Heading2"/>
      </w:pPr>
      <w:r>
        <w:t xml:space="preserve">Train new model on same 5 folds</w:t>
      </w:r>
    </w:p>
    <w:p>
      <w:pPr>
        <w:pStyle w:val="SourceCode"/>
      </w:pPr>
      <w:r>
        <w:rPr>
          <w:rStyle w:val="NormalTok"/>
        </w:rPr>
        <w:t xml:space="preserve">ptsd_mod2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(ptsd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maleptsd,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NormalTok"/>
        </w:rPr>
        <w:t xml:space="preserve">ptsd_mod2</w:t>
      </w:r>
    </w:p>
    <w:p>
      <w:pPr>
        <w:pStyle w:val="SourceCode"/>
      </w:pPr>
      <w:r>
        <w:rPr>
          <w:rStyle w:val="VerbatimChar"/>
        </w:rPr>
        <w:t xml:space="preserve">Linear Regression </w:t>
      </w:r>
      <w:r>
        <w:br/>
      </w:r>
      <w:r>
        <w:br/>
      </w:r>
      <w:r>
        <w:rPr>
          <w:rStyle w:val="VerbatimChar"/>
        </w:rPr>
        <w:t xml:space="preserve">64 samples</w:t>
      </w:r>
      <w:r>
        <w:br/>
      </w:r>
      <w:r>
        <w:rPr>
          <w:rStyle w:val="VerbatimChar"/>
        </w:rPr>
        <w:t xml:space="preserve"> 2 predictor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(5 fold) </w:t>
      </w:r>
      <w:r>
        <w:br/>
      </w:r>
      <w:r>
        <w:rPr>
          <w:rStyle w:val="VerbatimChar"/>
        </w:rPr>
        <w:t xml:space="preserve">Summary of sample sizes: 52, 52, 50, 51, 51 </w:t>
      </w:r>
      <w:r>
        <w:br/>
      </w:r>
      <w:r>
        <w:rPr>
          <w:rStyle w:val="VerbatimChar"/>
        </w:rPr>
        <w:t xml:space="preserve">Resampling results:</w:t>
      </w:r>
      <w:r>
        <w:br/>
      </w:r>
      <w:r>
        <w:br/>
      </w:r>
      <w:r>
        <w:rPr>
          <w:rStyle w:val="VerbatimChar"/>
        </w:rPr>
        <w:t xml:space="preserve">  RMSE      Rsquared   MAE      </w:t>
      </w:r>
      <w:r>
        <w:br/>
      </w:r>
      <w:r>
        <w:rPr>
          <w:rStyle w:val="VerbatimChar"/>
        </w:rPr>
        <w:t xml:space="preserve">  1.154213  0.2030121  0.9863553</w:t>
      </w:r>
      <w:r>
        <w:br/>
      </w:r>
      <w:r>
        <w:br/>
      </w:r>
      <w:r>
        <w:rPr>
          <w:rStyle w:val="VerbatimChar"/>
        </w:rPr>
        <w:t xml:space="preserve">Tuning parameter 'intercept' was held constant at a value of TRUE</w:t>
      </w:r>
    </w:p>
    <w:bookmarkEnd w:id="29"/>
    <w:bookmarkStart w:id="30" w:name="model-summaries-within-each-fold"/>
    <w:p>
      <w:pPr>
        <w:pStyle w:val="Heading2"/>
      </w:pPr>
      <w:r>
        <w:t xml:space="preserve">Model Summaries within each fold</w:t>
      </w:r>
    </w:p>
    <w:p>
      <w:pPr>
        <w:pStyle w:val="SourceCode"/>
      </w:pPr>
      <w:r>
        <w:rPr>
          <w:rStyle w:val="NormalTok"/>
        </w:rPr>
        <w:t xml:space="preserve">ptsd_mod2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       RMSE   Rsquared       MAE Resample</w:t>
      </w:r>
      <w:r>
        <w:br/>
      </w:r>
      <w:r>
        <w:rPr>
          <w:rStyle w:val="VerbatimChar"/>
        </w:rPr>
        <w:t xml:space="preserve">1 1.1536878 0.18020759 0.9206545    Fold1</w:t>
      </w:r>
      <w:r>
        <w:br/>
      </w:r>
      <w:r>
        <w:rPr>
          <w:rStyle w:val="VerbatimChar"/>
        </w:rPr>
        <w:t xml:space="preserve">2 1.2300847 0.02992272 1.0488347    Fold2</w:t>
      </w:r>
      <w:r>
        <w:br/>
      </w:r>
      <w:r>
        <w:rPr>
          <w:rStyle w:val="VerbatimChar"/>
        </w:rPr>
        <w:t xml:space="preserve">3 0.9475468 0.21652976 0.8473368    Fold3</w:t>
      </w:r>
      <w:r>
        <w:br/>
      </w:r>
      <w:r>
        <w:rPr>
          <w:rStyle w:val="VerbatimChar"/>
        </w:rPr>
        <w:t xml:space="preserve">4 1.3963512 0.03472384 1.1842472    Fold4</w:t>
      </w:r>
      <w:r>
        <w:br/>
      </w:r>
      <w:r>
        <w:rPr>
          <w:rStyle w:val="VerbatimChar"/>
        </w:rPr>
        <w:t xml:space="preserve">5 1.0433949 0.55367662 0.9307033    Fold5</w:t>
      </w:r>
    </w:p>
    <w:bookmarkEnd w:id="30"/>
    <w:bookmarkStart w:id="31" w:name="final-model-from-cross-validation"/>
    <w:p>
      <w:pPr>
        <w:pStyle w:val="Heading2"/>
      </w:pPr>
      <w:r>
        <w:t xml:space="preserve">Final Model from cross-validation</w:t>
      </w:r>
    </w:p>
    <w:p>
      <w:pPr>
        <w:pStyle w:val="SourceCode"/>
      </w:pPr>
      <w:r>
        <w:rPr>
          <w:rStyle w:val="NormalTok"/>
        </w:rPr>
        <w:t xml:space="preserve">ptsd_mod2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.outcome ~ .,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   neg          aff  </w:t>
      </w:r>
      <w:r>
        <w:br/>
      </w:r>
      <w:r>
        <w:rPr>
          <w:rStyle w:val="VerbatimChar"/>
        </w:rPr>
        <w:t xml:space="preserve">   -0.23311      0.04191      0.10648  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(ptsd_mod2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adjr2 =</w:t>
      </w:r>
      <w:r>
        <w:rPr>
          <w:rStyle w:val="NormalTok"/>
        </w:rPr>
        <w:t xml:space="preserve"> adj.r.squared, AIC, BIC) 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   r2 adjr2   AIC   BIC</w:t>
      </w:r>
      <w:r>
        <w:br/>
      </w:r>
      <w:r>
        <w:rPr>
          <w:rStyle w:val="VerbatimChar"/>
        </w:rPr>
        <w:t xml:space="preserve">  &lt;dbl&gt; &lt;dbl&gt; &lt;dbl&gt; &lt;dbl&gt;</w:t>
      </w:r>
      <w:r>
        <w:br/>
      </w:r>
      <w:r>
        <w:rPr>
          <w:rStyle w:val="VerbatimChar"/>
        </w:rPr>
        <w:t xml:space="preserve">1 0.203 0.176  205.  213.</w:t>
      </w:r>
    </w:p>
    <w:bookmarkEnd w:id="31"/>
    <w:bookmarkStart w:id="33" w:name="tidied-coefficients-from-c-v-model-2"/>
    <w:p>
      <w:pPr>
        <w:pStyle w:val="Heading2"/>
      </w:pPr>
      <w:r>
        <w:t xml:space="preserve">Tidied Coefficients from C-V model 2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(ptsd_mod2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p.value conf.low conf.high</w:t>
      </w:r>
      <w:r>
        <w:br/>
      </w:r>
      <w:r>
        <w:rPr>
          <w:rStyle w:val="VerbatimChar"/>
        </w:rPr>
        <w:t xml:space="preserve">  &lt;chr&gt;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1 (Intercept)  -0.233     0.527     -0.443 0.660    -1.11      0.646 </w:t>
      </w:r>
      <w:r>
        <w:br/>
      </w:r>
      <w:r>
        <w:rPr>
          <w:rStyle w:val="VerbatimChar"/>
        </w:rPr>
        <w:t xml:space="preserve">2 neg           0.0419    0.0125     3.34  0.00143   0.0210    0.0629</w:t>
      </w:r>
      <w:r>
        <w:br/>
      </w:r>
      <w:r>
        <w:rPr>
          <w:rStyle w:val="VerbatimChar"/>
        </w:rPr>
        <w:t xml:space="preserve">3 aff           0.106     0.0473     2.25  0.0280    0.0275    0.185 </w:t>
      </w:r>
    </w:p>
    <w:bookmarkStart w:id="32" w:name="variable-importance"/>
    <w:p>
      <w:pPr>
        <w:pStyle w:val="Heading3"/>
      </w:pPr>
      <w:r>
        <w:t xml:space="preserve">“</w:t>
      </w:r>
      <w:r>
        <w:t xml:space="preserve">Variable Importance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(ptsd_mod2)</w:t>
      </w:r>
    </w:p>
    <w:p>
      <w:pPr>
        <w:pStyle w:val="SourceCode"/>
      </w:pPr>
      <w:r>
        <w:rPr>
          <w:rStyle w:val="VerbatimChar"/>
        </w:rPr>
        <w:t xml:space="preserve">lm variable importance</w:t>
      </w:r>
      <w:r>
        <w:br/>
      </w:r>
      <w:r>
        <w:br/>
      </w:r>
      <w:r>
        <w:rPr>
          <w:rStyle w:val="VerbatimChar"/>
        </w:rPr>
        <w:t xml:space="preserve">    Overall</w:t>
      </w:r>
      <w:r>
        <w:br/>
      </w:r>
      <w:r>
        <w:rPr>
          <w:rStyle w:val="VerbatimChar"/>
        </w:rPr>
        <w:t xml:space="preserve">neg     100</w:t>
      </w:r>
      <w:r>
        <w:br/>
      </w:r>
      <w:r>
        <w:rPr>
          <w:rStyle w:val="VerbatimChar"/>
        </w:rPr>
        <w:t xml:space="preserve">aff       0</w:t>
      </w:r>
    </w:p>
    <w:p>
      <w:pPr>
        <w:pStyle w:val="FirstParagraph"/>
      </w:pPr>
      <w:r>
        <w:t xml:space="preserve">Linear Fit: based on absolute value of t statistic for each parameter</w:t>
      </w:r>
    </w:p>
    <w:bookmarkEnd w:id="32"/>
    <w:bookmarkEnd w:id="33"/>
    <w:bookmarkStart w:id="37" w:name="residual-plots-1-for-final-model"/>
    <w:p>
      <w:pPr>
        <w:pStyle w:val="Heading2"/>
      </w:pPr>
      <w:r>
        <w:t xml:space="preserve">Residual Plots (1) for final model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(ptsd_mod2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lides12w_files/figure-docx/unnamed-chunk-1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residual-plots-2-for-final-model"/>
    <w:p>
      <w:pPr>
        <w:pStyle w:val="Heading2"/>
      </w:pPr>
      <w:r>
        <w:t xml:space="preserve">Residual Plots (2) for final model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(ptsd_mod2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12w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more-on-k-fold-cross-validation"/>
    <w:p>
      <w:pPr>
        <w:pStyle w:val="Heading2"/>
      </w:pPr>
      <w:r>
        <w:t xml:space="preserve">More on K-fold Cross-Validation</w:t>
      </w:r>
    </w:p>
    <w:p>
      <w:pPr>
        <w:pStyle w:val="FirstParagraph"/>
      </w:pPr>
      <w:r>
        <w:t xml:space="preserve">Linear regression example in section 16.5 of our Course Notes.</w:t>
      </w:r>
    </w:p>
    <w:p>
      <w:pPr>
        <w:numPr>
          <w:ilvl w:val="0"/>
          <w:numId w:val="1005"/>
        </w:numPr>
        <w:pStyle w:val="Compact"/>
      </w:pPr>
      <w:r>
        <w:t xml:space="preserve">More on caret package at</w:t>
      </w:r>
      <w:r>
        <w:t xml:space="preserve"> </w:t>
      </w:r>
      <w:hyperlink r:id="rId42">
        <w:r>
          <w:rPr>
            <w:rStyle w:val="Hyperlink"/>
          </w:rPr>
          <w:t xml:space="preserve">https://topepo.github.io/caret/</w:t>
        </w:r>
      </w:hyperlink>
      <w:r>
        <w:t xml:space="preserve"> </w:t>
      </w:r>
      <w:r>
        <w:t xml:space="preserve">although that’s older now, and the tidymodels approach will allow us to do a lot of the same things later this term.</w:t>
      </w:r>
    </w:p>
    <w:p>
      <w:pPr>
        <w:pStyle w:val="FirstParagraph"/>
      </w:pPr>
      <w:r>
        <w:t xml:space="preserve">Can you do something similar to this with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in logistic regression?</w:t>
      </w:r>
    </w:p>
    <w:p>
      <w:pPr>
        <w:numPr>
          <w:ilvl w:val="0"/>
          <w:numId w:val="1006"/>
        </w:numPr>
        <w:pStyle w:val="Compact"/>
      </w:pPr>
      <w:r>
        <w:t xml:space="preserve">Yes, definitely. See the next few slides and also</w:t>
      </w:r>
      <w:r>
        <w:t xml:space="preserve"> </w:t>
      </w:r>
      <w:hyperlink r:id="rId43">
        <w:r>
          <w:rPr>
            <w:rStyle w:val="Hyperlink"/>
          </w:rPr>
          <w:t xml:space="preserve">Section 48 here</w:t>
        </w:r>
      </w:hyperlink>
      <w:r>
        <w:t xml:space="preserve">.</w:t>
      </w:r>
    </w:p>
    <w:bookmarkEnd w:id="44"/>
    <w:bookmarkStart w:id="45" w:name="Xf9377e00cdccb2df16d3539315f986670861d15"/>
    <w:p>
      <w:pPr>
        <w:pStyle w:val="Heading2"/>
      </w:pPr>
      <w:r>
        <w:t xml:space="preserve">K-Fold Cross-Validation for a Logistic Regression Fit using</w:t>
      </w:r>
      <w:r>
        <w:t xml:space="preserve"> </w:t>
      </w:r>
      <w:r>
        <w:rPr>
          <w:rStyle w:val="VerbatimChar"/>
        </w:rPr>
        <w:t xml:space="preserve">glm()</w:t>
      </w:r>
    </w:p>
    <w:p>
      <w:pPr>
        <w:pStyle w:val="FirstParagraph"/>
      </w:pPr>
      <w:r>
        <w:t xml:space="preserve">Suppose we look at a new outcome: is</w:t>
      </w:r>
      <w:r>
        <w:t xml:space="preserve"> </w:t>
      </w:r>
      <w:r>
        <w:rPr>
          <w:rStyle w:val="VerbatimChar"/>
        </w:rPr>
        <w:t xml:space="preserve">ptsd</w:t>
      </w:r>
      <w:r>
        <w:t xml:space="preserve"> </w:t>
      </w:r>
      <w:r>
        <w:t xml:space="preserve">&gt; 0?</w:t>
      </w:r>
    </w:p>
    <w:p>
      <w:pPr>
        <w:pStyle w:val="SourceCode"/>
      </w:pPr>
      <w:r>
        <w:rPr>
          <w:rStyle w:val="NormalTok"/>
        </w:rPr>
        <w:t xml:space="preserve">maleptsd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maleptsd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gg0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(ptsd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(gg0)</w:t>
      </w:r>
      <w:r>
        <w:br/>
      </w:r>
      <w:r>
        <w:br/>
      </w:r>
      <w:r>
        <w:rPr>
          <w:rStyle w:val="NormalTok"/>
        </w:rPr>
        <w:t xml:space="preserve">maleptsd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(gg0)</w:t>
      </w:r>
    </w:p>
    <w:p>
      <w:pPr>
        <w:pStyle w:val="SourceCode"/>
      </w:pPr>
      <w:r>
        <w:rPr>
          <w:rStyle w:val="VerbatimChar"/>
        </w:rPr>
        <w:t xml:space="preserve"> gg0  n percent</w:t>
      </w:r>
      <w:r>
        <w:br/>
      </w:r>
      <w:r>
        <w:rPr>
          <w:rStyle w:val="VerbatimChar"/>
        </w:rPr>
        <w:t xml:space="preserve">  No 18 0.28125</w:t>
      </w:r>
      <w:r>
        <w:br/>
      </w:r>
      <w:r>
        <w:rPr>
          <w:rStyle w:val="VerbatimChar"/>
        </w:rPr>
        <w:t xml:space="preserve"> Yes 46 0.71875</w:t>
      </w:r>
    </w:p>
    <w:p>
      <w:pPr>
        <w:pStyle w:val="FirstParagraph"/>
      </w:pPr>
      <w:r>
        <w:t xml:space="preserve">Suppose we want to fit a logistic regression model to predict</w:t>
      </w:r>
      <w:r>
        <w:t xml:space="preserve"> </w:t>
      </w:r>
      <w:r>
        <w:rPr>
          <w:rStyle w:val="VerbatimChar"/>
        </w:rPr>
        <w:t xml:space="preserve">gg0</w:t>
      </w:r>
      <w:r>
        <w:t xml:space="preserve"> </w:t>
      </w:r>
      <w:r>
        <w:t xml:space="preserve">on the basis of</w:t>
      </w:r>
      <w:r>
        <w:t xml:space="preserve"> </w:t>
      </w:r>
      <w:r>
        <w:rPr>
          <w:rStyle w:val="VerbatimChar"/>
        </w:rPr>
        <w:t xml:space="preserve">aff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</w:t>
      </w:r>
      <w:r>
        <w:t xml:space="preserve"> </w:t>
      </w:r>
      <w:r>
        <w:t xml:space="preserve">(the same two predictors as we used for</w:t>
      </w:r>
      <w:r>
        <w:t xml:space="preserve"> </w:t>
      </w:r>
      <w:r>
        <w:rPr>
          <w:rStyle w:val="VerbatimChar"/>
        </w:rPr>
        <w:t xml:space="preserve">ptsd</w:t>
      </w:r>
      <w:r>
        <w:t xml:space="preserve">)</w:t>
      </w:r>
    </w:p>
    <w:bookmarkEnd w:id="45"/>
    <w:bookmarkStart w:id="46" w:name="set-up-five-fold-cross-validation-1"/>
    <w:p>
      <w:pPr>
        <w:pStyle w:val="Heading2"/>
      </w:pPr>
      <w:r>
        <w:t xml:space="preserve">Set up five-fold cross-validation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43220241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gg0_mod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(gg0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maleptsd,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gg0_mod</w:t>
      </w:r>
    </w:p>
    <w:p>
      <w:pPr>
        <w:pStyle w:val="SourceCode"/>
      </w:pPr>
      <w:r>
        <w:rPr>
          <w:rStyle w:val="VerbatimChar"/>
        </w:rPr>
        <w:t xml:space="preserve">Generalized Linear Model </w:t>
      </w:r>
      <w:r>
        <w:br/>
      </w:r>
      <w:r>
        <w:br/>
      </w:r>
      <w:r>
        <w:rPr>
          <w:rStyle w:val="VerbatimChar"/>
        </w:rPr>
        <w:t xml:space="preserve">64 samples</w:t>
      </w:r>
      <w:r>
        <w:br/>
      </w:r>
      <w:r>
        <w:rPr>
          <w:rStyle w:val="VerbatimChar"/>
        </w:rPr>
        <w:t xml:space="preserve"> 2 predictor</w:t>
      </w:r>
      <w:r>
        <w:br/>
      </w:r>
      <w:r>
        <w:rPr>
          <w:rStyle w:val="VerbatimChar"/>
        </w:rPr>
        <w:t xml:space="preserve">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(5 fold) </w:t>
      </w:r>
      <w:r>
        <w:br/>
      </w:r>
      <w:r>
        <w:rPr>
          <w:rStyle w:val="VerbatimChar"/>
        </w:rPr>
        <w:t xml:space="preserve">Summary of sample sizes: 52, 51, 51, 51, 51 </w:t>
      </w:r>
      <w:r>
        <w:br/>
      </w:r>
      <w:r>
        <w:rPr>
          <w:rStyle w:val="VerbatimChar"/>
        </w:rPr>
        <w:t xml:space="preserve">Resampling results:</w:t>
      </w:r>
      <w:r>
        <w:br/>
      </w:r>
      <w:r>
        <w:br/>
      </w:r>
      <w:r>
        <w:rPr>
          <w:rStyle w:val="VerbatimChar"/>
        </w:rPr>
        <w:t xml:space="preserve">  Accuracy   Kappa    </w:t>
      </w:r>
      <w:r>
        <w:br/>
      </w:r>
      <w:r>
        <w:rPr>
          <w:rStyle w:val="VerbatimChar"/>
        </w:rPr>
        <w:t xml:space="preserve">  0.7666667  0.3345462</w:t>
      </w:r>
    </w:p>
    <w:bookmarkEnd w:id="46"/>
    <w:bookmarkStart w:id="47" w:name="interpreting-these-summaries"/>
    <w:p>
      <w:pPr>
        <w:pStyle w:val="Heading2"/>
      </w:pPr>
      <w:r>
        <w:t xml:space="preserve">Interpreting these summaries</w:t>
      </w:r>
    </w:p>
    <w:p>
      <w:pPr>
        <w:numPr>
          <w:ilvl w:val="0"/>
          <w:numId w:val="1007"/>
        </w:numPr>
        <w:pStyle w:val="Compact"/>
      </w:pPr>
      <w:r>
        <w:t xml:space="preserve">Model accuracy shows the proportion of observations where the model classified the subject correctly.</w:t>
      </w:r>
    </w:p>
    <w:p>
      <w:pPr>
        <w:numPr>
          <w:ilvl w:val="1"/>
          <w:numId w:val="1008"/>
        </w:numPr>
        <w:pStyle w:val="Compact"/>
      </w:pPr>
      <w:r>
        <w:t xml:space="preserve">Here, our model correctly classifies 76.7% of subjects</w:t>
      </w:r>
    </w:p>
    <w:p>
      <w:pPr>
        <w:numPr>
          <w:ilvl w:val="0"/>
          <w:numId w:val="1007"/>
        </w:numPr>
        <w:pStyle w:val="Compact"/>
      </w:pPr>
      <w:r>
        <w:t xml:space="preserve">Kappa measures classification accuracy but accounts for the baseline probabilities of the Yes/No groups.</w:t>
      </w:r>
    </w:p>
    <w:p>
      <w:pPr>
        <w:numPr>
          <w:ilvl w:val="1"/>
          <w:numId w:val="1009"/>
        </w:numPr>
        <w:pStyle w:val="Compact"/>
      </w:pPr>
      <w:r>
        <w:t xml:space="preserve">Common Thresholds (from Landis and Koch 1977) are:</w:t>
      </w:r>
    </w:p>
    <w:p>
      <w:pPr>
        <w:numPr>
          <w:ilvl w:val="2"/>
          <w:numId w:val="1010"/>
        </w:numPr>
        <w:pStyle w:val="Compact"/>
      </w:pPr>
      <w:r>
        <w:t xml:space="preserve">0.81 - 1.0 Almost perfect, 0.61 - 0.80 Substantial, 0.41 - 0.60 Moderate, 0.21 - 0.40 Fair, 0.01 - 0.2 Slight</w:t>
      </w:r>
    </w:p>
    <w:p>
      <w:pPr>
        <w:numPr>
          <w:ilvl w:val="1"/>
          <w:numId w:val="1009"/>
        </w:numPr>
        <w:pStyle w:val="Compact"/>
      </w:pPr>
      <w:r>
        <w:t xml:space="preserve">Here, our model does a fair job, with</w:t>
      </w:r>
      <w:r>
        <w:t xml:space="preserve"> </w:t>
      </w:r>
      <m:oMath>
        <m:r>
          <m:t>κ</m:t>
        </m:r>
        <m:r>
          <m:rPr>
            <m:sty m:val="p"/>
          </m:rPr>
          <m:t>=</m:t>
        </m:r>
        <m:r>
          <m:t>0.33</m:t>
        </m:r>
      </m:oMath>
      <w:r>
        <w:t xml:space="preserve">.</w:t>
      </w:r>
    </w:p>
    <w:bookmarkEnd w:id="47"/>
    <w:bookmarkStart w:id="48" w:name="confusion-matrix"/>
    <w:p>
      <w:pPr>
        <w:pStyle w:val="Heading2"/>
      </w:pPr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(gg0_mod)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maleptsd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gg0)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No Yes</w:t>
      </w:r>
      <w:r>
        <w:br/>
      </w:r>
      <w:r>
        <w:rPr>
          <w:rStyle w:val="VerbatimChar"/>
        </w:rPr>
        <w:t xml:space="preserve">       No   6   5</w:t>
      </w:r>
      <w:r>
        <w:br/>
      </w:r>
      <w:r>
        <w:rPr>
          <w:rStyle w:val="VerbatimChar"/>
        </w:rPr>
        <w:t xml:space="preserve">       Yes 12  41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0.7344         </w:t>
      </w:r>
      <w:r>
        <w:br/>
      </w:r>
      <w:r>
        <w:rPr>
          <w:rStyle w:val="VerbatimChar"/>
        </w:rPr>
        <w:t xml:space="preserve">                 95% CI : (0.6091, 0.837)</w:t>
      </w:r>
      <w:r>
        <w:br/>
      </w:r>
      <w:r>
        <w:rPr>
          <w:rStyle w:val="VerbatimChar"/>
        </w:rPr>
        <w:t xml:space="preserve">    No Information Rate : 0.7188         </w:t>
      </w:r>
      <w:r>
        <w:br/>
      </w:r>
      <w:r>
        <w:rPr>
          <w:rStyle w:val="VerbatimChar"/>
        </w:rPr>
        <w:t xml:space="preserve">    P-Value [Acc &gt; NIR] : 0.4528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0.2548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0.1456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0.33333        </w:t>
      </w:r>
      <w:r>
        <w:br/>
      </w:r>
      <w:r>
        <w:rPr>
          <w:rStyle w:val="VerbatimChar"/>
        </w:rPr>
        <w:t xml:space="preserve">            Specificity : 0.89130        </w:t>
      </w:r>
      <w:r>
        <w:br/>
      </w:r>
      <w:r>
        <w:rPr>
          <w:rStyle w:val="VerbatimChar"/>
        </w:rPr>
        <w:t xml:space="preserve">         Pos Pred Value : 0.54545        </w:t>
      </w:r>
      <w:r>
        <w:br/>
      </w:r>
      <w:r>
        <w:rPr>
          <w:rStyle w:val="VerbatimChar"/>
        </w:rPr>
        <w:t xml:space="preserve">         Neg Pred Value : 0.77358        </w:t>
      </w:r>
      <w:r>
        <w:br/>
      </w:r>
      <w:r>
        <w:rPr>
          <w:rStyle w:val="VerbatimChar"/>
        </w:rPr>
        <w:t xml:space="preserve">             Prevalence : 0.28125        </w:t>
      </w:r>
      <w:r>
        <w:br/>
      </w:r>
      <w:r>
        <w:rPr>
          <w:rStyle w:val="VerbatimChar"/>
        </w:rPr>
        <w:t xml:space="preserve">         Detection Rate : 0.09375        </w:t>
      </w:r>
      <w:r>
        <w:br/>
      </w:r>
      <w:r>
        <w:rPr>
          <w:rStyle w:val="VerbatimChar"/>
        </w:rPr>
        <w:t xml:space="preserve">   Detection Prevalence : 0.17188        </w:t>
      </w:r>
      <w:r>
        <w:br/>
      </w:r>
      <w:r>
        <w:rPr>
          <w:rStyle w:val="VerbatimChar"/>
        </w:rPr>
        <w:t xml:space="preserve">      Balanced Accuracy : 0.61232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No  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48"/>
    <w:bookmarkStart w:id="49" w:name="use-summary-to-obtain-final-model"/>
    <w:p>
      <w:pPr>
        <w:pStyle w:val="Heading2"/>
      </w:pPr>
      <w:r>
        <w:t xml:space="preserve">Use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to obtain final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(gg0_mod)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z value Pr(&gt;|z|)   </w:t>
      </w:r>
      <w:r>
        <w:br/>
      </w:r>
      <w:r>
        <w:rPr>
          <w:rStyle w:val="VerbatimChar"/>
        </w:rPr>
        <w:t xml:space="preserve">(Intercept) -2.49291    1.21035  -2.060   0.0394 * </w:t>
      </w:r>
      <w:r>
        <w:br/>
      </w:r>
      <w:r>
        <w:rPr>
          <w:rStyle w:val="VerbatimChar"/>
        </w:rPr>
        <w:t xml:space="preserve">neg          0.08451    0.02990   2.827   0.0047 **</w:t>
      </w:r>
      <w:r>
        <w:br/>
      </w:r>
      <w:r>
        <w:rPr>
          <w:rStyle w:val="VerbatimChar"/>
        </w:rPr>
        <w:t xml:space="preserve">aff          0.21229    0.10864   1.954   0.0507 .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76.049  on 63  degrees of freedom</w:t>
      </w:r>
      <w:r>
        <w:br/>
      </w:r>
      <w:r>
        <w:rPr>
          <w:rStyle w:val="VerbatimChar"/>
        </w:rPr>
        <w:t xml:space="preserve">Residual deviance: 63.255  on 61  degrees of freedom</w:t>
      </w:r>
      <w:r>
        <w:br/>
      </w:r>
      <w:r>
        <w:rPr>
          <w:rStyle w:val="VerbatimChar"/>
        </w:rPr>
        <w:t xml:space="preserve">AIC: 69.255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bookmarkEnd w:id="49"/>
    <w:bookmarkStart w:id="50" w:name="glance-and-tidy-after-cv"/>
    <w:p>
      <w:pPr>
        <w:pStyle w:val="Heading2"/>
      </w:pPr>
      <w:r>
        <w:rPr>
          <w:rStyle w:val="VerbatimChar"/>
        </w:rPr>
        <w:t xml:space="preserve">glance()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after c/v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(gg0_mod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logLik   AIC   BIC deviance df.residual  nobs</w:t>
      </w:r>
      <w:r>
        <w:br/>
      </w:r>
      <w:r>
        <w:rPr>
          <w:rStyle w:val="VerbatimChar"/>
        </w:rPr>
        <w:t xml:space="preserve">          &lt;dbl&gt;   &lt;int&gt;  &lt;dbl&gt; &lt;dbl&gt; &lt;dbl&gt;    &lt;dbl&gt;       &lt;int&gt; &lt;int&gt;</w:t>
      </w:r>
      <w:r>
        <w:br/>
      </w:r>
      <w:r>
        <w:rPr>
          <w:rStyle w:val="VerbatimChar"/>
        </w:rPr>
        <w:t xml:space="preserve">1          76.0      63  -31.6  69.3  75.7     63.3          61    64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(gg0_mod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p.value conf.low conf.high</w:t>
      </w:r>
      <w:r>
        <w:br/>
      </w:r>
      <w:r>
        <w:rPr>
          <w:rStyle w:val="VerbatimChar"/>
        </w:rPr>
        <w:t xml:space="preserve">  &lt;chr&gt;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1 (Intercept)   0.0827    1.21       -2.06 0.0394   0.00978     0.544</w:t>
      </w:r>
      <w:r>
        <w:br/>
      </w:r>
      <w:r>
        <w:rPr>
          <w:rStyle w:val="VerbatimChar"/>
        </w:rPr>
        <w:t xml:space="preserve">2 neg           1.09      0.0299      2.83 0.00470  1.04        1.15 </w:t>
      </w:r>
      <w:r>
        <w:br/>
      </w:r>
      <w:r>
        <w:rPr>
          <w:rStyle w:val="VerbatimChar"/>
        </w:rPr>
        <w:t xml:space="preserve">3 aff           1.24      0.109       1.95 0.0507   1.04        1.49 </w:t>
      </w:r>
    </w:p>
    <w:bookmarkEnd w:id="50"/>
    <w:bookmarkStart w:id="51" w:name="Xd52452b7d7d1621d923431d4a682d6b047049d7"/>
    <w:p>
      <w:pPr>
        <w:pStyle w:val="Heading2"/>
      </w:pPr>
      <w:r>
        <w:t xml:space="preserve">Variable Importance in model classification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(gg0_mod)</w:t>
      </w:r>
    </w:p>
    <w:p>
      <w:pPr>
        <w:pStyle w:val="SourceCode"/>
      </w:pPr>
      <w:r>
        <w:rPr>
          <w:rStyle w:val="VerbatimChar"/>
        </w:rPr>
        <w:t xml:space="preserve">glm variable importance</w:t>
      </w:r>
      <w:r>
        <w:br/>
      </w:r>
      <w:r>
        <w:br/>
      </w:r>
      <w:r>
        <w:rPr>
          <w:rStyle w:val="VerbatimChar"/>
        </w:rPr>
        <w:t xml:space="preserve">    Overall</w:t>
      </w:r>
      <w:r>
        <w:br/>
      </w:r>
      <w:r>
        <w:rPr>
          <w:rStyle w:val="VerbatimChar"/>
        </w:rPr>
        <w:t xml:space="preserve">neg     100</w:t>
      </w:r>
      <w:r>
        <w:br/>
      </w:r>
      <w:r>
        <w:rPr>
          <w:rStyle w:val="VerbatimChar"/>
        </w:rPr>
        <w:t xml:space="preserve">aff       0</w:t>
      </w:r>
    </w:p>
    <w:p>
      <w:pPr>
        <w:pStyle w:val="FirstParagraph"/>
      </w:pPr>
      <w:r>
        <w:t xml:space="preserve">So the information from</w:t>
      </w:r>
      <w:r>
        <w:t xml:space="preserve"> </w:t>
      </w:r>
      <w:r>
        <w:rPr>
          <w:rStyle w:val="VerbatimChar"/>
        </w:rPr>
        <w:t xml:space="preserve">neg</w:t>
      </w:r>
      <w:r>
        <w:t xml:space="preserve"> </w:t>
      </w:r>
      <w:r>
        <w:t xml:space="preserve">is what’s making the difference here.</w:t>
      </w:r>
    </w:p>
    <w:bookmarkEnd w:id="51"/>
    <w:bookmarkEnd w:id="52"/>
    <w:bookmarkStart w:id="73" w:name="building-a-table-one"/>
    <w:p>
      <w:pPr>
        <w:pStyle w:val="Heading1"/>
      </w:pPr>
      <w:r>
        <w:t xml:space="preserve">Building a Table One</w:t>
      </w:r>
    </w:p>
    <w:bookmarkStart w:id="57" w:name="an-original-clinical-investigation"/>
    <w:p>
      <w:pPr>
        <w:pStyle w:val="Heading2"/>
      </w:pPr>
      <w:r>
        <w:t xml:space="preserve">An Original Clinical Investigation</w:t>
      </w:r>
    </w:p>
    <w:p>
      <w:pPr>
        <w:pStyle w:val="FirstParagraph"/>
      </w:pPr>
      <w:r>
        <w:drawing>
          <wp:inline>
            <wp:extent cx="5334000" cy="339330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12/figures/bradley_titl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6">
        <w:r>
          <w:rPr>
            <w:rStyle w:val="Hyperlink"/>
          </w:rPr>
          <w:t xml:space="preserve">Link to Source</w:t>
        </w:r>
      </w:hyperlink>
    </w:p>
    <w:bookmarkEnd w:id="57"/>
    <w:bookmarkStart w:id="61" w:name="part-of-bradley-et-al.s-table-1"/>
    <w:p>
      <w:pPr>
        <w:pStyle w:val="Heading2"/>
      </w:pPr>
      <w:r>
        <w:t xml:space="preserve">Part of Bradley et al.’s Table 1</w:t>
      </w:r>
    </w:p>
    <w:p>
      <w:pPr>
        <w:pStyle w:val="FirstParagraph"/>
      </w:pPr>
      <w:r>
        <w:drawing>
          <wp:inline>
            <wp:extent cx="5334000" cy="2288636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12/figures/bradley_table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Xd0c157bc7a28b1e2f8b812cb5a7d4bfee2b5ec3"/>
    <w:p>
      <w:pPr>
        <w:pStyle w:val="Heading2"/>
      </w:pPr>
      <w:r>
        <w:t xml:space="preserve">Table Creation Instructions, JAMA:</w:t>
      </w:r>
      <w:r>
        <w:t xml:space="preserve"> </w:t>
      </w:r>
      <w:hyperlink r:id="rId62">
        <w:r>
          <w:rPr>
            <w:rStyle w:val="Hyperlink"/>
          </w:rPr>
          <w:t xml:space="preserve">linked here</w:t>
        </w:r>
      </w:hyperlink>
    </w:p>
    <w:p>
      <w:pPr>
        <w:pStyle w:val="FirstParagraph"/>
      </w:pPr>
      <w:r>
        <w:drawing>
          <wp:inline>
            <wp:extent cx="5334000" cy="396425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12/figures/jama_table_instructions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a-data-set"/>
    <w:p>
      <w:pPr>
        <w:pStyle w:val="Heading2"/>
      </w:pPr>
      <w:r>
        <w:t xml:space="preserve">A Data Set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bradley.csv</w:t>
      </w:r>
      <w:r>
        <w:t xml:space="preserve"> </w:t>
      </w:r>
      <w:r>
        <w:t xml:space="preserve">data set is simulated, but consists of 1,374 observations (687 Cases and 687 Controls) containing:</w:t>
      </w:r>
    </w:p>
    <w:p>
      <w:pPr>
        <w:numPr>
          <w:ilvl w:val="0"/>
          <w:numId w:val="1011"/>
        </w:numPr>
        <w:pStyle w:val="Compact"/>
      </w:pPr>
      <w:r>
        <w:t xml:space="preserve">a subject identification code, in</w:t>
      </w:r>
      <w:r>
        <w:t xml:space="preserve"> </w:t>
      </w:r>
      <w:r>
        <w:rPr>
          <w:rStyle w:val="VerbatimChar"/>
        </w:rPr>
        <w:t xml:space="preserve">subject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(case or control)</w:t>
      </w:r>
    </w:p>
    <w:p>
      <w:pPr>
        <w:numPr>
          <w:ilvl w:val="0"/>
          <w:numId w:val="1011"/>
        </w:numPr>
        <w:pStyle w:val="Compact"/>
      </w:pPr>
      <w:r>
        <w:t xml:space="preserve">age (in years)</w:t>
      </w:r>
    </w:p>
    <w:p>
      <w:pPr>
        <w:numPr>
          <w:ilvl w:val="0"/>
          <w:numId w:val="1011"/>
        </w:numPr>
        <w:pStyle w:val="Compact"/>
      </w:pPr>
      <w:r>
        <w:t xml:space="preserve">sex (Male or Female)</w:t>
      </w:r>
    </w:p>
    <w:p>
      <w:pPr>
        <w:numPr>
          <w:ilvl w:val="0"/>
          <w:numId w:val="1011"/>
        </w:numPr>
        <w:pStyle w:val="Compact"/>
      </w:pPr>
      <w:r>
        <w:t xml:space="preserve">race/ethnicity (white or non-white)</w:t>
      </w:r>
    </w:p>
    <w:p>
      <w:pPr>
        <w:numPr>
          <w:ilvl w:val="0"/>
          <w:numId w:val="1011"/>
        </w:numPr>
        <w:pStyle w:val="Compact"/>
      </w:pPr>
      <w:r>
        <w:t xml:space="preserve">married (1 = yes or 0 = no)</w:t>
      </w:r>
    </w:p>
    <w:p>
      <w:pPr>
        <w:numPr>
          <w:ilvl w:val="0"/>
          <w:numId w:val="1011"/>
        </w:numPr>
        <w:pStyle w:val="Compact"/>
      </w:pPr>
      <w:r>
        <w:t xml:space="preserve">location (ICU, bed, other)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bradley.csv</w:t>
      </w:r>
      <w:r>
        <w:t xml:space="preserve"> </w:t>
      </w:r>
      <w:r>
        <w:t xml:space="preserve">data closely match the summary statistics provided in Table 1 of the Bradley et al. article. Our job is to recreate that part of Table 1, as best as we can.</w:t>
      </w:r>
    </w:p>
    <w:bookmarkEnd w:id="67"/>
    <w:bookmarkStart w:id="71" w:name="the-bradley.csv-data-first-5-row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bradley.csv</w:t>
      </w:r>
      <w:r>
        <w:t xml:space="preserve"> </w:t>
      </w:r>
      <w:r>
        <w:t xml:space="preserve">data (first 5 rows)</w:t>
      </w:r>
    </w:p>
    <w:p>
      <w:pPr>
        <w:numPr>
          <w:ilvl w:val="0"/>
          <w:numId w:val="101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bradley_sim.md</w:t>
      </w:r>
      <w:r>
        <w:t xml:space="preserve"> </w:t>
      </w:r>
      <w:r>
        <w:t xml:space="preserve">file on our web site shows you how I simulated the data.</w:t>
      </w:r>
    </w:p>
    <w:p>
      <w:pPr>
        <w:pStyle w:val="FirstParagraph"/>
      </w:pPr>
      <w:r>
        <w:drawing>
          <wp:inline>
            <wp:extent cx="5149515" cy="18673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12/figures/bradley_csv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to-live-coding"/>
    <w:p>
      <w:pPr>
        <w:pStyle w:val="Heading2"/>
      </w:pPr>
      <w:r>
        <w:t xml:space="preserve">To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Coding</w:t>
      </w:r>
    </w:p>
    <w:p>
      <w:pPr>
        <w:pStyle w:val="FirstParagraph"/>
      </w:pPr>
      <w:r>
        <w:t xml:space="preserve">On our web site (Data and Code + Class 12 materials)</w:t>
      </w:r>
    </w:p>
    <w:p>
      <w:pPr>
        <w:numPr>
          <w:ilvl w:val="0"/>
          <w:numId w:val="1013"/>
        </w:numPr>
        <w:pStyle w:val="Compac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folder: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bradley.csv</w:t>
      </w:r>
      <w:r>
        <w:t xml:space="preserve"> </w:t>
      </w:r>
      <w:r>
        <w:t xml:space="preserve">data file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bradley_table1.qmd</w:t>
      </w:r>
      <w:r>
        <w:t xml:space="preserve"> </w:t>
      </w:r>
      <w:r>
        <w:t xml:space="preserve">Quarto script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bradley_table1.md</w:t>
      </w:r>
      <w:r>
        <w:t xml:space="preserve"> </w:t>
      </w:r>
      <w:r>
        <w:t xml:space="preserve">Results of running Quarto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bradley_table1_result.csv</w:t>
      </w:r>
      <w:r>
        <w:t xml:space="preserve"> </w:t>
      </w:r>
      <w:r>
        <w:t xml:space="preserve">is the table generated by that Quarto script</w:t>
      </w:r>
    </w:p>
    <w:bookmarkEnd w:id="72"/>
    <w:bookmarkEnd w:id="73"/>
    <w:bookmarkStart w:id="80" w:name="to-the-live-code"/>
    <w:p>
      <w:pPr>
        <w:pStyle w:val="Heading1"/>
      </w:pPr>
      <w:r>
        <w:t xml:space="preserve">To The</w:t>
      </w:r>
      <w:r>
        <w:t xml:space="preserve"> </w:t>
      </w:r>
      <w:r>
        <w:t xml:space="preserve">“</w:t>
      </w:r>
      <w:r>
        <w:t xml:space="preserve">Live Code</w:t>
      </w:r>
      <w:r>
        <w:t xml:space="preserve">”</w:t>
      </w:r>
    </w:p>
    <w:bookmarkStart w:id="77" w:name="X604db4994f7bbfb0f361607e4fe2f4402e01afc"/>
    <w:p>
      <w:pPr>
        <w:pStyle w:val="Heading2"/>
      </w:pPr>
      <w:r>
        <w:t xml:space="preserve">Opening</w:t>
      </w:r>
      <w:r>
        <w:t xml:space="preserve"> </w:t>
      </w:r>
      <w:r>
        <w:rPr>
          <w:rStyle w:val="VerbatimChar"/>
        </w:rPr>
        <w:t xml:space="preserve">bradley_table1_result.csv</w:t>
      </w:r>
      <w:r>
        <w:t xml:space="preserve"> </w:t>
      </w:r>
      <w:r>
        <w:t xml:space="preserve">in Excel</w:t>
      </w:r>
    </w:p>
    <w:p>
      <w:pPr>
        <w:pStyle w:val="FirstParagraph"/>
      </w:pPr>
      <w:r>
        <w:drawing>
          <wp:inline>
            <wp:extent cx="5334000" cy="306093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12/figures/bradley_table1_result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learning-more-about-table-1"/>
    <w:p>
      <w:pPr>
        <w:pStyle w:val="Heading2"/>
      </w:pPr>
      <w:r>
        <w:t xml:space="preserve">Learning More About Table 1</w:t>
      </w:r>
    </w:p>
    <w:p>
      <w:pPr>
        <w:pStyle w:val="FirstParagraph"/>
      </w:pPr>
      <w:r>
        <w:t xml:space="preserve">Chapter 18 of the Course Notes covers two larger examples, and more details, like…</w:t>
      </w:r>
    </w:p>
    <w:p>
      <w:pPr>
        <w:numPr>
          <w:ilvl w:val="0"/>
          <w:numId w:val="1015"/>
        </w:numPr>
        <w:pStyle w:val="Compact"/>
      </w:pPr>
      <w:r>
        <w:t xml:space="preserve">specifying factors, and re-ordering them when necessary</w:t>
      </w:r>
    </w:p>
    <w:p>
      <w:pPr>
        <w:numPr>
          <w:ilvl w:val="0"/>
          <w:numId w:val="1015"/>
        </w:numPr>
        <w:pStyle w:val="Compact"/>
      </w:pPr>
      <w:r>
        <w:t xml:space="preserve">using non-normal summaries or exact categorical tests</w:t>
      </w:r>
    </w:p>
    <w:p>
      <w:pPr>
        <w:numPr>
          <w:ilvl w:val="0"/>
          <w:numId w:val="1015"/>
        </w:numPr>
        <w:pStyle w:val="Compact"/>
      </w:pPr>
      <w:r>
        <w:t xml:space="preserve">dealing with warning messages and with missing data</w:t>
      </w:r>
    </w:p>
    <w:p>
      <w:pPr>
        <w:numPr>
          <w:ilvl w:val="0"/>
          <w:numId w:val="1015"/>
        </w:numPr>
        <w:pStyle w:val="Compact"/>
      </w:pPr>
      <w:r>
        <w:t xml:space="preserve">producing Table 1 in R so you can cut and paste it into Excel or Word</w:t>
      </w:r>
    </w:p>
    <w:bookmarkEnd w:id="78"/>
    <w:bookmarkStart w:id="79" w:name="next-time"/>
    <w:p>
      <w:pPr>
        <w:pStyle w:val="Heading2"/>
      </w:pPr>
      <w:r>
        <w:t xml:space="preserve">Next Time</w:t>
      </w:r>
    </w:p>
    <w:p>
      <w:pPr>
        <w:numPr>
          <w:ilvl w:val="0"/>
          <w:numId w:val="1016"/>
        </w:numPr>
        <w:pStyle w:val="Compact"/>
      </w:pPr>
      <w:r>
        <w:t xml:space="preserve">Thinking About Power: Retrospective Design</w:t>
      </w:r>
    </w:p>
    <w:p>
      <w:pPr>
        <w:numPr>
          <w:ilvl w:val="0"/>
          <w:numId w:val="1016"/>
        </w:numPr>
        <w:pStyle w:val="Compact"/>
      </w:pPr>
      <w:r>
        <w:t xml:space="preserve">Robust Linear Models</w:t>
      </w:r>
    </w:p>
    <w:p>
      <w:pPr>
        <w:pStyle w:val="FirstParagraph"/>
      </w:pPr>
      <w:r>
        <w:t xml:space="preserve">Good luck on the Quiz!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Source: Ayers et al. 2007</w:t>
      </w:r>
      <w:r>
        <w:t xml:space="preserve"> </w:t>
      </w:r>
      <w:r>
        <w:rPr>
          <w:iCs/>
          <w:i/>
        </w:rPr>
        <w:t xml:space="preserve">J Reproductive and Infant Psychology</w:t>
      </w:r>
      <w:r>
        <w:t xml:space="preserve">. The data are described in more detail in Wright DB and London K (2009)</w:t>
      </w:r>
      <w:r>
        <w:t xml:space="preserve"> </w:t>
      </w:r>
      <w:r>
        <w:rPr>
          <w:iCs/>
          <w:i/>
        </w:rPr>
        <w:t xml:space="preserve">Modern Regression Techniques Using R</w:t>
      </w:r>
      <w:r>
        <w:t xml:space="preserve"> </w:t>
      </w:r>
      <w:r>
        <w:t xml:space="preserve">Sage Publications.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58" Target="media/rId58.png" /><Relationship Type="http://schemas.openxmlformats.org/officeDocument/2006/relationships/image" Id="rId74" Target="media/rId74.png" /><Relationship Type="http://schemas.openxmlformats.org/officeDocument/2006/relationships/image" Id="rId53" Target="media/rId53.png" /><Relationship Type="http://schemas.openxmlformats.org/officeDocument/2006/relationships/image" Id="rId63" Target="media/rId6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62" Target="https://jama.jamanetwork.com/data/ifora-forms/jama/tablecreationinst.pdf" TargetMode="External" /><Relationship Type="http://schemas.openxmlformats.org/officeDocument/2006/relationships/hyperlink" Id="rId56" Target="https://jamanetwork.com/journals/jamanetworkopen/fullarticle/2720923" TargetMode="External" /><Relationship Type="http://schemas.openxmlformats.org/officeDocument/2006/relationships/hyperlink" Id="rId43" Target="https://rforhr.com/kfold.html#estimate_kfold_logistic" TargetMode="External" /><Relationship Type="http://schemas.openxmlformats.org/officeDocument/2006/relationships/hyperlink" Id="rId42" Target="https://topepo.github.io/car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jama.jamanetwork.com/data/ifora-forms/jama/tablecreationinst.pdf" TargetMode="External" /><Relationship Type="http://schemas.openxmlformats.org/officeDocument/2006/relationships/hyperlink" Id="rId56" Target="https://jamanetwork.com/journals/jamanetworkopen/fullarticle/2720923" TargetMode="External" /><Relationship Type="http://schemas.openxmlformats.org/officeDocument/2006/relationships/hyperlink" Id="rId43" Target="https://rforhr.com/kfold.html#estimate_kfold_logistic" TargetMode="External" /><Relationship Type="http://schemas.openxmlformats.org/officeDocument/2006/relationships/hyperlink" Id="rId42" Target="https://topepo.github.io/car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12</dc:title>
  <dc:creator>Thomas E. Love, Ph.D.</dc:creator>
  <cp:keywords/>
  <dcterms:created xsi:type="dcterms:W3CDTF">2024-02-16T17:39:47Z</dcterms:created>
  <dcterms:modified xsi:type="dcterms:W3CDTF">2024-02-16T17:39:47Z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