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54.png" ContentType="image/png"/>
  <Override PartName="/word/media/rId40.png" ContentType="image/png"/>
  <Override PartName="/word/media/rId101.png" ContentType="image/png"/>
  <Override PartName="/word/media/rId31.png" ContentType="image/png"/>
  <Override PartName="/word/media/rId97.png" ContentType="image/png"/>
  <Override PartName="/word/media/rId115.png" ContentType="image/png"/>
  <Override PartName="/word/media/rId119.png" ContentType="image/png"/>
  <Override PartName="/word/media/rId130.png" ContentType="image/png"/>
  <Override PartName="/word/media/rId140.png" ContentType="image/png"/>
  <Override PartName="/word/media/rId63.png" ContentType="image/png"/>
  <Override PartName="/word/media/rId68.png" ContentType="image/png"/>
  <Override PartName="/word/media/rId73.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13</w:t>
      </w:r>
    </w:p>
    <w:p>
      <w:pPr>
        <w:pStyle w:val="Author"/>
      </w:pPr>
      <w:r>
        <w:t xml:space="preserve">Thomas</w:t>
      </w:r>
      <w:r>
        <w:t xml:space="preserve"> </w:t>
      </w:r>
      <w:r>
        <w:t xml:space="preserve">E.</w:t>
      </w:r>
      <w:r>
        <w:t xml:space="preserve"> </w:t>
      </w:r>
      <w:r>
        <w:t xml:space="preserve">Love,</w:t>
      </w:r>
      <w:r>
        <w:t xml:space="preserve"> </w:t>
      </w:r>
      <w:r>
        <w:t xml:space="preserve">Ph.D.</w:t>
      </w:r>
    </w:p>
    <w:p>
      <w:pPr>
        <w:pStyle w:val="Date"/>
      </w:pPr>
      <w:r>
        <w:t xml:space="preserve">2024-02-27</w:t>
      </w:r>
    </w:p>
    <w:bookmarkStart w:id="20" w:name="todays-agenda"/>
    <w:p>
      <w:pPr>
        <w:pStyle w:val="Heading2"/>
      </w:pPr>
      <w:r>
        <w:t xml:space="preserve">Today’s Agenda</w:t>
      </w:r>
    </w:p>
    <w:p>
      <w:pPr>
        <w:numPr>
          <w:ilvl w:val="0"/>
          <w:numId w:val="1001"/>
        </w:numPr>
        <w:pStyle w:val="Compact"/>
      </w:pPr>
      <w:r>
        <w:t xml:space="preserve">Evaluation of a Study through Retrospective Design</w:t>
      </w:r>
    </w:p>
    <w:p>
      <w:pPr>
        <w:numPr>
          <w:ilvl w:val="1"/>
          <w:numId w:val="1002"/>
        </w:numPr>
        <w:pStyle w:val="Compact"/>
      </w:pPr>
      <w:r>
        <w:t xml:space="preserve">Gelman and Carlin: Type S and Type M errors</w:t>
      </w:r>
    </w:p>
    <w:p>
      <w:pPr>
        <w:numPr>
          <w:ilvl w:val="1"/>
          <w:numId w:val="1002"/>
        </w:numPr>
        <w:pStyle w:val="Compact"/>
      </w:pPr>
      <w:r>
        <w:t xml:space="preserve">The</w:t>
      </w:r>
      <w:r>
        <w:t xml:space="preserve"> </w:t>
      </w:r>
      <w:r>
        <w:rPr>
          <w:rStyle w:val="VerbatimChar"/>
        </w:rPr>
        <w:t xml:space="preserve">retrodesign()</w:t>
      </w:r>
      <w:r>
        <w:t xml:space="preserve"> </w:t>
      </w:r>
      <w:r>
        <w:t xml:space="preserve">function</w:t>
      </w:r>
    </w:p>
    <w:p>
      <w:pPr>
        <w:numPr>
          <w:ilvl w:val="0"/>
          <w:numId w:val="1001"/>
        </w:numPr>
        <w:pStyle w:val="Compact"/>
      </w:pPr>
      <w:r>
        <w:t xml:space="preserve">Robust Linear Regression</w:t>
      </w:r>
    </w:p>
    <w:p>
      <w:pPr>
        <w:numPr>
          <w:ilvl w:val="1"/>
          <w:numId w:val="1003"/>
        </w:numPr>
        <w:pStyle w:val="Compact"/>
      </w:pPr>
      <w:r>
        <w:t xml:space="preserve">The</w:t>
      </w:r>
      <w:r>
        <w:t xml:space="preserve"> </w:t>
      </w:r>
      <w:r>
        <w:rPr>
          <w:bCs/>
          <w:b/>
        </w:rPr>
        <w:t xml:space="preserve">crimestat</w:t>
      </w:r>
      <w:r>
        <w:t xml:space="preserve"> </w:t>
      </w:r>
      <w:r>
        <w:t xml:space="preserve">data</w:t>
      </w:r>
    </w:p>
    <w:p>
      <w:pPr>
        <w:numPr>
          <w:ilvl w:val="1"/>
          <w:numId w:val="1003"/>
        </w:numPr>
        <w:pStyle w:val="Compact"/>
      </w:pPr>
      <w:r>
        <w:t xml:space="preserve">Using Huber weights, then using bisquare weights</w:t>
      </w:r>
    </w:p>
    <w:p>
      <w:pPr>
        <w:numPr>
          <w:ilvl w:val="1"/>
          <w:numId w:val="1003"/>
        </w:numPr>
        <w:pStyle w:val="Compact"/>
      </w:pPr>
      <w:r>
        <w:t xml:space="preserve">Quantile Regression on the Median</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(MASS)         </w:t>
      </w:r>
      <w:r>
        <w:rPr>
          <w:rStyle w:val="DocumentationTok"/>
        </w:rPr>
        <w:t xml:space="preserve">## fitting robust linear models</w:t>
      </w:r>
      <w:r>
        <w:br/>
      </w:r>
      <w:r>
        <w:rPr>
          <w:rStyle w:val="FunctionTok"/>
        </w:rPr>
        <w:t xml:space="preserve">library</w:t>
      </w:r>
      <w:r>
        <w:rPr>
          <w:rStyle w:val="NormalTok"/>
        </w:rPr>
        <w:t xml:space="preserve">(quantreg)     </w:t>
      </w:r>
      <w:r>
        <w:rPr>
          <w:rStyle w:val="DocumentationTok"/>
        </w:rPr>
        <w:t xml:space="preserve">## fitting quantile regressions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1"/>
    <w:bookmarkStart w:id="109" w:name="evaluation-through-retrospective-design"/>
    <w:p>
      <w:pPr>
        <w:pStyle w:val="Heading1"/>
      </w:pPr>
      <w:r>
        <w:t xml:space="preserve">Evaluation through Retrospective Design</w:t>
      </w:r>
    </w:p>
    <w:bookmarkStart w:id="22" w:name="on-post-hoc-power-analysis"/>
    <w:p>
      <w:pPr>
        <w:pStyle w:val="Heading2"/>
      </w:pPr>
      <w:r>
        <w:t xml:space="preserve">On</w:t>
      </w:r>
      <w:r>
        <w:t xml:space="preserve"> </w:t>
      </w:r>
      <w:r>
        <w:t xml:space="preserve">“</w:t>
      </w:r>
      <w:r>
        <w:t xml:space="preserve">post hoc</w:t>
      </w:r>
      <w:r>
        <w:t xml:space="preserve">”</w:t>
      </w:r>
      <w:r>
        <w:t xml:space="preserve"> </w:t>
      </w:r>
      <w:r>
        <w:t xml:space="preserve">power analysis</w:t>
      </w:r>
    </w:p>
    <w:p>
      <w:pPr>
        <w:pStyle w:val="FirstParagraph"/>
      </w:pPr>
      <w:r>
        <w:t xml:space="preserve">Suppose you read a study, and the result appears to not meet the standard of statistical significance that you wish it did. The idea is to show that a</w:t>
      </w:r>
      <w:r>
        <w:t xml:space="preserve"> </w:t>
      </w:r>
      <w:r>
        <w:t xml:space="preserve">“</w:t>
      </w:r>
      <w:r>
        <w:t xml:space="preserve">non-significant</w:t>
      </w:r>
      <w:r>
        <w:t xml:space="preserve">”</w:t>
      </w:r>
      <w:r>
        <w:t xml:space="preserve"> </w:t>
      </w:r>
      <w:r>
        <w:t xml:space="preserve">hypothesis test failed to achieve significance because it wasn’t powerful enough.</w:t>
      </w:r>
    </w:p>
    <w:p>
      <w:pPr>
        <w:numPr>
          <w:ilvl w:val="0"/>
          <w:numId w:val="1004"/>
        </w:numPr>
        <w:pStyle w:val="Compact"/>
      </w:pPr>
      <w:r>
        <w:t xml:space="preserve">Knowing what we have learned from this new study, what sort of power did the study have to detect the effect that we saw? (a</w:t>
      </w:r>
      <w:r>
        <w:t xml:space="preserve"> </w:t>
      </w:r>
      <w:r>
        <w:rPr>
          <w:iCs/>
          <w:i/>
        </w:rPr>
        <w:t xml:space="preserve">post hoc</w:t>
      </w:r>
      <w:r>
        <w:t xml:space="preserve"> </w:t>
      </w:r>
      <w:r>
        <w:t xml:space="preserve">power calculation)</w:t>
      </w:r>
    </w:p>
    <w:p>
      <w:pPr>
        <w:numPr>
          <w:ilvl w:val="0"/>
          <w:numId w:val="1004"/>
        </w:numPr>
        <w:pStyle w:val="Compact"/>
      </w:pPr>
      <w:r>
        <w:t xml:space="preserve">What sort of sample size might we use in a new study? (maybe useful?)</w:t>
      </w:r>
    </w:p>
    <w:p>
      <w:pPr>
        <w:numPr>
          <w:ilvl w:val="0"/>
          <w:numId w:val="1004"/>
        </w:numPr>
        <w:pStyle w:val="Compact"/>
      </w:pPr>
      <w:r>
        <w:t xml:space="preserve">Was this study dead in the water before we did it?</w:t>
      </w:r>
    </w:p>
    <w:bookmarkEnd w:id="22"/>
    <w:bookmarkStart w:id="27" w:name="X5dd659ff58180b956eaf343a3e8e7eb545755a3"/>
    <w:p>
      <w:pPr>
        <w:pStyle w:val="Heading2"/>
      </w:pPr>
      <w:r>
        <w:t xml:space="preserve">To be clear, Post hoc power calculations are not useful</w:t>
      </w:r>
    </w:p>
    <w:p>
      <w:pPr>
        <w:pStyle w:val="FirstParagraph"/>
      </w:pPr>
      <w:hyperlink r:id="rId23">
        <w:r>
          <w:rPr>
            <w:rStyle w:val="Hyperlink"/>
          </w:rPr>
          <w:t xml:space="preserve">Post Hoc Power Calculations Are Not Useful</w:t>
        </w:r>
      </w:hyperlink>
      <w:r>
        <w:t xml:space="preserve"> </w:t>
      </w:r>
      <w:r>
        <w:t xml:space="preserve">from University of Virginia’s Research Data Services cites these papers.</w:t>
      </w:r>
    </w:p>
    <w:p>
      <w:pPr>
        <w:numPr>
          <w:ilvl w:val="0"/>
          <w:numId w:val="1005"/>
        </w:numPr>
        <w:pStyle w:val="Compact"/>
      </w:pPr>
      <w:hyperlink r:id="rId24">
        <w:r>
          <w:rPr>
            <w:rStyle w:val="Hyperlink"/>
          </w:rPr>
          <w:t xml:space="preserve">Althouse A (2021)</w:t>
        </w:r>
      </w:hyperlink>
    </w:p>
    <w:p>
      <w:pPr>
        <w:numPr>
          <w:ilvl w:val="0"/>
          <w:numId w:val="1005"/>
        </w:numPr>
        <w:pStyle w:val="Compact"/>
      </w:pPr>
      <w:hyperlink r:id="rId25">
        <w:r>
          <w:rPr>
            <w:rStyle w:val="Hyperlink"/>
          </w:rPr>
          <w:t xml:space="preserve">Goodman SN Berlin JA (1994)</w:t>
        </w:r>
      </w:hyperlink>
    </w:p>
    <w:p>
      <w:pPr>
        <w:numPr>
          <w:ilvl w:val="0"/>
          <w:numId w:val="1005"/>
        </w:numPr>
        <w:pStyle w:val="Compact"/>
      </w:pPr>
      <w:hyperlink r:id="rId26">
        <w:r>
          <w:rPr>
            <w:rStyle w:val="Hyperlink"/>
          </w:rPr>
          <w:t xml:space="preserve">Hoenig JM Heisey DM (2001)</w:t>
        </w:r>
      </w:hyperlink>
    </w:p>
    <w:p>
      <w:pPr>
        <w:pStyle w:val="FirstParagraph"/>
      </w:pPr>
      <w:r>
        <w:t xml:space="preserve">This last piece is from</w:t>
      </w:r>
      <w:r>
        <w:t xml:space="preserve"> </w:t>
      </w:r>
      <w:r>
        <w:rPr>
          <w:iCs/>
          <w:i/>
        </w:rPr>
        <w:t xml:space="preserve">The American Statistician</w:t>
      </w:r>
      <w:r>
        <w:t xml:space="preserve"> </w:t>
      </w:r>
      <w:r>
        <w:t xml:space="preserve">and is entitled</w:t>
      </w:r>
      <w:r>
        <w:t xml:space="preserve"> </w:t>
      </w:r>
      <w:r>
        <w:t xml:space="preserve">“</w:t>
      </w:r>
      <w:r>
        <w:t xml:space="preserve">The abuse of power: The pervasive fallacy of power calculations for data analysis.</w:t>
      </w:r>
      <w:r>
        <w:t xml:space="preserve">”</w:t>
      </w:r>
      <w:r>
        <w:t xml:space="preserve"> </w:t>
      </w:r>
      <w:r>
        <w:t xml:space="preserve">Much wisdom there.</w:t>
      </w:r>
    </w:p>
    <w:bookmarkEnd w:id="27"/>
    <w:bookmarkStart w:id="34" w:name="andrew-gelmans-blog"/>
    <w:p>
      <w:pPr>
        <w:pStyle w:val="Heading2"/>
      </w:pPr>
      <w:r>
        <w:t xml:space="preserve">Andrew Gelman’s blog</w:t>
      </w:r>
    </w:p>
    <w:p>
      <w:pPr>
        <w:pStyle w:val="FirstParagraph"/>
      </w:pPr>
      <w:r>
        <w:t xml:space="preserve">Blog is</w:t>
      </w:r>
      <w:r>
        <w:t xml:space="preserve"> </w:t>
      </w:r>
      <w:hyperlink r:id="rId28">
        <w:r>
          <w:rPr>
            <w:rStyle w:val="Hyperlink"/>
          </w:rPr>
          <w:t xml:space="preserve">Statistical Modeling, Causal Inference, and Social Science</w:t>
        </w:r>
      </w:hyperlink>
    </w:p>
    <w:p>
      <w:pPr>
        <w:numPr>
          <w:ilvl w:val="0"/>
          <w:numId w:val="1006"/>
        </w:numPr>
        <w:pStyle w:val="Compact"/>
      </w:pPr>
      <w:hyperlink r:id="rId29">
        <w:r>
          <w:rPr>
            <w:rStyle w:val="Hyperlink"/>
          </w:rPr>
          <w:t xml:space="preserve">Statistics is like basketball, or knitting</w:t>
        </w:r>
      </w:hyperlink>
      <w:r>
        <w:t xml:space="preserve"> </w:t>
      </w:r>
      <w:r>
        <w:t xml:space="preserve">from 2016-03-11</w:t>
      </w:r>
    </w:p>
    <w:p>
      <w:pPr>
        <w:numPr>
          <w:ilvl w:val="0"/>
          <w:numId w:val="1006"/>
        </w:numPr>
        <w:pStyle w:val="Compact"/>
      </w:pPr>
      <w:r>
        <w:t xml:space="preserve">The post discusses</w:t>
      </w:r>
      <w:r>
        <w:t xml:space="preserve"> </w:t>
      </w:r>
      <w:hyperlink r:id="rId30">
        <w:r>
          <w:rPr>
            <w:rStyle w:val="Hyperlink"/>
          </w:rPr>
          <w:t xml:space="preserve">this article</w:t>
        </w:r>
      </w:hyperlink>
      <w:r>
        <w:t xml:space="preserve">, shown on the next slide.</w:t>
      </w:r>
    </w:p>
    <w:p>
      <w:pPr>
        <w:pStyle w:val="FirstParagraph"/>
      </w:pPr>
      <w:r>
        <w:t xml:space="preserve">Headline Finding: A sample of ~500 men from America and India shows a significant relationship between sexist views and the presence of facial hair.</w:t>
      </w:r>
    </w:p>
    <w:p>
      <w:r>
        <w:pict>
          <v:rect style="width:0;height:1.5pt" o:hralign="center" o:hrstd="t" o:hr="t"/>
        </w:pict>
      </w:r>
    </w:p>
    <w:p>
      <w:pPr>
        <w:pStyle w:val="FirstParagraph"/>
      </w:pPr>
      <w:r>
        <w:drawing>
          <wp:inline>
            <wp:extent cx="5334000" cy="4587792"/>
            <wp:effectExtent b="0" l="0" r="0" t="0"/>
            <wp:docPr descr="" title="" id="32" name="Picture"/>
            <a:graphic>
              <a:graphicData uri="http://schemas.openxmlformats.org/drawingml/2006/picture">
                <pic:pic>
                  <pic:nvPicPr>
                    <pic:cNvPr descr="c13/figures/oldmeadow.png" id="33" name="Picture"/>
                    <pic:cNvPicPr>
                      <a:picLocks noChangeArrowheads="1" noChangeAspect="1"/>
                    </pic:cNvPicPr>
                  </pic:nvPicPr>
                  <pic:blipFill>
                    <a:blip r:embed="rId31"/>
                    <a:stretch>
                      <a:fillRect/>
                    </a:stretch>
                  </pic:blipFill>
                  <pic:spPr bwMode="auto">
                    <a:xfrm>
                      <a:off x="0" y="0"/>
                      <a:ext cx="5334000" cy="4587792"/>
                    </a:xfrm>
                    <a:prstGeom prst="rect">
                      <a:avLst/>
                    </a:prstGeom>
                    <a:noFill/>
                    <a:ln w="9525">
                      <a:noFill/>
                      <a:headEnd/>
                      <a:tailEnd/>
                    </a:ln>
                  </pic:spPr>
                </pic:pic>
              </a:graphicData>
            </a:graphic>
          </wp:inline>
        </w:drawing>
      </w:r>
    </w:p>
    <w:bookmarkEnd w:id="34"/>
    <w:bookmarkStart w:id="35" w:name="facial-hair-and-sexist-attitudes"/>
    <w:p>
      <w:pPr>
        <w:pStyle w:val="Heading2"/>
      </w:pPr>
      <w:r>
        <w:t xml:space="preserve">Facial Hair and Sexist Attitudes</w:t>
      </w:r>
    </w:p>
    <w:p>
      <w:pPr>
        <w:pStyle w:val="FirstParagraph"/>
      </w:pPr>
      <w:r>
        <w:t xml:space="preserve">Excerpt 1:</w:t>
      </w:r>
    </w:p>
    <w:p>
      <w:pPr>
        <w:pStyle w:val="BlockText"/>
      </w:pPr>
      <w:r>
        <w:t xml:space="preserve">Since a linear relationship has been found between facial hair thickness and perceived masculinity . . . we explored the relationship between facial hair thickness and sexism. . . . Pearson’s correlation found no significant relationships between facial hair thickness and hostile or benevolent sexism, education, age, sexual orientation, or relationship status.</w:t>
      </w:r>
    </w:p>
    <w:bookmarkEnd w:id="35"/>
    <w:bookmarkStart w:id="36" w:name="facial-hair-and-sexist-attitudes-1"/>
    <w:p>
      <w:pPr>
        <w:pStyle w:val="Heading2"/>
      </w:pPr>
      <w:r>
        <w:t xml:space="preserve">Facial Hair and Sexist Attitudes</w:t>
      </w:r>
    </w:p>
    <w:p>
      <w:pPr>
        <w:pStyle w:val="FirstParagraph"/>
      </w:pPr>
      <w:r>
        <w:t xml:space="preserve">Excerpt 2:</w:t>
      </w:r>
    </w:p>
    <w:p>
      <w:pPr>
        <w:pStyle w:val="BlockText"/>
      </w:pPr>
      <w:r>
        <w:t xml:space="preserve">We conducted pairwise comparisons between clean-shaven men and each facial hair style on hostile and benevolent sexism scores. . . . For the purpose of further analyses, participants were classified as either clean-shaven or having facial hair based on their self- reported facial hair style . . . There was a significant Facial Hair Status by Sexism Type interaction . . .</w:t>
      </w:r>
    </w:p>
    <w:bookmarkEnd w:id="36"/>
    <w:bookmarkStart w:id="37" w:name="gelman-2016-03-11-blog"/>
    <w:p>
      <w:pPr>
        <w:pStyle w:val="Heading2"/>
      </w:pPr>
      <w:r>
        <w:t xml:space="preserve">Gelman, 2016-03-11 Blog</w:t>
      </w:r>
    </w:p>
    <w:p>
      <w:pPr>
        <w:pStyle w:val="FirstParagraph"/>
      </w:pPr>
      <w:r>
        <w:t xml:space="preserve">So their headline finding appeared only because, after their first analysis failed, they shook and shook the data until they found something statistically significant.</w:t>
      </w:r>
    </w:p>
    <w:p>
      <w:pPr>
        <w:numPr>
          <w:ilvl w:val="0"/>
          <w:numId w:val="1007"/>
        </w:numPr>
        <w:pStyle w:val="Compact"/>
      </w:pPr>
      <w:r>
        <w:t xml:space="preserve">All credit to the researchers for admitting that they did this, but poor practice of them to present their result in the abstract to their paper without making this clear, and too bad that the journal got suckered into publishing this.</w:t>
      </w:r>
    </w:p>
    <w:bookmarkEnd w:id="37"/>
    <w:bookmarkStart w:id="38" w:name="how-should-we-react-to-this"/>
    <w:p>
      <w:pPr>
        <w:pStyle w:val="Heading2"/>
      </w:pPr>
      <w:r>
        <w:t xml:space="preserve">How should we react to this?</w:t>
      </w:r>
    </w:p>
    <w:p>
      <w:pPr>
        <w:pStyle w:val="FirstParagraph"/>
      </w:pPr>
      <w:r>
        <w:t xml:space="preserve">Gelman:</w:t>
      </w:r>
    </w:p>
    <w:p>
      <w:pPr>
        <w:numPr>
          <w:ilvl w:val="0"/>
          <w:numId w:val="1008"/>
        </w:numPr>
        <w:pStyle w:val="Compact"/>
      </w:pPr>
      <w:r>
        <w:t xml:space="preserve">Statisticians such as myself should recognize that the point of criticizing a study is, in general, to shed light on statistical errors, maybe with the hope of reforming future statistical education.</w:t>
      </w:r>
    </w:p>
    <w:p>
      <w:pPr>
        <w:numPr>
          <w:ilvl w:val="0"/>
          <w:numId w:val="1008"/>
        </w:numPr>
        <w:pStyle w:val="Compact"/>
      </w:pPr>
      <w:r>
        <w:t xml:space="preserve">Researchers and policymakers should not just trust what they read in published journals.</w:t>
      </w:r>
    </w:p>
    <w:bookmarkEnd w:id="38"/>
    <w:bookmarkStart w:id="43" w:name="gelman-and-carlin-2014-pdf-link"/>
    <w:p>
      <w:pPr>
        <w:pStyle w:val="Heading2"/>
      </w:pPr>
      <w:r>
        <w:t xml:space="preserve">Gelman and Carlin (2014)</w:t>
      </w:r>
      <w:r>
        <w:t xml:space="preserve"> </w:t>
      </w:r>
      <w:hyperlink r:id="rId39">
        <w:r>
          <w:rPr>
            <w:rStyle w:val="Hyperlink"/>
          </w:rPr>
          <w:t xml:space="preserve">PDF Link</w:t>
        </w:r>
      </w:hyperlink>
    </w:p>
    <w:p>
      <w:pPr>
        <w:pStyle w:val="FirstParagraph"/>
      </w:pPr>
      <w:r>
        <w:drawing>
          <wp:inline>
            <wp:extent cx="5334000" cy="2246513"/>
            <wp:effectExtent b="0" l="0" r="0" t="0"/>
            <wp:docPr descr="" title="" id="41" name="Picture"/>
            <a:graphic>
              <a:graphicData uri="http://schemas.openxmlformats.org/drawingml/2006/picture">
                <pic:pic>
                  <pic:nvPicPr>
                    <pic:cNvPr descr="c13/figures/gelman_carlin_1.png" id="42" name="Picture"/>
                    <pic:cNvPicPr>
                      <a:picLocks noChangeArrowheads="1" noChangeAspect="1"/>
                    </pic:cNvPicPr>
                  </pic:nvPicPr>
                  <pic:blipFill>
                    <a:blip r:embed="rId40"/>
                    <a:stretch>
                      <a:fillRect/>
                    </a:stretch>
                  </pic:blipFill>
                  <pic:spPr bwMode="auto">
                    <a:xfrm>
                      <a:off x="0" y="0"/>
                      <a:ext cx="5334000" cy="2246513"/>
                    </a:xfrm>
                    <a:prstGeom prst="rect">
                      <a:avLst/>
                    </a:prstGeom>
                    <a:noFill/>
                    <a:ln w="9525">
                      <a:noFill/>
                      <a:headEnd/>
                      <a:tailEnd/>
                    </a:ln>
                  </pic:spPr>
                </pic:pic>
              </a:graphicData>
            </a:graphic>
          </wp:inline>
        </w:drawing>
      </w:r>
    </w:p>
    <w:bookmarkEnd w:id="43"/>
    <w:bookmarkStart w:id="44" w:name="specifying-effect-sizes---how-12"/>
    <w:p>
      <w:pPr>
        <w:pStyle w:val="Heading2"/>
      </w:pPr>
      <w:r>
        <w:t xml:space="preserve">Specifying effect sizes - how? (1/2)</w:t>
      </w:r>
    </w:p>
    <w:p>
      <w:pPr>
        <w:pStyle w:val="FirstParagraph"/>
      </w:pPr>
      <w:r>
        <w:t xml:space="preserve">When doing a power calculation, how do people specify an effect size of interest? Two main approaches…</w:t>
      </w:r>
    </w:p>
    <w:p>
      <w:pPr>
        <w:numPr>
          <w:ilvl w:val="0"/>
          <w:numId w:val="1009"/>
        </w:numPr>
        <w:pStyle w:val="Compact"/>
      </w:pPr>
      <w:r>
        <w:rPr>
          <w:bCs/>
          <w:b/>
        </w:rPr>
        <w:t xml:space="preserve">Empirical</w:t>
      </w:r>
      <w:r>
        <w:t xml:space="preserve">: assuming an effect size equal to the estimate from a previous study or from the data at hand (if performed retrospectively).</w:t>
      </w:r>
    </w:p>
    <w:p>
      <w:pPr>
        <w:numPr>
          <w:ilvl w:val="1"/>
          <w:numId w:val="1010"/>
        </w:numPr>
        <w:pStyle w:val="Compact"/>
      </w:pPr>
      <w:r>
        <w:t xml:space="preserve">generally based on small samples</w:t>
      </w:r>
    </w:p>
    <w:p>
      <w:pPr>
        <w:numPr>
          <w:ilvl w:val="1"/>
          <w:numId w:val="1010"/>
        </w:numPr>
        <w:pStyle w:val="Compact"/>
      </w:pPr>
      <w:r>
        <w:t xml:space="preserve">when preliminary results look interesting, they are more likely biased towards unrealistically large effects</w:t>
      </w:r>
    </w:p>
    <w:bookmarkEnd w:id="44"/>
    <w:bookmarkStart w:id="45" w:name="specifying-effect-sizes---how-22"/>
    <w:p>
      <w:pPr>
        <w:pStyle w:val="Heading2"/>
      </w:pPr>
      <w:r>
        <w:t xml:space="preserve">Specifying effect sizes - how? (2/2)</w:t>
      </w:r>
    </w:p>
    <w:p>
      <w:pPr>
        <w:pStyle w:val="FirstParagraph"/>
      </w:pPr>
      <w:r>
        <w:t xml:space="preserve">When doing a power calculation, how do people specify an effect size of interest? Two main approaches…</w:t>
      </w:r>
    </w:p>
    <w:p>
      <w:pPr>
        <w:numPr>
          <w:ilvl w:val="0"/>
          <w:numId w:val="1011"/>
        </w:numPr>
        <w:pStyle w:val="Compact"/>
      </w:pPr>
      <w:r>
        <w:rPr>
          <w:bCs/>
          <w:b/>
        </w:rPr>
        <w:t xml:space="preserve">On the basis of goals</w:t>
      </w:r>
      <w:r>
        <w:t xml:space="preserve">: assuming an effect size deemed to be substantively important or more specifically the minimum effect that would be substantively important.</w:t>
      </w:r>
    </w:p>
    <w:p>
      <w:pPr>
        <w:numPr>
          <w:ilvl w:val="1"/>
          <w:numId w:val="1012"/>
        </w:numPr>
        <w:pStyle w:val="Compact"/>
      </w:pPr>
      <w:r>
        <w:t xml:space="preserve">Can also lead to specifying effect sizes that are larger than what is likely to be the true effect.</w:t>
      </w:r>
    </w:p>
    <w:p>
      <w:pPr>
        <w:pStyle w:val="FirstParagraph"/>
      </w:pPr>
      <w:r>
        <w:t xml:space="preserve">Both approaches lead to performing studies that are too small or misinterpretation of findings after completion.</w:t>
      </w:r>
    </w:p>
    <w:bookmarkEnd w:id="45"/>
    <w:bookmarkStart w:id="46" w:name="what-is-a-design-analysis"/>
    <w:p>
      <w:pPr>
        <w:pStyle w:val="Heading2"/>
      </w:pPr>
      <w:r>
        <w:t xml:space="preserve">What is a design analysis?</w:t>
      </w:r>
    </w:p>
    <w:p>
      <w:pPr>
        <w:numPr>
          <w:ilvl w:val="0"/>
          <w:numId w:val="1013"/>
        </w:numPr>
        <w:pStyle w:val="Compact"/>
      </w:pPr>
      <w:r>
        <w:t xml:space="preserve">The idea of a</w:t>
      </w:r>
      <w:r>
        <w:t xml:space="preserve"> </w:t>
      </w:r>
      <w:r>
        <w:rPr>
          <w:bCs/>
          <w:b/>
        </w:rPr>
        <w:t xml:space="preserve">design analysis</w:t>
      </w:r>
      <w:r>
        <w:t xml:space="preserve"> </w:t>
      </w:r>
      <w:r>
        <w:t xml:space="preserve">is to improve the design and evaluation of research, when you want to summarize your inference through concepts related to statistical significance.</w:t>
      </w:r>
    </w:p>
    <w:p>
      <w:pPr>
        <w:numPr>
          <w:ilvl w:val="0"/>
          <w:numId w:val="1013"/>
        </w:numPr>
        <w:pStyle w:val="Compact"/>
      </w:pPr>
      <w:r>
        <w:t xml:space="preserve">Type 1 and Type 2 errors are tricky concepts and aren’t easy to describe before data are collected, and are very difficult to use well after data are collected.</w:t>
      </w:r>
    </w:p>
    <w:bookmarkEnd w:id="46"/>
    <w:bookmarkStart w:id="47" w:name="why-a-design-analysis"/>
    <w:p>
      <w:pPr>
        <w:pStyle w:val="Heading2"/>
      </w:pPr>
      <w:r>
        <w:t xml:space="preserve">Why a design analysis?</w:t>
      </w:r>
    </w:p>
    <w:p>
      <w:pPr>
        <w:numPr>
          <w:ilvl w:val="0"/>
          <w:numId w:val="1014"/>
        </w:numPr>
        <w:pStyle w:val="Compact"/>
      </w:pPr>
      <w:r>
        <w:t xml:space="preserve">The previous slide’s problems are made worse when you have:</w:t>
      </w:r>
    </w:p>
    <w:p>
      <w:pPr>
        <w:numPr>
          <w:ilvl w:val="1"/>
          <w:numId w:val="1015"/>
        </w:numPr>
        <w:pStyle w:val="Compact"/>
      </w:pPr>
      <w:r>
        <w:t xml:space="preserve">Noisy studies, where the signal may be overwhelmed,</w:t>
      </w:r>
    </w:p>
    <w:p>
      <w:pPr>
        <w:numPr>
          <w:ilvl w:val="1"/>
          <w:numId w:val="1015"/>
        </w:numPr>
        <w:pStyle w:val="Compact"/>
      </w:pPr>
      <w:r>
        <w:t xml:space="preserve">Small Sample Sizes</w:t>
      </w:r>
    </w:p>
    <w:p>
      <w:pPr>
        <w:numPr>
          <w:ilvl w:val="1"/>
          <w:numId w:val="1015"/>
        </w:numPr>
        <w:pStyle w:val="Compact"/>
      </w:pPr>
      <w:r>
        <w:t xml:space="preserve">No pre-registered (prior to data gathering) specifications for analysis</w:t>
      </w:r>
    </w:p>
    <w:p>
      <w:pPr>
        <w:numPr>
          <w:ilvl w:val="0"/>
          <w:numId w:val="1014"/>
        </w:numPr>
        <w:pStyle w:val="Compact"/>
      </w:pPr>
      <w:r>
        <w:t xml:space="preserve">Top statisticians avoid</w:t>
      </w:r>
      <w:r>
        <w:t xml:space="preserve"> </w:t>
      </w:r>
      <w:r>
        <w:t xml:space="preserve">“</w:t>
      </w:r>
      <w:r>
        <w:t xml:space="preserve">post hoc power analysis</w:t>
      </w:r>
      <w:r>
        <w:t xml:space="preserve">”</w:t>
      </w:r>
      <w:r>
        <w:t xml:space="preserve">…</w:t>
      </w:r>
    </w:p>
    <w:p>
      <w:pPr>
        <w:numPr>
          <w:ilvl w:val="1"/>
          <w:numId w:val="1016"/>
        </w:numPr>
        <w:pStyle w:val="Compact"/>
      </w:pPr>
      <w:r>
        <w:t xml:space="preserve">Why? It’s usually crummy.</w:t>
      </w:r>
    </w:p>
    <w:bookmarkEnd w:id="47"/>
    <w:bookmarkStart w:id="48" w:name="why-not-post-hoc-power-analysis"/>
    <w:p>
      <w:pPr>
        <w:pStyle w:val="Heading2"/>
      </w:pPr>
      <w:r>
        <w:t xml:space="preserve">Why not post hoc power analysis?</w:t>
      </w:r>
    </w:p>
    <w:p>
      <w:pPr>
        <w:pStyle w:val="FirstParagraph"/>
      </w:pPr>
      <w:r>
        <w:t xml:space="preserve">You collected data and analyzed the results. Now you want to do an after data gathering (post hoc) power analysis.</w:t>
      </w:r>
    </w:p>
    <w:p>
      <w:pPr>
        <w:numPr>
          <w:ilvl w:val="0"/>
          <w:numId w:val="1017"/>
        </w:numPr>
        <w:pStyle w:val="Compact"/>
      </w:pPr>
      <w:r>
        <w:t xml:space="preserve">What will you use as your</w:t>
      </w:r>
      <w:r>
        <w:t xml:space="preserve"> </w:t>
      </w:r>
      <w:r>
        <w:t xml:space="preserve">“</w:t>
      </w:r>
      <w:r>
        <w:t xml:space="preserve">true</w:t>
      </w:r>
      <w:r>
        <w:t xml:space="preserve">”</w:t>
      </w:r>
      <w:r>
        <w:t xml:space="preserve"> </w:t>
      </w:r>
      <w:r>
        <w:t xml:space="preserve">effect size?</w:t>
      </w:r>
    </w:p>
    <w:p>
      <w:pPr>
        <w:numPr>
          <w:ilvl w:val="1"/>
          <w:numId w:val="1018"/>
        </w:numPr>
        <w:pStyle w:val="Compact"/>
      </w:pPr>
      <w:r>
        <w:t xml:space="preserve">Often, point estimate from data - results very misleading - power is usually seriously overestimated when computed on the basis of</w:t>
      </w:r>
      <w:r>
        <w:t xml:space="preserve"> </w:t>
      </w:r>
      <w:r>
        <w:t xml:space="preserve">“</w:t>
      </w:r>
      <w:r>
        <w:t xml:space="preserve">significant</w:t>
      </w:r>
      <w:r>
        <w:t xml:space="preserve">”</w:t>
      </w:r>
      <w:r>
        <w:t xml:space="preserve"> </w:t>
      </w:r>
      <w:r>
        <w:t xml:space="preserve">results.</w:t>
      </w:r>
    </w:p>
    <w:p>
      <w:pPr>
        <w:numPr>
          <w:ilvl w:val="1"/>
          <w:numId w:val="1018"/>
        </w:numPr>
        <w:pStyle w:val="Compact"/>
      </w:pPr>
      <w:r>
        <w:t xml:space="preserve">Much better (but rarer) to identify plausible effect sizes based on external information rather than on your sparkling new result.</w:t>
      </w:r>
    </w:p>
    <w:bookmarkEnd w:id="48"/>
    <w:bookmarkStart w:id="49" w:name="why-not-post-hoc-power-analysis-1"/>
    <w:p>
      <w:pPr>
        <w:pStyle w:val="Heading2"/>
      </w:pPr>
      <w:r>
        <w:t xml:space="preserve">Why not post hoc power analysis?</w:t>
      </w:r>
    </w:p>
    <w:p>
      <w:pPr>
        <w:numPr>
          <w:ilvl w:val="0"/>
          <w:numId w:val="1019"/>
        </w:numPr>
        <w:pStyle w:val="Compact"/>
      </w:pPr>
      <w:r>
        <w:t xml:space="preserve">What are you trying to do? (too often)</w:t>
      </w:r>
    </w:p>
    <w:p>
      <w:pPr>
        <w:numPr>
          <w:ilvl w:val="1"/>
          <w:numId w:val="1020"/>
        </w:numPr>
        <w:pStyle w:val="Compact"/>
      </w:pPr>
      <w:r>
        <w:t xml:space="preserve">get researcher off the hook (I didn’t get p &lt; 0.05 because I had low power - an alibi to explain away non-significant findings) or</w:t>
      </w:r>
    </w:p>
    <w:p>
      <w:pPr>
        <w:numPr>
          <w:ilvl w:val="1"/>
          <w:numId w:val="1020"/>
        </w:numPr>
        <w:pStyle w:val="Compact"/>
      </w:pPr>
      <w:r>
        <w:t xml:space="preserve">encourage overconfidence in the finding.</w:t>
      </w:r>
    </w:p>
    <w:p>
      <w:pPr>
        <w:pStyle w:val="FirstParagraph"/>
      </w:pPr>
      <w:r>
        <w:t xml:space="preserve">A broader notion of design, though, can be useful before and after data are gathered.</w:t>
      </w:r>
    </w:p>
    <w:bookmarkEnd w:id="49"/>
    <w:bookmarkStart w:id="50" w:name="broader-design-ideas"/>
    <w:p>
      <w:pPr>
        <w:pStyle w:val="Heading2"/>
      </w:pPr>
      <w:r>
        <w:t xml:space="preserve">Broader Design Ideas</w:t>
      </w:r>
    </w:p>
    <w:p>
      <w:pPr>
        <w:pStyle w:val="FirstParagraph"/>
      </w:pPr>
      <w:r>
        <w:t xml:space="preserve">Gelman and Carlin recommend design calculations to estimate</w:t>
      </w:r>
    </w:p>
    <w:p>
      <w:pPr>
        <w:numPr>
          <w:ilvl w:val="0"/>
          <w:numId w:val="1021"/>
        </w:numPr>
        <w:pStyle w:val="Compact"/>
      </w:pPr>
      <w:r>
        <w:t xml:space="preserve">Type S (sign) error - the probability of an estimate being in the wrong direction, and</w:t>
      </w:r>
    </w:p>
    <w:p>
      <w:pPr>
        <w:numPr>
          <w:ilvl w:val="0"/>
          <w:numId w:val="1021"/>
        </w:numPr>
        <w:pStyle w:val="Compact"/>
      </w:pPr>
      <w:r>
        <w:t xml:space="preserve">Type M (magnitude) error, or exaggeration ratio - the factor by which the magnitude of an effect might be overestimated.</w:t>
      </w:r>
    </w:p>
    <w:bookmarkEnd w:id="50"/>
    <w:bookmarkStart w:id="51" w:name="the-value-of-type-s-and-type-m-error"/>
    <w:p>
      <w:pPr>
        <w:pStyle w:val="Heading2"/>
      </w:pPr>
      <w:r>
        <w:t xml:space="preserve">The Value of Type S and Type M error</w:t>
      </w:r>
    </w:p>
    <w:p>
      <w:pPr>
        <w:pStyle w:val="FirstParagraph"/>
      </w:pPr>
      <w:r>
        <w:t xml:space="preserve">These ideas can (and should) have value</w:t>
      </w:r>
      <w:r>
        <w:t xml:space="preserve"> </w:t>
      </w:r>
      <w:r>
        <w:rPr>
          <w:bCs/>
          <w:b/>
        </w:rPr>
        <w:t xml:space="preserve">both</w:t>
      </w:r>
      <w:r>
        <w:t xml:space="preserve"> </w:t>
      </w:r>
      <w:r>
        <w:t xml:space="preserve">before data collection/analysis and afterwards (especially when an apparently strong and significant effect is found.)</w:t>
      </w:r>
    </w:p>
    <w:p>
      <w:pPr>
        <w:numPr>
          <w:ilvl w:val="0"/>
          <w:numId w:val="1022"/>
        </w:numPr>
        <w:pStyle w:val="Compact"/>
      </w:pPr>
      <w:r>
        <w:t xml:space="preserve">The big challenge remains identifying plausible effect sizes based on external information. Crucial to base our design analysis on an external estimate.</w:t>
      </w:r>
    </w:p>
    <w:bookmarkEnd w:id="51"/>
    <w:bookmarkStart w:id="52" w:name="building-blocks-12"/>
    <w:p>
      <w:pPr>
        <w:pStyle w:val="Heading2"/>
      </w:pPr>
      <w:r>
        <w:t xml:space="preserve">Building Blocks (1/2)</w:t>
      </w:r>
    </w:p>
    <w:p>
      <w:pPr>
        <w:pStyle w:val="FirstParagraph"/>
      </w:pPr>
      <w:r>
        <w:t xml:space="preserve">You perform a study that yields estimate</w:t>
      </w:r>
      <w:r>
        <w:t xml:space="preserve"> </w:t>
      </w:r>
      <w:r>
        <w:rPr>
          <w:iCs/>
          <w:i/>
        </w:rPr>
        <w:t xml:space="preserve">d</w:t>
      </w:r>
      <w:r>
        <w:t xml:space="preserve"> </w:t>
      </w:r>
      <w:r>
        <w:t xml:space="preserve">with standard error</w:t>
      </w:r>
      <w:r>
        <w:t xml:space="preserve"> </w:t>
      </w:r>
      <w:r>
        <w:rPr>
          <w:iCs/>
          <w:i/>
        </w:rPr>
        <w:t xml:space="preserve">s</w:t>
      </w:r>
      <w:r>
        <w:t xml:space="preserve">. Think of</w:t>
      </w:r>
      <w:r>
        <w:t xml:space="preserve"> </w:t>
      </w:r>
      <w:r>
        <w:rPr>
          <w:iCs/>
          <w:i/>
        </w:rPr>
        <w:t xml:space="preserve">d</w:t>
      </w:r>
      <w:r>
        <w:t xml:space="preserve"> </w:t>
      </w:r>
      <w:r>
        <w:t xml:space="preserve">as an estimated mean difference, for example.</w:t>
      </w:r>
    </w:p>
    <w:p>
      <w:pPr>
        <w:numPr>
          <w:ilvl w:val="0"/>
          <w:numId w:val="1023"/>
        </w:numPr>
        <w:pStyle w:val="Compact"/>
      </w:pPr>
      <w:r>
        <w:t xml:space="preserve">Looks significant if</w:t>
      </w:r>
      <w:r>
        <w:t xml:space="preserve"> </w:t>
      </w:r>
      <m:oMath>
        <m:d>
          <m:dPr>
            <m:begChr m:val="|"/>
            <m:endChr m:val="|"/>
            <m:sepChr m:val=""/>
            <m:grow/>
          </m:dPr>
          <m:e>
            <m:r>
              <m:t>d</m:t>
            </m:r>
            <m:r>
              <m:rPr>
                <m:sty m:val="p"/>
              </m:rPr>
              <m:t>/</m:t>
            </m:r>
            <m:r>
              <m:t>s</m:t>
            </m:r>
          </m:e>
        </m:d>
        <m:r>
          <m:rPr>
            <m:sty m:val="p"/>
          </m:rPr>
          <m:t>&gt;</m:t>
        </m:r>
        <m:r>
          <m:t>2</m:t>
        </m:r>
      </m:oMath>
      <w:r>
        <w:t xml:space="preserve">, which roughly corresponds to</w:t>
      </w:r>
      <w:r>
        <w:t xml:space="preserve"> </w:t>
      </w:r>
      <w:r>
        <w:rPr>
          <w:iCs/>
          <w:i/>
        </w:rPr>
        <w:t xml:space="preserve">p</w:t>
      </w:r>
      <w:r>
        <w:t xml:space="preserve"> </w:t>
      </w:r>
      <w:r>
        <w:t xml:space="preserve">&lt; 0.05. Inconclusive otherwise.</w:t>
      </w:r>
    </w:p>
    <w:p>
      <w:pPr>
        <w:numPr>
          <w:ilvl w:val="0"/>
          <w:numId w:val="1023"/>
        </w:numPr>
        <w:pStyle w:val="Compact"/>
      </w:pPr>
      <w:r>
        <w:t xml:space="preserve">Now, consider a true effect size</w:t>
      </w:r>
      <w:r>
        <w:t xml:space="preserve"> </w:t>
      </w:r>
      <w:r>
        <w:rPr>
          <w:iCs/>
          <w:i/>
        </w:rPr>
        <w:t xml:space="preserve">D</w:t>
      </w:r>
      <w:r>
        <w:t xml:space="preserve"> </w:t>
      </w:r>
      <w:r>
        <w:t xml:space="preserve">(the value that</w:t>
      </w:r>
      <w:r>
        <w:t xml:space="preserve"> </w:t>
      </w:r>
      <w:r>
        <w:rPr>
          <w:iCs/>
          <w:i/>
        </w:rPr>
        <w:t xml:space="preserve">d</w:t>
      </w:r>
      <w:r>
        <w:t xml:space="preserve"> </w:t>
      </w:r>
      <w:r>
        <w:t xml:space="preserve">would take if you had an enormous sample)</w:t>
      </w:r>
    </w:p>
    <w:p>
      <w:pPr>
        <w:numPr>
          <w:ilvl w:val="0"/>
          <w:numId w:val="1023"/>
        </w:numPr>
        <w:pStyle w:val="Compact"/>
      </w:pPr>
      <w:r>
        <w:rPr>
          <w:iCs/>
          <w:i/>
        </w:rPr>
        <w:t xml:space="preserve">D</w:t>
      </w:r>
      <w:r>
        <w:t xml:space="preserve"> </w:t>
      </w:r>
      <w:r>
        <w:t xml:space="preserve">is hypothesized based on</w:t>
      </w:r>
      <w:r>
        <w:t xml:space="preserve"> </w:t>
      </w:r>
      <w:r>
        <w:rPr>
          <w:iCs/>
          <w:i/>
        </w:rPr>
        <w:t xml:space="preserve">external</w:t>
      </w:r>
      <w:r>
        <w:t xml:space="preserve"> </w:t>
      </w:r>
      <w:r>
        <w:t xml:space="preserve">information (Other available data, Literature review, sometimes Modeling, etc.)</w:t>
      </w:r>
    </w:p>
    <w:bookmarkEnd w:id="52"/>
    <w:bookmarkStart w:id="53" w:name="building-blocks-22"/>
    <w:p>
      <w:pPr>
        <w:pStyle w:val="Heading2"/>
      </w:pPr>
      <w:r>
        <w:t xml:space="preserve">Building Blocks (2/2)</w:t>
      </w:r>
    </w:p>
    <w:p>
      <w:pPr>
        <w:pStyle w:val="FirstParagraph"/>
      </w:pPr>
      <w:r>
        <w:t xml:space="preserve">You perform a study that yields estimate</w:t>
      </w:r>
      <w:r>
        <w:t xml:space="preserve"> </w:t>
      </w:r>
      <w:r>
        <w:rPr>
          <w:iCs/>
          <w:i/>
        </w:rPr>
        <w:t xml:space="preserve">d</w:t>
      </w:r>
      <w:r>
        <w:t xml:space="preserve"> </w:t>
      </w:r>
      <w:r>
        <w:t xml:space="preserve">with standard error</w:t>
      </w:r>
      <w:r>
        <w:t xml:space="preserve"> </w:t>
      </w:r>
      <w:r>
        <w:rPr>
          <w:iCs/>
          <w:i/>
        </w:rPr>
        <w:t xml:space="preserve">s</w:t>
      </w:r>
      <w:r>
        <w:t xml:space="preserve">. Think of</w:t>
      </w:r>
      <w:r>
        <w:t xml:space="preserve"> </w:t>
      </w:r>
      <w:r>
        <w:rPr>
          <w:iCs/>
          <w:i/>
        </w:rPr>
        <w:t xml:space="preserve">d</w:t>
      </w:r>
      <w:r>
        <w:t xml:space="preserve"> </w:t>
      </w:r>
      <w:r>
        <w:t xml:space="preserve">as an estimated mean difference, for example.</w:t>
      </w:r>
    </w:p>
    <w:p>
      <w:pPr>
        <w:numPr>
          <w:ilvl w:val="0"/>
          <w:numId w:val="1024"/>
        </w:numPr>
        <w:pStyle w:val="Compact"/>
      </w:pPr>
      <w:r>
        <w:t xml:space="preserve">Define</w:t>
      </w:r>
      <w:r>
        <w:t xml:space="preserve"> </w:t>
      </w:r>
      <m:oMath>
        <m:sSup>
          <m:e>
            <m:r>
              <m:t>d</m:t>
            </m:r>
          </m:e>
          <m:sup>
            <m:r>
              <m:t>r</m:t>
            </m:r>
            <m:r>
              <m:t>e</m:t>
            </m:r>
            <m:r>
              <m:t>p</m:t>
            </m:r>
          </m:sup>
        </m:sSup>
      </m:oMath>
      <w:r>
        <w:t xml:space="preserve"> </w:t>
      </w:r>
      <w:r>
        <w:t xml:space="preserve">as the estimate that would be observed in a hypothetical replication study with a design identical to our original study.</w:t>
      </w:r>
    </w:p>
    <w:bookmarkEnd w:id="53"/>
    <w:bookmarkStart w:id="57" w:name="design-analysis-gelman-and-carlin"/>
    <w:p>
      <w:pPr>
        <w:pStyle w:val="Heading2"/>
      </w:pPr>
      <w:r>
        <w:t xml:space="preserve">Design Analysis (Gelman and Carlin)</w:t>
      </w:r>
    </w:p>
    <w:p>
      <w:pPr>
        <w:pStyle w:val="FirstParagraph"/>
      </w:pPr>
      <w:r>
        <w:drawing>
          <wp:inline>
            <wp:extent cx="5334000" cy="4561715"/>
            <wp:effectExtent b="0" l="0" r="0" t="0"/>
            <wp:docPr descr="" title="" id="55" name="Picture"/>
            <a:graphic>
              <a:graphicData uri="http://schemas.openxmlformats.org/drawingml/2006/picture">
                <pic:pic>
                  <pic:nvPicPr>
                    <pic:cNvPr descr="c13/figures/design-analysis.png" id="56" name="Picture"/>
                    <pic:cNvPicPr>
                      <a:picLocks noChangeArrowheads="1" noChangeAspect="1"/>
                    </pic:cNvPicPr>
                  </pic:nvPicPr>
                  <pic:blipFill>
                    <a:blip r:embed="rId54"/>
                    <a:stretch>
                      <a:fillRect/>
                    </a:stretch>
                  </pic:blipFill>
                  <pic:spPr bwMode="auto">
                    <a:xfrm>
                      <a:off x="0" y="0"/>
                      <a:ext cx="5334000" cy="4561715"/>
                    </a:xfrm>
                    <a:prstGeom prst="rect">
                      <a:avLst/>
                    </a:prstGeom>
                    <a:noFill/>
                    <a:ln w="9525">
                      <a:noFill/>
                      <a:headEnd/>
                      <a:tailEnd/>
                    </a:ln>
                  </pic:spPr>
                </pic:pic>
              </a:graphicData>
            </a:graphic>
          </wp:inline>
        </w:drawing>
      </w:r>
    </w:p>
    <w:bookmarkEnd w:id="57"/>
    <w:bookmarkStart w:id="58" w:name="retrodesign-function-r-code-coming"/>
    <w:p>
      <w:pPr>
        <w:pStyle w:val="Heading2"/>
      </w:pPr>
      <w:r>
        <w:t xml:space="preserve">Retrodesign function (R code coming)</w:t>
      </w:r>
    </w:p>
    <w:p>
      <w:pPr>
        <w:pStyle w:val="FirstParagraph"/>
      </w:pPr>
      <w:r>
        <w:t xml:space="preserve">Inputs to the function:</w:t>
      </w:r>
    </w:p>
    <w:p>
      <w:pPr>
        <w:numPr>
          <w:ilvl w:val="0"/>
          <w:numId w:val="1025"/>
        </w:numPr>
        <w:pStyle w:val="Compact"/>
      </w:pPr>
      <w:r>
        <w:rPr>
          <w:rStyle w:val="VerbatimChar"/>
        </w:rPr>
        <w:t xml:space="preserve">D</w:t>
      </w:r>
      <w:r>
        <w:t xml:space="preserve">, the hypothesized true effect size</w:t>
      </w:r>
    </w:p>
    <w:p>
      <w:pPr>
        <w:numPr>
          <w:ilvl w:val="0"/>
          <w:numId w:val="1025"/>
        </w:numPr>
        <w:pStyle w:val="Compact"/>
      </w:pPr>
      <w:r>
        <w:rPr>
          <w:rStyle w:val="VerbatimChar"/>
        </w:rPr>
        <w:t xml:space="preserve">s</w:t>
      </w:r>
      <w:r>
        <w:t xml:space="preserve">, the standard error of the estimate</w:t>
      </w:r>
    </w:p>
    <w:p>
      <w:pPr>
        <w:numPr>
          <w:ilvl w:val="0"/>
          <w:numId w:val="1025"/>
        </w:numPr>
        <w:pStyle w:val="Compact"/>
      </w:pPr>
      <w:r>
        <w:rPr>
          <w:rStyle w:val="VerbatimChar"/>
        </w:rPr>
        <w:t xml:space="preserve">alpha</w:t>
      </w:r>
      <w:r>
        <w:t xml:space="preserve">, the statistical significance threshold (default 0.05)</w:t>
      </w:r>
    </w:p>
    <w:p>
      <w:pPr>
        <w:numPr>
          <w:ilvl w:val="0"/>
          <w:numId w:val="1025"/>
        </w:numPr>
        <w:pStyle w:val="Compact"/>
      </w:pPr>
      <w:r>
        <w:rPr>
          <w:rStyle w:val="VerbatimChar"/>
        </w:rPr>
        <w:t xml:space="preserve">df</w:t>
      </w:r>
      <w:r>
        <w:t xml:space="preserve">, the degrees of freedom (default assumption: infinite)</w:t>
      </w:r>
    </w:p>
    <w:bookmarkEnd w:id="58"/>
    <w:bookmarkStart w:id="59" w:name="retrodesign-function-r-code-coming-1"/>
    <w:p>
      <w:pPr>
        <w:pStyle w:val="Heading2"/>
      </w:pPr>
      <w:r>
        <w:t xml:space="preserve">Retrodesign function (R code coming)</w:t>
      </w:r>
    </w:p>
    <w:p>
      <w:pPr>
        <w:pStyle w:val="FirstParagraph"/>
      </w:pPr>
      <w:r>
        <w:t xml:space="preserve">Output:</w:t>
      </w:r>
    </w:p>
    <w:p>
      <w:pPr>
        <w:numPr>
          <w:ilvl w:val="0"/>
          <w:numId w:val="1026"/>
        </w:numPr>
        <w:pStyle w:val="Compact"/>
      </w:pPr>
      <w:r>
        <w:t xml:space="preserve">the power</w:t>
      </w:r>
    </w:p>
    <w:p>
      <w:pPr>
        <w:numPr>
          <w:ilvl w:val="0"/>
          <w:numId w:val="1026"/>
        </w:numPr>
        <w:pStyle w:val="Compact"/>
      </w:pPr>
      <w:r>
        <w:t xml:space="preserve">the Type S error rate</w:t>
      </w:r>
    </w:p>
    <w:p>
      <w:pPr>
        <w:numPr>
          <w:ilvl w:val="0"/>
          <w:numId w:val="1026"/>
        </w:numPr>
        <w:pStyle w:val="Compact"/>
      </w:pPr>
      <w:r>
        <w:t xml:space="preserve">the exaggeration ratio</w:t>
      </w:r>
    </w:p>
    <w:bookmarkEnd w:id="59"/>
    <w:bookmarkStart w:id="60" w:name="retrodesign-function"/>
    <w:p>
      <w:pPr>
        <w:pStyle w:val="Heading2"/>
      </w:pPr>
      <w:r>
        <w:t xml:space="preserve">Retrodesign function</w:t>
      </w:r>
    </w:p>
    <w:p>
      <w:pPr>
        <w:numPr>
          <w:ilvl w:val="0"/>
          <w:numId w:val="1027"/>
        </w:numPr>
        <w:pStyle w:val="Compact"/>
      </w:pPr>
      <w:r>
        <w:t xml:space="preserve">built by Gelman and Carlin</w:t>
      </w:r>
    </w:p>
    <w:p>
      <w:pPr>
        <w:pStyle w:val="SourceCode"/>
      </w:pPr>
      <w:r>
        <w:rPr>
          <w:rStyle w:val="NormalTok"/>
        </w:rPr>
        <w:t xml:space="preserve">retrodesign </w:t>
      </w:r>
      <w:r>
        <w:rPr>
          <w:rStyle w:val="OtherTok"/>
        </w:rPr>
        <w:t xml:space="preserve">&lt;-</w:t>
      </w:r>
      <w:r>
        <w:rPr>
          <w:rStyle w:val="NormalTok"/>
        </w:rPr>
        <w:t xml:space="preserve"> </w:t>
      </w:r>
      <w:r>
        <w:rPr>
          <w:rStyle w:val="ControlFlowTok"/>
        </w:rPr>
        <w:t xml:space="preserve">function</w:t>
      </w:r>
      <w:r>
        <w:rPr>
          <w:rStyle w:val="NormalTok"/>
        </w:rPr>
        <w:t xml:space="preserve">(D, s, </w:t>
      </w:r>
      <w:r>
        <w:rPr>
          <w:rStyle w:val="AttributeTok"/>
        </w:rPr>
        <w:t xml:space="preserve">alpha=</w:t>
      </w:r>
      <w:r>
        <w:rPr>
          <w:rStyle w:val="NormalTok"/>
        </w:rPr>
        <w:t xml:space="preserve">.</w:t>
      </w:r>
      <w:r>
        <w:rPr>
          <w:rStyle w:val="DecValTok"/>
        </w:rPr>
        <w:t xml:space="preserve">05</w:t>
      </w:r>
      <w:r>
        <w:rPr>
          <w:rStyle w:val="NormalTok"/>
        </w:rPr>
        <w:t xml:space="preserve">, </w:t>
      </w:r>
      <w:r>
        <w:rPr>
          <w:rStyle w:val="AttributeTok"/>
        </w:rPr>
        <w:t xml:space="preserve">df=</w:t>
      </w:r>
      <w:r>
        <w:rPr>
          <w:rStyle w:val="ConstantTok"/>
        </w:rPr>
        <w:t xml:space="preserve">Inf</w:t>
      </w:r>
      <w:r>
        <w:rPr>
          <w:rStyle w:val="NormalTok"/>
        </w:rPr>
        <w:t xml:space="preserve">, </w:t>
      </w:r>
      <w:r>
        <w:rPr>
          <w:rStyle w:val="AttributeTok"/>
        </w:rPr>
        <w:t xml:space="preserve">n.sims=</w:t>
      </w:r>
      <w:r>
        <w:rPr>
          <w:rStyle w:val="DecValTok"/>
        </w:rPr>
        <w:t xml:space="preserve">10000</w:t>
      </w:r>
      <w:r>
        <w:rPr>
          <w:rStyle w:val="NormalTok"/>
        </w:rPr>
        <w:t xml:space="preserve">)</w:t>
      </w:r>
      <w:r>
        <w:br/>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 df)</w:t>
      </w:r>
      <w:r>
        <w:br/>
      </w:r>
      <w:r>
        <w:rPr>
          <w:rStyle w:val="NormalTok"/>
        </w:rPr>
        <w:t xml:space="preserve">    p.hi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(z</w:t>
      </w:r>
      <w:r>
        <w:rPr>
          <w:rStyle w:val="SpecialCharTok"/>
        </w:rPr>
        <w:t xml:space="preserve">-</w:t>
      </w:r>
      <w:r>
        <w:rPr>
          <w:rStyle w:val="NormalTok"/>
        </w:rPr>
        <w:t xml:space="preserve">D</w:t>
      </w:r>
      <w:r>
        <w:rPr>
          <w:rStyle w:val="SpecialCharTok"/>
        </w:rPr>
        <w:t xml:space="preserve">/</w:t>
      </w:r>
      <w:r>
        <w:rPr>
          <w:rStyle w:val="NormalTok"/>
        </w:rPr>
        <w:t xml:space="preserve">s, df)</w:t>
      </w:r>
      <w:r>
        <w:br/>
      </w:r>
      <w:r>
        <w:rPr>
          <w:rStyle w:val="NormalTok"/>
        </w:rPr>
        <w:t xml:space="preserve">    p.lo </w:t>
      </w:r>
      <w:r>
        <w:rPr>
          <w:rStyle w:val="OtherTok"/>
        </w:rPr>
        <w:t xml:space="preserve">&lt;-</w:t>
      </w:r>
      <w:r>
        <w:rPr>
          <w:rStyle w:val="NormalTok"/>
        </w:rPr>
        <w:t xml:space="preserve"> </w:t>
      </w:r>
      <w:r>
        <w:rPr>
          <w:rStyle w:val="FunctionTok"/>
        </w:rPr>
        <w:t xml:space="preserve">pt</w:t>
      </w:r>
      <w:r>
        <w:rPr>
          <w:rStyle w:val="NormalTok"/>
        </w:rPr>
        <w:t xml:space="preserve">(</w:t>
      </w:r>
      <w:r>
        <w:rPr>
          <w:rStyle w:val="SpecialCharTok"/>
        </w:rPr>
        <w:t xml:space="preserve">-</w:t>
      </w:r>
      <w:r>
        <w:rPr>
          <w:rStyle w:val="NormalTok"/>
        </w:rPr>
        <w:t xml:space="preserve">z</w:t>
      </w:r>
      <w:r>
        <w:rPr>
          <w:rStyle w:val="SpecialCharTok"/>
        </w:rPr>
        <w:t xml:space="preserve">-</w:t>
      </w:r>
      <w:r>
        <w:rPr>
          <w:rStyle w:val="NormalTok"/>
        </w:rPr>
        <w:t xml:space="preserve">D</w:t>
      </w:r>
      <w:r>
        <w:rPr>
          <w:rStyle w:val="SpecialCharTok"/>
        </w:rPr>
        <w:t xml:space="preserve">/</w:t>
      </w:r>
      <w:r>
        <w:rPr>
          <w:rStyle w:val="NormalTok"/>
        </w:rPr>
        <w:t xml:space="preserve">s, df)</w:t>
      </w:r>
      <w:r>
        <w:br/>
      </w:r>
      <w:r>
        <w:rPr>
          <w:rStyle w:val="NormalTok"/>
        </w:rPr>
        <w:t xml:space="preserve">    power </w:t>
      </w:r>
      <w:r>
        <w:rPr>
          <w:rStyle w:val="OtherTok"/>
        </w:rPr>
        <w:t xml:space="preserve">&lt;-</w:t>
      </w:r>
      <w:r>
        <w:rPr>
          <w:rStyle w:val="NormalTok"/>
        </w:rPr>
        <w:t xml:space="preserve"> p.hi </w:t>
      </w:r>
      <w:r>
        <w:rPr>
          <w:rStyle w:val="SpecialCharTok"/>
        </w:rPr>
        <w:t xml:space="preserve">+</w:t>
      </w:r>
      <w:r>
        <w:rPr>
          <w:rStyle w:val="NormalTok"/>
        </w:rPr>
        <w:t xml:space="preserve"> p.lo</w:t>
      </w:r>
      <w:r>
        <w:br/>
      </w:r>
      <w:r>
        <w:rPr>
          <w:rStyle w:val="NormalTok"/>
        </w:rPr>
        <w:t xml:space="preserve">    typeS </w:t>
      </w:r>
      <w:r>
        <w:rPr>
          <w:rStyle w:val="OtherTok"/>
        </w:rPr>
        <w:t xml:space="preserve">&lt;-</w:t>
      </w:r>
      <w:r>
        <w:rPr>
          <w:rStyle w:val="NormalTok"/>
        </w:rPr>
        <w:t xml:space="preserve"> p.lo</w:t>
      </w:r>
      <w:r>
        <w:rPr>
          <w:rStyle w:val="SpecialCharTok"/>
        </w:rPr>
        <w:t xml:space="preserve">/</w:t>
      </w:r>
      <w:r>
        <w:rPr>
          <w:rStyle w:val="NormalTok"/>
        </w:rPr>
        <w:t xml:space="preserve">power</w:t>
      </w:r>
      <w:r>
        <w:br/>
      </w:r>
      <w:r>
        <w:rPr>
          <w:rStyle w:val="NormalTok"/>
        </w:rPr>
        <w:t xml:space="preserve">    estimate </w:t>
      </w:r>
      <w:r>
        <w:rPr>
          <w:rStyle w:val="OtherTok"/>
        </w:rPr>
        <w:t xml:space="preserve">&lt;-</w:t>
      </w:r>
      <w:r>
        <w:rPr>
          <w:rStyle w:val="NormalTok"/>
        </w:rPr>
        <w:t xml:space="preserve"> D </w:t>
      </w:r>
      <w:r>
        <w:rPr>
          <w:rStyle w:val="SpecialCharTok"/>
        </w:rPr>
        <w:t xml:space="preserve">+</w:t>
      </w:r>
      <w:r>
        <w:rPr>
          <w:rStyle w:val="NormalTok"/>
        </w:rPr>
        <w:t xml:space="preserve"> s</w:t>
      </w:r>
      <w:r>
        <w:rPr>
          <w:rStyle w:val="SpecialCharTok"/>
        </w:rPr>
        <w:t xml:space="preserve">*</w:t>
      </w:r>
      <w:r>
        <w:rPr>
          <w:rStyle w:val="FunctionTok"/>
        </w:rPr>
        <w:t xml:space="preserve">rt</w:t>
      </w:r>
      <w:r>
        <w:rPr>
          <w:rStyle w:val="NormalTok"/>
        </w:rPr>
        <w:t xml:space="preserve">(n.sims,df)</w:t>
      </w:r>
      <w:r>
        <w:br/>
      </w:r>
      <w:r>
        <w:rPr>
          <w:rStyle w:val="NormalTok"/>
        </w:rPr>
        <w:t xml:space="preserve">    significant </w:t>
      </w:r>
      <w:r>
        <w:rPr>
          <w:rStyle w:val="OtherTok"/>
        </w:rPr>
        <w:t xml:space="preserve">&lt;-</w:t>
      </w:r>
      <w:r>
        <w:rPr>
          <w:rStyle w:val="NormalTok"/>
        </w:rPr>
        <w:t xml:space="preserve"> </w:t>
      </w:r>
      <w:r>
        <w:rPr>
          <w:rStyle w:val="FunctionTok"/>
        </w:rPr>
        <w:t xml:space="preserve">abs</w:t>
      </w:r>
      <w:r>
        <w:rPr>
          <w:rStyle w:val="NormalTok"/>
        </w:rPr>
        <w:t xml:space="preserve">(estimate) </w:t>
      </w:r>
      <w:r>
        <w:rPr>
          <w:rStyle w:val="SpecialCharTok"/>
        </w:rPr>
        <w:t xml:space="preserve">&gt;</w:t>
      </w:r>
      <w:r>
        <w:rPr>
          <w:rStyle w:val="NormalTok"/>
        </w:rPr>
        <w:t xml:space="preserve"> s</w:t>
      </w:r>
      <w:r>
        <w:rPr>
          <w:rStyle w:val="SpecialCharTok"/>
        </w:rPr>
        <w:t xml:space="preserve">*</w:t>
      </w:r>
      <w:r>
        <w:rPr>
          <w:rStyle w:val="NormalTok"/>
        </w:rPr>
        <w:t xml:space="preserve">z</w:t>
      </w:r>
      <w:r>
        <w:br/>
      </w:r>
      <w:r>
        <w:rPr>
          <w:rStyle w:val="NormalTok"/>
        </w:rPr>
        <w:t xml:space="preserve">    exaggeration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(estimate)[significant])</w:t>
      </w:r>
      <w:r>
        <w:rPr>
          <w:rStyle w:val="SpecialCharTok"/>
        </w:rPr>
        <w:t xml:space="preserve">/</w:t>
      </w:r>
      <w:r>
        <w:rPr>
          <w:rStyle w:val="NormalTok"/>
        </w:rPr>
        <w:t xml:space="preserve">D</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power=</w:t>
      </w:r>
      <w:r>
        <w:rPr>
          <w:rStyle w:val="NormalTok"/>
        </w:rPr>
        <w:t xml:space="preserve">power, </w:t>
      </w:r>
      <w:r>
        <w:rPr>
          <w:rStyle w:val="AttributeTok"/>
        </w:rPr>
        <w:t xml:space="preserve">typeS=</w:t>
      </w:r>
      <w:r>
        <w:rPr>
          <w:rStyle w:val="NormalTok"/>
        </w:rPr>
        <w:t xml:space="preserve">typeS, </w:t>
      </w:r>
      <w:r>
        <w:br/>
      </w:r>
      <w:r>
        <w:rPr>
          <w:rStyle w:val="NormalTok"/>
        </w:rPr>
        <w:t xml:space="preserve">                </w:t>
      </w:r>
      <w:r>
        <w:rPr>
          <w:rStyle w:val="AttributeTok"/>
        </w:rPr>
        <w:t xml:space="preserve">exaggeration=</w:t>
      </w:r>
      <w:r>
        <w:rPr>
          <w:rStyle w:val="NormalTok"/>
        </w:rPr>
        <w:t xml:space="preserve">exaggeration))</w:t>
      </w:r>
      <w:r>
        <w:br/>
      </w:r>
      <w:r>
        <w:rPr>
          <w:rStyle w:val="NormalTok"/>
        </w:rPr>
        <w:t xml:space="preserve">}</w:t>
      </w:r>
    </w:p>
    <w:bookmarkEnd w:id="60"/>
    <w:bookmarkStart w:id="61" w:name="Xd0187a306c66a4baf45c23d9274e681c5c46e86"/>
    <w:p>
      <w:pPr>
        <w:pStyle w:val="Heading2"/>
      </w:pPr>
      <w:r>
        <w:t xml:space="preserve">What if we have a beautiful, unbiased study?</w:t>
      </w:r>
    </w:p>
    <w:p>
      <w:pPr>
        <w:pStyle w:val="FirstParagraph"/>
      </w:pPr>
      <w:r>
        <w:t xml:space="preserve">Suppose the true effect is 2.8 standard errors away from zero, in a study built to have 80% power for that effect with 95% confidence.</w:t>
      </w:r>
    </w:p>
    <w:p>
      <w:pPr>
        <w:pStyle w:val="SourceCode"/>
      </w:pPr>
      <w:r>
        <w:rPr>
          <w:rStyle w:val="FunctionTok"/>
        </w:rPr>
        <w:t xml:space="preserve">set.seed</w:t>
      </w:r>
      <w:r>
        <w:rPr>
          <w:rStyle w:val="NormalTok"/>
        </w:rPr>
        <w:t xml:space="preserve">(</w:t>
      </w:r>
      <w:r>
        <w:rPr>
          <w:rStyle w:val="DecValTok"/>
        </w:rPr>
        <w:t xml:space="preserve">20240227</w:t>
      </w:r>
      <w:r>
        <w:rPr>
          <w:rStyle w:val="NormalTok"/>
        </w:rPr>
        <w:t xml:space="preserve">)</w:t>
      </w:r>
      <w:r>
        <w:br/>
      </w:r>
      <w:r>
        <w:rPr>
          <w:rStyle w:val="FunctionTok"/>
        </w:rPr>
        <w:t xml:space="preserve">retrodesign</w:t>
      </w:r>
      <w:r>
        <w:rPr>
          <w:rStyle w:val="NormalTok"/>
        </w:rPr>
        <w:t xml:space="preserve">(</w:t>
      </w:r>
      <w:r>
        <w:rPr>
          <w:rStyle w:val="AttributeTok"/>
        </w:rPr>
        <w:t xml:space="preserve">D =</w:t>
      </w:r>
      <w:r>
        <w:rPr>
          <w:rStyle w:val="NormalTok"/>
        </w:rPr>
        <w:t xml:space="preserve"> </w:t>
      </w:r>
      <w:r>
        <w:rPr>
          <w:rStyle w:val="DecValTok"/>
        </w:rPr>
        <w:t xml:space="preserve">28</w:t>
      </w:r>
      <w:r>
        <w:rPr>
          <w:rStyle w:val="NormalTok"/>
        </w:rPr>
        <w:t xml:space="preserve">, </w:t>
      </w:r>
      <w:r>
        <w:rPr>
          <w:rStyle w:val="AttributeTok"/>
        </w:rPr>
        <w:t xml:space="preserve">s =</w:t>
      </w:r>
      <w:r>
        <w:rPr>
          <w:rStyle w:val="NormalTok"/>
        </w:rPr>
        <w:t xml:space="preserve"> </w:t>
      </w:r>
      <w:r>
        <w:rPr>
          <w:rStyle w:val="DecValTok"/>
        </w:rPr>
        <w:t xml:space="preserve">10</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$power</w:t>
      </w:r>
      <w:r>
        <w:br/>
      </w:r>
      <w:r>
        <w:rPr>
          <w:rStyle w:val="VerbatimChar"/>
        </w:rPr>
        <w:t xml:space="preserve">[1] 0.7995569</w:t>
      </w:r>
      <w:r>
        <w:br/>
      </w:r>
      <w:r>
        <w:br/>
      </w:r>
      <w:r>
        <w:rPr>
          <w:rStyle w:val="VerbatimChar"/>
        </w:rPr>
        <w:t xml:space="preserve">$typeS</w:t>
      </w:r>
      <w:r>
        <w:br/>
      </w:r>
      <w:r>
        <w:rPr>
          <w:rStyle w:val="VerbatimChar"/>
        </w:rPr>
        <w:t xml:space="preserve">[1] 1.210843e-06</w:t>
      </w:r>
      <w:r>
        <w:br/>
      </w:r>
      <w:r>
        <w:br/>
      </w:r>
      <w:r>
        <w:rPr>
          <w:rStyle w:val="VerbatimChar"/>
        </w:rPr>
        <w:t xml:space="preserve">$exaggeration</w:t>
      </w:r>
      <w:r>
        <w:br/>
      </w:r>
      <w:r>
        <w:rPr>
          <w:rStyle w:val="VerbatimChar"/>
        </w:rPr>
        <w:t xml:space="preserve">[1] 1.128872</w:t>
      </w:r>
    </w:p>
    <w:bookmarkEnd w:id="61"/>
    <w:bookmarkStart w:id="62" w:name="a-beautiful-unbiased-study"/>
    <w:p>
      <w:pPr>
        <w:pStyle w:val="Heading2"/>
      </w:pPr>
      <w:r>
        <w:t xml:space="preserve">A beautiful, unbiased study?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power</w:t>
            </w:r>
          </w:p>
        </w:tc>
        <w:tc>
          <w:tcPr/>
          <w:p>
            <w:pPr>
              <w:pStyle w:val="Compact"/>
              <w:jc w:val="right"/>
            </w:pPr>
            <w:r>
              <w:t xml:space="preserve">typeS</w:t>
            </w:r>
          </w:p>
        </w:tc>
        <w:tc>
          <w:tcPr/>
          <w:p>
            <w:pPr>
              <w:pStyle w:val="Compact"/>
              <w:jc w:val="right"/>
            </w:pPr>
            <w:r>
              <w:t xml:space="preserve">exaggeration</w:t>
            </w:r>
          </w:p>
        </w:tc>
      </w:tr>
      <w:tr>
        <w:tc>
          <w:tcPr/>
          <w:p>
            <w:pPr>
              <w:pStyle w:val="Compact"/>
              <w:jc w:val="right"/>
            </w:pPr>
            <w:r>
              <w:t xml:space="preserve">0.79956</w:t>
            </w:r>
          </w:p>
        </w:tc>
        <w:tc>
          <w:tcPr/>
          <w:p>
            <w:pPr>
              <w:pStyle w:val="Compact"/>
              <w:jc w:val="right"/>
            </w:pPr>
            <m:oMath>
              <m:r>
                <m:t>1.21</m:t>
              </m:r>
              <m:r>
                <m:rPr>
                  <m:sty m:val="p"/>
                </m:rPr>
                <m:t>×</m:t>
              </m:r>
              <m:sSup>
                <m:e>
                  <m:r>
                    <m:t>10</m:t>
                  </m:r>
                </m:e>
                <m:sup>
                  <m:r>
                    <m:rPr>
                      <m:sty m:val="p"/>
                    </m:rPr>
                    <m:t>−</m:t>
                  </m:r>
                  <m:r>
                    <m:t>6</m:t>
                  </m:r>
                </m:sup>
              </m:sSup>
            </m:oMath>
          </w:p>
        </w:tc>
        <w:tc>
          <w:tcPr/>
          <w:p>
            <w:pPr>
              <w:pStyle w:val="Compact"/>
              <w:jc w:val="right"/>
            </w:pPr>
            <w:r>
              <w:t xml:space="preserve">1.13</w:t>
            </w:r>
          </w:p>
        </w:tc>
      </w:tr>
    </w:tbl>
    <w:p>
      <w:pPr>
        <w:numPr>
          <w:ilvl w:val="0"/>
          <w:numId w:val="1028"/>
        </w:numPr>
        <w:pStyle w:val="Compact"/>
      </w:pPr>
      <w:r>
        <w:t xml:space="preserve">With the power this high (80%), we have a type S error rate of</w:t>
      </w:r>
      <w:r>
        <w:t xml:space="preserve"> </w:t>
      </w:r>
      <m:oMath>
        <m:r>
          <m:t>1.21</m:t>
        </m:r>
        <m:r>
          <m:rPr>
            <m:sty m:val="p"/>
          </m:rPr>
          <m:t>×</m:t>
        </m:r>
        <m:sSup>
          <m:e>
            <m:r>
              <m:t>10</m:t>
            </m:r>
          </m:e>
          <m:sup>
            <m:r>
              <m:rPr>
                <m:sty m:val="p"/>
              </m:rPr>
              <m:t>−</m:t>
            </m:r>
            <m:r>
              <m:t>6</m:t>
            </m:r>
          </m:sup>
        </m:sSup>
      </m:oMath>
      <w:r>
        <w:t xml:space="preserve"> </w:t>
      </w:r>
      <w:r>
        <w:t xml:space="preserve">and an expected exaggeration factor of 1.13.</w:t>
      </w:r>
    </w:p>
    <w:p>
      <w:pPr>
        <w:numPr>
          <w:ilvl w:val="0"/>
          <w:numId w:val="1028"/>
        </w:numPr>
        <w:pStyle w:val="Compact"/>
      </w:pPr>
      <w:r>
        <w:t xml:space="preserve">Nothing to worry about with either direction of a statistically significant estimate and the overestimation of the magnitude of the effect will be small.</w:t>
      </w:r>
    </w:p>
    <w:p>
      <w:pPr>
        <w:numPr>
          <w:ilvl w:val="0"/>
          <w:numId w:val="1028"/>
        </w:numPr>
        <w:pStyle w:val="Compact"/>
      </w:pPr>
      <w:r>
        <w:t xml:space="preserve">What does this look like?</w:t>
      </w:r>
    </w:p>
    <w:bookmarkEnd w:id="62"/>
    <w:bookmarkStart w:id="66" w:name="power-large-effect-2.8-se-above-h_0"/>
    <w:p>
      <w:pPr>
        <w:pStyle w:val="Heading2"/>
      </w:pPr>
      <w:r>
        <w:t xml:space="preserve">80% power; large effect (2.8 SE above</w:t>
      </w:r>
      <w:r>
        <w:t xml:space="preserve"> </w:t>
      </w:r>
      <m:oMath>
        <m:sSub>
          <m:e>
            <m:r>
              <m:t>H</m:t>
            </m:r>
          </m:e>
          <m:sub>
            <m:r>
              <m:t>0</m:t>
            </m:r>
          </m:sub>
        </m:sSub>
      </m:oMath>
      <w:r>
        <w:t xml:space="preser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40</w:t>
      </w:r>
      <w:r>
        <w:rPr>
          <w:rStyle w:val="NormalTok"/>
        </w:rPr>
        <w:t xml:space="preserve">, </w:t>
      </w:r>
      <w:r>
        <w:rPr>
          <w:rStyle w:val="DecValTok"/>
        </w:rPr>
        <w:t xml:space="preserve">40</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hx0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hx3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3</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hx12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12</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hx28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28</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hx2215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loatTok"/>
        </w:rPr>
        <w:t xml:space="preserve">22.15</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(x, hx0, hx3, hx12, hx28, hx2215)</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(x, hx28))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mean =</w:t>
      </w:r>
      <w:r>
        <w:rPr>
          <w:rStyle w:val="NormalTok"/>
        </w:rPr>
        <w:t xml:space="preserve"> </w:t>
      </w:r>
      <w:r>
        <w:rPr>
          <w:rStyle w:val="DecValTok"/>
        </w:rPr>
        <w:t xml:space="preserve">28</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28</w:t>
      </w:r>
      <w:r>
        <w:rPr>
          <w:rStyle w:val="NormalTok"/>
        </w:rPr>
        <w:t xml:space="preserve">, </w:t>
      </w:r>
      <w:r>
        <w:rPr>
          <w:rStyle w:val="AttributeTok"/>
        </w:rPr>
        <w:t xml:space="preserve">xend =</w:t>
      </w:r>
      <w:r>
        <w:rPr>
          <w:rStyle w:val="NormalTok"/>
        </w:rPr>
        <w:t xml:space="preserve"> </w:t>
      </w:r>
      <w:r>
        <w:rPr>
          <w:rStyle w:val="DecValTok"/>
        </w:rPr>
        <w:t xml:space="preserve">28</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28</w:t>
      </w:r>
      <w:r>
        <w:rPr>
          <w:rStyle w:val="NormalTok"/>
        </w:rPr>
        <w:t xml:space="preserve">, </w:t>
      </w:r>
      <w:r>
        <w:rPr>
          <w:rStyle w:val="AttributeTok"/>
        </w:rPr>
        <w:t xml:space="preserve">mean =</w:t>
      </w:r>
      <w:r>
        <w:rPr>
          <w:rStyle w:val="NormalTok"/>
        </w:rPr>
        <w:t xml:space="preserve"> </w:t>
      </w:r>
      <w:r>
        <w:rPr>
          <w:rStyle w:val="DecValTok"/>
        </w:rPr>
        <w:t xml:space="preserve">28</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40</w:t>
      </w:r>
      <w:r>
        <w:rPr>
          <w:rStyle w:val="NormalTok"/>
        </w:rPr>
        <w:t xml:space="preserve">, </w:t>
      </w:r>
      <w:r>
        <w:rPr>
          <w:rStyle w:val="AttributeTok"/>
        </w:rPr>
        <w:t xml:space="preserve">xend =</w:t>
      </w:r>
      <w:r>
        <w:rPr>
          <w:rStyle w:val="NormalTok"/>
        </w:rPr>
        <w:t xml:space="preserve"> </w:t>
      </w:r>
      <w:r>
        <w:rPr>
          <w:rStyle w:val="DecValTok"/>
        </w:rPr>
        <w:t xml:space="preserve">40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&gt;</w:t>
      </w:r>
      <w:r>
        <w:rPr>
          <w:rStyle w:val="NormalTok"/>
        </w:rPr>
        <w:t xml:space="preserve"> </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hx28),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&lt;</w:t>
      </w:r>
      <w:r>
        <w:rPr>
          <w:rStyle w:val="NormalTok"/>
        </w:rPr>
        <w:t xml:space="preserve"> </w:t>
      </w:r>
      <w:r>
        <w:rPr>
          <w:rStyle w:val="SpecialCharTok"/>
        </w:rPr>
        <w:t xml:space="preserve">-</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hx28),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30</w:t>
      </w:r>
      <w:r>
        <w:rPr>
          <w:rStyle w:val="NormalTok"/>
        </w:rPr>
        <w:t xml:space="preserve">, </w:t>
      </w:r>
      <w:r>
        <w:rPr>
          <w:rStyle w:val="AttributeTok"/>
        </w:rPr>
        <w:t xml:space="preserve">y =</w:t>
      </w:r>
      <w:r>
        <w:rPr>
          <w:rStyle w:val="NormalTok"/>
        </w:rPr>
        <w:t xml:space="preserve"> </w:t>
      </w:r>
      <w:r>
        <w:rPr>
          <w:rStyle w:val="FloatTok"/>
        </w:rPr>
        <w:t xml:space="preserve">0.01</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27</w:t>
      </w:r>
      <w:r>
        <w:rPr>
          <w:rStyle w:val="NormalTok"/>
        </w:rPr>
        <w:t xml:space="preserve">, </w:t>
      </w:r>
      <w:r>
        <w:rPr>
          <w:rStyle w:val="AttributeTok"/>
        </w:rPr>
        <w:t xml:space="preserve">y =</w:t>
      </w:r>
      <w:r>
        <w:rPr>
          <w:rStyle w:val="NormalTok"/>
        </w:rPr>
        <w:t xml:space="preserve"> </w:t>
      </w:r>
      <w:r>
        <w:rPr>
          <w:rStyle w:val="FloatTok"/>
        </w:rPr>
        <w:t xml:space="preserve">0.003</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"Estimated Effect Size"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"True Effect 2.8 SE above Null Hypothesis (Strong Effect)"</w:t>
      </w:r>
      <w:r>
        <w:rPr>
          <w:rStyle w:val="NormalTok"/>
        </w:rPr>
        <w:t xml:space="preserve">, </w:t>
      </w:r>
      <w:r>
        <w:rPr>
          <w:rStyle w:val="AttributeTok"/>
        </w:rPr>
        <w:t xml:space="preserve">subtitle =</w:t>
      </w:r>
      <w:r>
        <w:rPr>
          <w:rStyle w:val="NormalTok"/>
        </w:rPr>
        <w:t xml:space="preserve"> </w:t>
      </w:r>
      <w:r>
        <w:rPr>
          <w:rStyle w:val="StringTok"/>
        </w:rPr>
        <w:t xml:space="preserve">"Power = 80%, Risk of Type S error near zero, Exaggeration Ratio near 1"</w:t>
      </w:r>
      <w:r>
        <w:rPr>
          <w:rStyle w:val="NormalTok"/>
        </w:rPr>
        <w:t xml:space="preserve">)</w:t>
      </w:r>
    </w:p>
    <w:p>
      <w:pPr>
        <w:pStyle w:val="FirstParagraph"/>
      </w:pPr>
      <w:r>
        <w:drawing>
          <wp:inline>
            <wp:extent cx="4620126" cy="4620126"/>
            <wp:effectExtent b="0" l="0" r="0" t="0"/>
            <wp:docPr descr="" title="" id="64" name="Picture"/>
            <a:graphic>
              <a:graphicData uri="http://schemas.openxmlformats.org/drawingml/2006/picture">
                <pic:pic>
                  <pic:nvPicPr>
                    <pic:cNvPr descr="slides13w_files/figure-docx/unnamed-chunk-5-1.png" id="65" name="Picture"/>
                    <pic:cNvPicPr>
                      <a:picLocks noChangeArrowheads="1" noChangeAspect="1"/>
                    </pic:cNvPicPr>
                  </pic:nvPicPr>
                  <pic:blipFill>
                    <a:blip r:embed="rId63"/>
                    <a:stretch>
                      <a:fillRect/>
                    </a:stretch>
                  </pic:blipFill>
                  <pic:spPr bwMode="auto">
                    <a:xfrm>
                      <a:off x="0" y="0"/>
                      <a:ext cx="4620126" cy="4620126"/>
                    </a:xfrm>
                    <a:prstGeom prst="rect">
                      <a:avLst/>
                    </a:prstGeom>
                    <a:noFill/>
                    <a:ln w="9525">
                      <a:noFill/>
                      <a:headEnd/>
                      <a:tailEnd/>
                    </a:ln>
                  </pic:spPr>
                </pic:pic>
              </a:graphicData>
            </a:graphic>
          </wp:inline>
        </w:drawing>
      </w:r>
    </w:p>
    <w:bookmarkEnd w:id="66"/>
    <w:bookmarkStart w:id="67" w:name="retrodesign-for-zero-effect"/>
    <w:p>
      <w:pPr>
        <w:pStyle w:val="Heading2"/>
      </w:pPr>
      <w:r>
        <w:rPr>
          <w:rStyle w:val="VerbatimChar"/>
        </w:rPr>
        <w:t xml:space="preserve">retrodesign</w:t>
      </w:r>
      <w:r>
        <w:t xml:space="preserve"> </w:t>
      </w:r>
      <w:r>
        <w:t xml:space="preserve">for Zero Effect</w:t>
      </w:r>
    </w:p>
    <w:p>
      <w:pPr>
        <w:pStyle w:val="SourceCode"/>
      </w:pPr>
      <w:r>
        <w:rPr>
          <w:rStyle w:val="FunctionTok"/>
        </w:rPr>
        <w:t xml:space="preserve">set.seed</w:t>
      </w:r>
      <w:r>
        <w:rPr>
          <w:rStyle w:val="NormalTok"/>
        </w:rPr>
        <w:t xml:space="preserve">(</w:t>
      </w:r>
      <w:r>
        <w:rPr>
          <w:rStyle w:val="DecValTok"/>
        </w:rPr>
        <w:t xml:space="preserve">202402272</w:t>
      </w:r>
      <w:r>
        <w:rPr>
          <w:rStyle w:val="NormalTok"/>
        </w:rPr>
        <w:t xml:space="preserve">)</w:t>
      </w:r>
      <w:r>
        <w:br/>
      </w:r>
      <w:r>
        <w:rPr>
          <w:rStyle w:val="FunctionTok"/>
        </w:rPr>
        <w:t xml:space="preserve">retrodesign</w:t>
      </w:r>
      <w:r>
        <w:rPr>
          <w:rStyle w:val="NormalTok"/>
        </w:rPr>
        <w:t xml:space="preserve">(</w:t>
      </w:r>
      <w:r>
        <w:rPr>
          <w:rStyle w:val="AttributeTok"/>
        </w:rPr>
        <w:t xml:space="preserve">D =</w:t>
      </w:r>
      <w:r>
        <w:rPr>
          <w:rStyle w:val="NormalTok"/>
        </w:rPr>
        <w:t xml:space="preserve"> </w:t>
      </w:r>
      <w:r>
        <w:rPr>
          <w:rStyle w:val="DecValTok"/>
        </w:rPr>
        <w:t xml:space="preserve">0</w:t>
      </w:r>
      <w:r>
        <w:rPr>
          <w:rStyle w:val="NormalTok"/>
        </w:rPr>
        <w:t xml:space="preserve">, </w:t>
      </w:r>
      <w:r>
        <w:rPr>
          <w:rStyle w:val="AttributeTok"/>
        </w:rPr>
        <w:t xml:space="preserve">s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$power</w:t>
      </w:r>
      <w:r>
        <w:br/>
      </w:r>
      <w:r>
        <w:rPr>
          <w:rStyle w:val="VerbatimChar"/>
        </w:rPr>
        <w:t xml:space="preserve">[1] 0.05</w:t>
      </w:r>
      <w:r>
        <w:br/>
      </w:r>
      <w:r>
        <w:br/>
      </w:r>
      <w:r>
        <w:rPr>
          <w:rStyle w:val="VerbatimChar"/>
        </w:rPr>
        <w:t xml:space="preserve">$typeS</w:t>
      </w:r>
      <w:r>
        <w:br/>
      </w:r>
      <w:r>
        <w:rPr>
          <w:rStyle w:val="VerbatimChar"/>
        </w:rPr>
        <w:t xml:space="preserve">[1] 0.5</w:t>
      </w:r>
      <w:r>
        <w:br/>
      </w:r>
      <w:r>
        <w:br/>
      </w:r>
      <w:r>
        <w:rPr>
          <w:rStyle w:val="VerbatimChar"/>
        </w:rPr>
        <w:t xml:space="preserve">$exaggeration</w:t>
      </w:r>
      <w:r>
        <w:br/>
      </w:r>
      <w:r>
        <w:rPr>
          <w:rStyle w:val="VerbatimChar"/>
        </w:rPr>
        <w:t xml:space="preserve">[1] Inf</w:t>
      </w:r>
    </w:p>
    <w:p>
      <w:pPr>
        <w:numPr>
          <w:ilvl w:val="0"/>
          <w:numId w:val="1029"/>
        </w:numPr>
        <w:pStyle w:val="Compact"/>
      </w:pPr>
      <w:r>
        <w:t xml:space="preserve">Power = 0.05, Pr(Type S error) = 0.5, Exaggeration Ratio is infinite.</w:t>
      </w:r>
    </w:p>
    <w:bookmarkEnd w:id="67"/>
    <w:bookmarkStart w:id="71" w:name="Xf4857c984ddb597205848643ad1134b047838e9"/>
    <w:p>
      <w:pPr>
        <w:pStyle w:val="Heading2"/>
      </w:pPr>
      <w:r>
        <w:t xml:space="preserve">Power, Type S and Type M Errors: Zero Effect</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(x, hx0))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40</w:t>
      </w:r>
      <w:r>
        <w:rPr>
          <w:rStyle w:val="NormalTok"/>
        </w:rPr>
        <w:t xml:space="preserve">, </w:t>
      </w:r>
      <w:r>
        <w:rPr>
          <w:rStyle w:val="AttributeTok"/>
        </w:rPr>
        <w:t xml:space="preserve">xend =</w:t>
      </w:r>
      <w:r>
        <w:rPr>
          <w:rStyle w:val="NormalTok"/>
        </w:rPr>
        <w:t xml:space="preserve"> </w:t>
      </w:r>
      <w:r>
        <w:rPr>
          <w:rStyle w:val="DecValTok"/>
        </w:rPr>
        <w:t xml:space="preserve">40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&gt;</w:t>
      </w:r>
      <w:r>
        <w:rPr>
          <w:rStyle w:val="NormalTok"/>
        </w:rPr>
        <w:t xml:space="preserve"> </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hx0),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&lt;</w:t>
      </w:r>
      <w:r>
        <w:rPr>
          <w:rStyle w:val="NormalTok"/>
        </w:rPr>
        <w:t xml:space="preserve"> </w:t>
      </w:r>
      <w:r>
        <w:rPr>
          <w:rStyle w:val="SpecialCharTok"/>
        </w:rPr>
        <w:t xml:space="preserve">-</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hx0),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30</w:t>
      </w:r>
      <w:r>
        <w:rPr>
          <w:rStyle w:val="NormalTok"/>
        </w:rPr>
        <w:t xml:space="preserve">, </w:t>
      </w:r>
      <w:r>
        <w:rPr>
          <w:rStyle w:val="AttributeTok"/>
        </w:rPr>
        <w:t xml:space="preserve">y =</w:t>
      </w:r>
      <w:r>
        <w:rPr>
          <w:rStyle w:val="NormalTok"/>
        </w:rPr>
        <w:t xml:space="preserve"> </w:t>
      </w:r>
      <w:r>
        <w:rPr>
          <w:rStyle w:val="FloatTok"/>
        </w:rPr>
        <w:t xml:space="preserve">0.005</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30</w:t>
      </w:r>
      <w:r>
        <w:rPr>
          <w:rStyle w:val="NormalTok"/>
        </w:rPr>
        <w:t xml:space="preserve">, </w:t>
      </w:r>
      <w:r>
        <w:rPr>
          <w:rStyle w:val="AttributeTok"/>
        </w:rPr>
        <w:t xml:space="preserve">y =</w:t>
      </w:r>
      <w:r>
        <w:rPr>
          <w:rStyle w:val="NormalTok"/>
        </w:rPr>
        <w:t xml:space="preserve"> </w:t>
      </w:r>
      <w:r>
        <w:rPr>
          <w:rStyle w:val="FloatTok"/>
        </w:rPr>
        <w:t xml:space="preserve">0.005</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"Estimated Effect Size"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"True Effect At the Null Hypothesis"</w:t>
      </w:r>
      <w:r>
        <w:rPr>
          <w:rStyle w:val="NormalTok"/>
        </w:rPr>
        <w:t xml:space="preserve">, </w:t>
      </w:r>
      <w:r>
        <w:rPr>
          <w:rStyle w:val="AttributeTok"/>
        </w:rPr>
        <w:t xml:space="preserve">subtitle =</w:t>
      </w:r>
      <w:r>
        <w:rPr>
          <w:rStyle w:val="NormalTok"/>
        </w:rPr>
        <w:t xml:space="preserve"> </w:t>
      </w:r>
      <w:r>
        <w:rPr>
          <w:rStyle w:val="StringTok"/>
        </w:rPr>
        <w:t xml:space="preserve">"Power = 0.05, Type S error rate = 50% and infinite Exaggeration Ratio"</w:t>
      </w:r>
      <w:r>
        <w:rPr>
          <w:rStyle w:val="NormalTok"/>
        </w:rPr>
        <w:t xml:space="preserve">)</w:t>
      </w:r>
    </w:p>
    <w:p>
      <w:pPr>
        <w:pStyle w:val="FirstParagraph"/>
      </w:pPr>
      <w:r>
        <w:drawing>
          <wp:inline>
            <wp:extent cx="4620126" cy="4620126"/>
            <wp:effectExtent b="0" l="0" r="0" t="0"/>
            <wp:docPr descr="" title="" id="69" name="Picture"/>
            <a:graphic>
              <a:graphicData uri="http://schemas.openxmlformats.org/drawingml/2006/picture">
                <pic:pic>
                  <pic:nvPicPr>
                    <pic:cNvPr descr="slides13w_files/figure-docx/unnamed-chunk-6-1.png" id="70" name="Picture"/>
                    <pic:cNvPicPr>
                      <a:picLocks noChangeArrowheads="1" noChangeAspect="1"/>
                    </pic:cNvPicPr>
                  </pic:nvPicPr>
                  <pic:blipFill>
                    <a:blip r:embed="rId68"/>
                    <a:stretch>
                      <a:fillRect/>
                    </a:stretch>
                  </pic:blipFill>
                  <pic:spPr bwMode="auto">
                    <a:xfrm>
                      <a:off x="0" y="0"/>
                      <a:ext cx="4620126" cy="4620126"/>
                    </a:xfrm>
                    <a:prstGeom prst="rect">
                      <a:avLst/>
                    </a:prstGeom>
                    <a:noFill/>
                    <a:ln w="9525">
                      <a:noFill/>
                      <a:headEnd/>
                      <a:tailEnd/>
                    </a:ln>
                  </pic:spPr>
                </pic:pic>
              </a:graphicData>
            </a:graphic>
          </wp:inline>
        </w:drawing>
      </w:r>
    </w:p>
    <w:bookmarkEnd w:id="71"/>
    <w:bookmarkStart w:id="72" w:name="Xf7285a767a2bccd3dc1166cad30b0b4486a2b7c"/>
    <w:p>
      <w:pPr>
        <w:pStyle w:val="Heading2"/>
      </w:pPr>
      <w:r>
        <w:t xml:space="preserve">Retrodesign for a true effect 1.2 SE above</w:t>
      </w:r>
      <w:r>
        <w:t xml:space="preserve"> </w:t>
      </w:r>
      <m:oMath>
        <m:sSub>
          <m:e>
            <m:r>
              <m:t>H</m:t>
            </m:r>
          </m:e>
          <m:sub>
            <m:r>
              <m:t>0</m:t>
            </m:r>
          </m:sub>
        </m:sSub>
      </m:oMath>
    </w:p>
    <w:p>
      <w:pPr>
        <w:pStyle w:val="SourceCode"/>
      </w:pPr>
      <w:r>
        <w:rPr>
          <w:rStyle w:val="FunctionTok"/>
        </w:rPr>
        <w:t xml:space="preserve">set.seed</w:t>
      </w:r>
      <w:r>
        <w:rPr>
          <w:rStyle w:val="NormalTok"/>
        </w:rPr>
        <w:t xml:space="preserve">(</w:t>
      </w:r>
      <w:r>
        <w:rPr>
          <w:rStyle w:val="DecValTok"/>
        </w:rPr>
        <w:t xml:space="preserve">202402273</w:t>
      </w:r>
      <w:r>
        <w:rPr>
          <w:rStyle w:val="NormalTok"/>
        </w:rPr>
        <w:t xml:space="preserve">)</w:t>
      </w:r>
      <w:r>
        <w:br/>
      </w:r>
      <w:r>
        <w:rPr>
          <w:rStyle w:val="FunctionTok"/>
        </w:rPr>
        <w:t xml:space="preserve">retrodesign</w:t>
      </w:r>
      <w:r>
        <w:rPr>
          <w:rStyle w:val="NormalTok"/>
        </w:rPr>
        <w:t xml:space="preserve">(</w:t>
      </w:r>
      <w:r>
        <w:rPr>
          <w:rStyle w:val="AttributeTok"/>
        </w:rPr>
        <w:t xml:space="preserve">D =</w:t>
      </w:r>
      <w:r>
        <w:rPr>
          <w:rStyle w:val="NormalTok"/>
        </w:rPr>
        <w:t xml:space="preserve"> </w:t>
      </w:r>
      <w:r>
        <w:rPr>
          <w:rStyle w:val="DecValTok"/>
        </w:rPr>
        <w:t xml:space="preserve">12</w:t>
      </w:r>
      <w:r>
        <w:rPr>
          <w:rStyle w:val="NormalTok"/>
        </w:rPr>
        <w:t xml:space="preserve">, </w:t>
      </w:r>
      <w:r>
        <w:rPr>
          <w:rStyle w:val="AttributeTok"/>
        </w:rPr>
        <w:t xml:space="preserve">s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$power</w:t>
      </w:r>
      <w:r>
        <w:br/>
      </w:r>
      <w:r>
        <w:rPr>
          <w:rStyle w:val="VerbatimChar"/>
        </w:rPr>
        <w:t xml:space="preserve">[1] 0.224427</w:t>
      </w:r>
      <w:r>
        <w:br/>
      </w:r>
      <w:r>
        <w:br/>
      </w:r>
      <w:r>
        <w:rPr>
          <w:rStyle w:val="VerbatimChar"/>
        </w:rPr>
        <w:t xml:space="preserve">$typeS</w:t>
      </w:r>
      <w:r>
        <w:br/>
      </w:r>
      <w:r>
        <w:rPr>
          <w:rStyle w:val="VerbatimChar"/>
        </w:rPr>
        <w:t xml:space="preserve">[1] 0.003515367</w:t>
      </w:r>
      <w:r>
        <w:br/>
      </w:r>
      <w:r>
        <w:br/>
      </w:r>
      <w:r>
        <w:rPr>
          <w:rStyle w:val="VerbatimChar"/>
        </w:rPr>
        <w:t xml:space="preserve">$exaggeration</w:t>
      </w:r>
      <w:r>
        <w:br/>
      </w:r>
      <w:r>
        <w:rPr>
          <w:rStyle w:val="VerbatimChar"/>
        </w:rPr>
        <w:t xml:space="preserve">[1] 2.105828</w:t>
      </w:r>
    </w:p>
    <w:bookmarkEnd w:id="72"/>
    <w:bookmarkStart w:id="76" w:name="what-22.4-power-looks-like"/>
    <w:p>
      <w:pPr>
        <w:pStyle w:val="Heading2"/>
      </w:pPr>
      <w:r>
        <w:t xml:space="preserve">What 22.4% power looks like…</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(x, hx12))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mean =</w:t>
      </w:r>
      <w:r>
        <w:rPr>
          <w:rStyle w:val="NormalTok"/>
        </w:rPr>
        <w:t xml:space="preserve"> </w:t>
      </w:r>
      <w:r>
        <w:rPr>
          <w:rStyle w:val="DecValTok"/>
        </w:rPr>
        <w:t xml:space="preserve">12</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12</w:t>
      </w:r>
      <w:r>
        <w:rPr>
          <w:rStyle w:val="NormalTok"/>
        </w:rPr>
        <w:t xml:space="preserve">, </w:t>
      </w:r>
      <w:r>
        <w:rPr>
          <w:rStyle w:val="AttributeTok"/>
        </w:rPr>
        <w:t xml:space="preserve">xend =</w:t>
      </w:r>
      <w:r>
        <w:rPr>
          <w:rStyle w:val="NormalTok"/>
        </w:rPr>
        <w:t xml:space="preserve"> </w:t>
      </w:r>
      <w:r>
        <w:rPr>
          <w:rStyle w:val="DecValTok"/>
        </w:rPr>
        <w:t xml:space="preserve">12</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12</w:t>
      </w:r>
      <w:r>
        <w:rPr>
          <w:rStyle w:val="NormalTok"/>
        </w:rPr>
        <w:t xml:space="preserve">, </w:t>
      </w:r>
      <w:r>
        <w:rPr>
          <w:rStyle w:val="AttributeTok"/>
        </w:rPr>
        <w:t xml:space="preserve">mean =</w:t>
      </w:r>
      <w:r>
        <w:rPr>
          <w:rStyle w:val="NormalTok"/>
        </w:rPr>
        <w:t xml:space="preserve"> </w:t>
      </w:r>
      <w:r>
        <w:rPr>
          <w:rStyle w:val="DecValTok"/>
        </w:rPr>
        <w:t xml:space="preserve">12</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40</w:t>
      </w:r>
      <w:r>
        <w:rPr>
          <w:rStyle w:val="NormalTok"/>
        </w:rPr>
        <w:t xml:space="preserve">, </w:t>
      </w:r>
      <w:r>
        <w:rPr>
          <w:rStyle w:val="AttributeTok"/>
        </w:rPr>
        <w:t xml:space="preserve">xend =</w:t>
      </w:r>
      <w:r>
        <w:rPr>
          <w:rStyle w:val="NormalTok"/>
        </w:rPr>
        <w:t xml:space="preserve"> </w:t>
      </w:r>
      <w:r>
        <w:rPr>
          <w:rStyle w:val="DecValTok"/>
        </w:rPr>
        <w:t xml:space="preserve">40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&gt;</w:t>
      </w:r>
      <w:r>
        <w:rPr>
          <w:rStyle w:val="NormalTok"/>
        </w:rPr>
        <w:t xml:space="preserve"> </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hx12),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&lt;</w:t>
      </w:r>
      <w:r>
        <w:rPr>
          <w:rStyle w:val="NormalTok"/>
        </w:rPr>
        <w:t xml:space="preserve"> </w:t>
      </w:r>
      <w:r>
        <w:rPr>
          <w:rStyle w:val="SpecialCharTok"/>
        </w:rPr>
        <w:t xml:space="preserve">-</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hx12),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35</w:t>
      </w:r>
      <w:r>
        <w:rPr>
          <w:rStyle w:val="NormalTok"/>
        </w:rPr>
        <w:t xml:space="preserve">, </w:t>
      </w:r>
      <w:r>
        <w:rPr>
          <w:rStyle w:val="AttributeTok"/>
        </w:rPr>
        <w:t xml:space="preserve">y =</w:t>
      </w:r>
      <w:r>
        <w:rPr>
          <w:rStyle w:val="NormalTok"/>
        </w:rPr>
        <w:t xml:space="preserve"> </w:t>
      </w:r>
      <w:r>
        <w:rPr>
          <w:rStyle w:val="FloatTok"/>
        </w:rPr>
        <w:t xml:space="preserve">0.015</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27</w:t>
      </w:r>
      <w:r>
        <w:rPr>
          <w:rStyle w:val="NormalTok"/>
        </w:rPr>
        <w:t xml:space="preserve">, </w:t>
      </w:r>
      <w:r>
        <w:rPr>
          <w:rStyle w:val="AttributeTok"/>
        </w:rPr>
        <w:t xml:space="preserve">y =</w:t>
      </w:r>
      <w:r>
        <w:rPr>
          <w:rStyle w:val="NormalTok"/>
        </w:rPr>
        <w:t xml:space="preserve"> </w:t>
      </w:r>
      <w:r>
        <w:rPr>
          <w:rStyle w:val="FloatTok"/>
        </w:rPr>
        <w:t xml:space="preserve">0.003</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"Estimated Effect Size"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"True Effect 1.2 SE above Null Hypothesis"</w:t>
      </w:r>
      <w:r>
        <w:rPr>
          <w:rStyle w:val="NormalTok"/>
        </w:rPr>
        <w:t xml:space="preserve">, </w:t>
      </w:r>
      <w:r>
        <w:rPr>
          <w:rStyle w:val="AttributeTok"/>
        </w:rPr>
        <w:t xml:space="preserve">subtitle =</w:t>
      </w:r>
      <w:r>
        <w:rPr>
          <w:rStyle w:val="NormalTok"/>
        </w:rPr>
        <w:t xml:space="preserve"> </w:t>
      </w:r>
      <w:r>
        <w:rPr>
          <w:rStyle w:val="StringTok"/>
        </w:rPr>
        <w:t xml:space="preserve">"Power = 22.4%, Risk of Type S error is 0.004, Exaggeration Ratio is 2.12"</w:t>
      </w:r>
      <w:r>
        <w:rPr>
          <w:rStyle w:val="NormalTok"/>
        </w:rPr>
        <w:t xml:space="preserve">)</w:t>
      </w:r>
    </w:p>
    <w:p>
      <w:pPr>
        <w:pStyle w:val="FirstParagraph"/>
      </w:pPr>
      <w:r>
        <w:drawing>
          <wp:inline>
            <wp:extent cx="4620126" cy="4620126"/>
            <wp:effectExtent b="0" l="0" r="0" t="0"/>
            <wp:docPr descr="" title="" id="74" name="Picture"/>
            <a:graphic>
              <a:graphicData uri="http://schemas.openxmlformats.org/drawingml/2006/picture">
                <pic:pic>
                  <pic:nvPicPr>
                    <pic:cNvPr descr="slides13w_files/figure-docx/unnamed-chunk-8-1.png" id="75" name="Picture"/>
                    <pic:cNvPicPr>
                      <a:picLocks noChangeArrowheads="1" noChangeAspect="1"/>
                    </pic:cNvPicPr>
                  </pic:nvPicPr>
                  <pic:blipFill>
                    <a:blip r:embed="rId73"/>
                    <a:stretch>
                      <a:fillRect/>
                    </a:stretch>
                  </pic:blipFill>
                  <pic:spPr bwMode="auto">
                    <a:xfrm>
                      <a:off x="0" y="0"/>
                      <a:ext cx="4620126" cy="4620126"/>
                    </a:xfrm>
                    <a:prstGeom prst="rect">
                      <a:avLst/>
                    </a:prstGeom>
                    <a:noFill/>
                    <a:ln w="9525">
                      <a:noFill/>
                      <a:headEnd/>
                      <a:tailEnd/>
                    </a:ln>
                  </pic:spPr>
                </pic:pic>
              </a:graphicData>
            </a:graphic>
          </wp:inline>
        </w:drawing>
      </w:r>
    </w:p>
    <w:bookmarkEnd w:id="76"/>
    <w:bookmarkStart w:id="80" w:name="what-60-power-looks-like"/>
    <w:p>
      <w:pPr>
        <w:pStyle w:val="Heading2"/>
      </w:pPr>
      <w:r>
        <w:t xml:space="preserve">What 60% Power Looks Like</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(x, hx2215))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mean =</w:t>
      </w:r>
      <w:r>
        <w:rPr>
          <w:rStyle w:val="NormalTok"/>
        </w:rPr>
        <w:t xml:space="preserve"> </w:t>
      </w:r>
      <w:r>
        <w:rPr>
          <w:rStyle w:val="FloatTok"/>
        </w:rPr>
        <w:t xml:space="preserve">22.15</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22.15</w:t>
      </w:r>
      <w:r>
        <w:rPr>
          <w:rStyle w:val="NormalTok"/>
        </w:rPr>
        <w:t xml:space="preserve">, </w:t>
      </w:r>
      <w:r>
        <w:rPr>
          <w:rStyle w:val="AttributeTok"/>
        </w:rPr>
        <w:t xml:space="preserve">xend =</w:t>
      </w:r>
      <w:r>
        <w:rPr>
          <w:rStyle w:val="NormalTok"/>
        </w:rPr>
        <w:t xml:space="preserve"> </w:t>
      </w:r>
      <w:r>
        <w:rPr>
          <w:rStyle w:val="FloatTok"/>
        </w:rPr>
        <w:t xml:space="preserve">22.15</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FloatTok"/>
        </w:rPr>
        <w:t xml:space="preserve">22.15</w:t>
      </w:r>
      <w:r>
        <w:rPr>
          <w:rStyle w:val="NormalTok"/>
        </w:rPr>
        <w:t xml:space="preserve">, </w:t>
      </w:r>
      <w:r>
        <w:rPr>
          <w:rStyle w:val="AttributeTok"/>
        </w:rPr>
        <w:t xml:space="preserve">mean =</w:t>
      </w:r>
      <w:r>
        <w:rPr>
          <w:rStyle w:val="NormalTok"/>
        </w:rPr>
        <w:t xml:space="preserve"> </w:t>
      </w:r>
      <w:r>
        <w:rPr>
          <w:rStyle w:val="FloatTok"/>
        </w:rPr>
        <w:t xml:space="preserve">22.15</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40</w:t>
      </w:r>
      <w:r>
        <w:rPr>
          <w:rStyle w:val="NormalTok"/>
        </w:rPr>
        <w:t xml:space="preserve">, </w:t>
      </w:r>
      <w:r>
        <w:rPr>
          <w:rStyle w:val="AttributeTok"/>
        </w:rPr>
        <w:t xml:space="preserve">xend =</w:t>
      </w:r>
      <w:r>
        <w:rPr>
          <w:rStyle w:val="NormalTok"/>
        </w:rPr>
        <w:t xml:space="preserve"> </w:t>
      </w:r>
      <w:r>
        <w:rPr>
          <w:rStyle w:val="DecValTok"/>
        </w:rPr>
        <w:t xml:space="preserve">40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&gt;</w:t>
      </w:r>
      <w:r>
        <w:rPr>
          <w:rStyle w:val="NormalTok"/>
        </w:rPr>
        <w:t xml:space="preserve"> </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hx2215),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&lt;</w:t>
      </w:r>
      <w:r>
        <w:rPr>
          <w:rStyle w:val="NormalTok"/>
        </w:rPr>
        <w:t xml:space="preserve"> </w:t>
      </w:r>
      <w:r>
        <w:rPr>
          <w:rStyle w:val="SpecialCharTok"/>
        </w:rPr>
        <w:t xml:space="preserve">-</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hx2215),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30</w:t>
      </w:r>
      <w:r>
        <w:rPr>
          <w:rStyle w:val="NormalTok"/>
        </w:rPr>
        <w:t xml:space="preserve">, </w:t>
      </w:r>
      <w:r>
        <w:rPr>
          <w:rStyle w:val="AttributeTok"/>
        </w:rPr>
        <w:t xml:space="preserve">y =</w:t>
      </w:r>
      <w:r>
        <w:rPr>
          <w:rStyle w:val="NormalTok"/>
        </w:rPr>
        <w:t xml:space="preserve"> </w:t>
      </w:r>
      <w:r>
        <w:rPr>
          <w:rStyle w:val="FloatTok"/>
        </w:rPr>
        <w:t xml:space="preserve">0.01</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27</w:t>
      </w:r>
      <w:r>
        <w:rPr>
          <w:rStyle w:val="NormalTok"/>
        </w:rPr>
        <w:t xml:space="preserve">, </w:t>
      </w:r>
      <w:r>
        <w:rPr>
          <w:rStyle w:val="AttributeTok"/>
        </w:rPr>
        <w:t xml:space="preserve">y =</w:t>
      </w:r>
      <w:r>
        <w:rPr>
          <w:rStyle w:val="NormalTok"/>
        </w:rPr>
        <w:t xml:space="preserve"> </w:t>
      </w:r>
      <w:r>
        <w:rPr>
          <w:rStyle w:val="FloatTok"/>
        </w:rPr>
        <w:t xml:space="preserve">0.003</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"Estimated Effect Size"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"True Effect 2.215 SE above Null Hypothesis"</w:t>
      </w:r>
      <w:r>
        <w:rPr>
          <w:rStyle w:val="NormalTok"/>
        </w:rPr>
        <w:t xml:space="preserve">, </w:t>
      </w:r>
      <w:r>
        <w:rPr>
          <w:rStyle w:val="AttributeTok"/>
        </w:rPr>
        <w:t xml:space="preserve">subtitle =</w:t>
      </w:r>
      <w:r>
        <w:rPr>
          <w:rStyle w:val="NormalTok"/>
        </w:rPr>
        <w:t xml:space="preserve"> </w:t>
      </w:r>
      <w:r>
        <w:rPr>
          <w:rStyle w:val="StringTok"/>
        </w:rPr>
        <w:t xml:space="preserve">"Power = 0.60, Risk of Type S error is &lt;0.01%, Exaggeration Ratio is about 1.3"</w:t>
      </w:r>
      <w:r>
        <w:rPr>
          <w:rStyle w:val="NormalTok"/>
        </w:rPr>
        <w:t xml:space="preserve">)</w:t>
      </w:r>
    </w:p>
    <w:p>
      <w:pPr>
        <w:pStyle w:val="FirstParagraph"/>
      </w:pPr>
      <w:r>
        <w:drawing>
          <wp:inline>
            <wp:extent cx="4620126" cy="4620126"/>
            <wp:effectExtent b="0" l="0" r="0" t="0"/>
            <wp:docPr descr="" title="" id="78" name="Picture"/>
            <a:graphic>
              <a:graphicData uri="http://schemas.openxmlformats.org/drawingml/2006/picture">
                <pic:pic>
                  <pic:nvPicPr>
                    <pic:cNvPr descr="slides13w_files/figure-docx/unnamed-chunk-9-1.png" id="79" name="Picture"/>
                    <pic:cNvPicPr>
                      <a:picLocks noChangeArrowheads="1" noChangeAspect="1"/>
                    </pic:cNvPicPr>
                  </pic:nvPicPr>
                  <pic:blipFill>
                    <a:blip r:embed="rId77"/>
                    <a:stretch>
                      <a:fillRect/>
                    </a:stretch>
                  </pic:blipFill>
                  <pic:spPr bwMode="auto">
                    <a:xfrm>
                      <a:off x="0" y="0"/>
                      <a:ext cx="4620126" cy="4620126"/>
                    </a:xfrm>
                    <a:prstGeom prst="rect">
                      <a:avLst/>
                    </a:prstGeom>
                    <a:noFill/>
                    <a:ln w="9525">
                      <a:noFill/>
                      <a:headEnd/>
                      <a:tailEnd/>
                    </a:ln>
                  </pic:spPr>
                </pic:pic>
              </a:graphicData>
            </a:graphic>
          </wp:inline>
        </w:drawing>
      </w:r>
    </w:p>
    <w:bookmarkEnd w:id="80"/>
    <w:bookmarkStart w:id="84" w:name="gelman-carlin-figure-2"/>
    <w:p>
      <w:pPr>
        <w:pStyle w:val="Heading2"/>
      </w:pPr>
      <w:r>
        <w:t xml:space="preserve">Gelman &amp; Carlin, Figure 2</w:t>
      </w:r>
    </w:p>
    <w:p>
      <w:pPr>
        <w:pStyle w:val="FirstParagraph"/>
      </w:pPr>
      <w:r>
        <w:drawing>
          <wp:inline>
            <wp:extent cx="5334000" cy="3014075"/>
            <wp:effectExtent b="0" l="0" r="0" t="0"/>
            <wp:docPr descr="" title="" id="82" name="Picture"/>
            <a:graphic>
              <a:graphicData uri="http://schemas.openxmlformats.org/drawingml/2006/picture">
                <pic:pic>
                  <pic:nvPicPr>
                    <pic:cNvPr descr="c13/figures/Gelman_Carlin_fig2.png" id="83" name="Picture"/>
                    <pic:cNvPicPr>
                      <a:picLocks noChangeArrowheads="1" noChangeAspect="1"/>
                    </pic:cNvPicPr>
                  </pic:nvPicPr>
                  <pic:blipFill>
                    <a:blip r:embed="rId81"/>
                    <a:stretch>
                      <a:fillRect/>
                    </a:stretch>
                  </pic:blipFill>
                  <pic:spPr bwMode="auto">
                    <a:xfrm>
                      <a:off x="0" y="0"/>
                      <a:ext cx="5334000" cy="3014075"/>
                    </a:xfrm>
                    <a:prstGeom prst="rect">
                      <a:avLst/>
                    </a:prstGeom>
                    <a:noFill/>
                    <a:ln w="9525">
                      <a:noFill/>
                      <a:headEnd/>
                      <a:tailEnd/>
                    </a:ln>
                  </pic:spPr>
                </pic:pic>
              </a:graphicData>
            </a:graphic>
          </wp:inline>
        </w:drawing>
      </w:r>
    </w:p>
    <w:bookmarkEnd w:id="84"/>
    <w:bookmarkStart w:id="85" w:name="example-beauty-and-sex-ratios"/>
    <w:p>
      <w:pPr>
        <w:pStyle w:val="Heading2"/>
      </w:pPr>
      <w:r>
        <w:t xml:space="preserve">Example: Beauty and Sex Ratios</w:t>
      </w:r>
    </w:p>
    <w:p>
      <w:pPr>
        <w:pStyle w:val="FirstParagraph"/>
      </w:pPr>
      <w:r>
        <w:t xml:space="preserve">Kanazawa study of 2972 respondents from the National Longitudinal Study of Adolescent Health</w:t>
      </w:r>
    </w:p>
    <w:p>
      <w:pPr>
        <w:numPr>
          <w:ilvl w:val="0"/>
          <w:numId w:val="1030"/>
        </w:numPr>
        <w:pStyle w:val="Compact"/>
      </w:pPr>
      <w:r>
        <w:t xml:space="preserve">Each subject was assigned an attractiveness rating on a 1-5 scale and then, years later, had at least one child.</w:t>
      </w:r>
    </w:p>
    <w:p>
      <w:pPr>
        <w:numPr>
          <w:ilvl w:val="0"/>
          <w:numId w:val="1030"/>
        </w:numPr>
        <w:pStyle w:val="Compact"/>
      </w:pPr>
      <w:r>
        <w:t xml:space="preserve">Of the first-born children with parents in the most attractive category, 56% were girls, compared with 48% girls in the other groups.</w:t>
      </w:r>
    </w:p>
    <w:p>
      <w:pPr>
        <w:numPr>
          <w:ilvl w:val="0"/>
          <w:numId w:val="1030"/>
        </w:numPr>
        <w:pStyle w:val="Compact"/>
      </w:pPr>
      <w:r>
        <w:t xml:space="preserve">So the estimated difference was 8 percentage points with a reported</w:t>
      </w:r>
      <w:r>
        <w:t xml:space="preserve"> </w:t>
      </w:r>
      <w:r>
        <w:rPr>
          <w:iCs/>
          <w:i/>
        </w:rPr>
        <w:t xml:space="preserve">p</w:t>
      </w:r>
      <w:r>
        <w:t xml:space="preserve"> </w:t>
      </w:r>
      <w:r>
        <w:t xml:space="preserve">= 0.015</w:t>
      </w:r>
    </w:p>
    <w:p>
      <w:pPr>
        <w:numPr>
          <w:ilvl w:val="0"/>
          <w:numId w:val="1030"/>
        </w:numPr>
        <w:pStyle w:val="Compact"/>
      </w:pPr>
      <w:r>
        <w:t xml:space="preserve">Kanazawa stopped there, but Gelman and Carlin don’t.</w:t>
      </w:r>
    </w:p>
    <w:bookmarkEnd w:id="85"/>
    <w:bookmarkStart w:id="86" w:name="beauty-and-sex-ratios"/>
    <w:p>
      <w:pPr>
        <w:pStyle w:val="Heading2"/>
      </w:pPr>
      <w:r>
        <w:t xml:space="preserve">Beauty and Sex Ratios</w:t>
      </w:r>
    </w:p>
    <w:p>
      <w:pPr>
        <w:pStyle w:val="FirstParagraph"/>
      </w:pPr>
      <w:r>
        <w:t xml:space="preserve">We need to postulate an effect size, which will not be 8 percentage points. Instead, Gelman and colleagues hypothesized a range of true effect sizes using the scientific literature.</w:t>
      </w:r>
    </w:p>
    <w:p>
      <w:pPr>
        <w:pStyle w:val="BlockText"/>
      </w:pPr>
      <w:r>
        <w:t xml:space="preserve">There is a large literature on variation in the sex ratio of human births, and the effects that have</w:t>
      </w:r>
      <w:r>
        <w:t xml:space="preserve"> </w:t>
      </w:r>
      <w:r>
        <w:t xml:space="preserve">been found have been on the order of 1 percentage point (for example, the probability of a girl birth</w:t>
      </w:r>
      <w:r>
        <w:t xml:space="preserve"> </w:t>
      </w:r>
      <w:r>
        <w:t xml:space="preserve">shifting from 48.5 percent to 49.5 percent).</w:t>
      </w:r>
    </w:p>
    <w:bookmarkEnd w:id="86"/>
    <w:bookmarkStart w:id="87" w:name="more-from-gelman-et-al."/>
    <w:p>
      <w:pPr>
        <w:pStyle w:val="Heading2"/>
      </w:pPr>
      <w:r>
        <w:t xml:space="preserve">More from Gelman et al.</w:t>
      </w:r>
    </w:p>
    <w:p>
      <w:pPr>
        <w:pStyle w:val="BlockText"/>
      </w:pPr>
      <w:r>
        <w:t xml:space="preserve">Variation attributable to factors such as race, parental age, birth order, maternal weight, partnership status and season of birth is estimated at from less than 0.3 percentage points to about 2 percentage points, with larger changes (as high as 3 percentage points) arising under economic conditions of poverty and famine.</w:t>
      </w:r>
    </w:p>
    <w:p>
      <w:pPr>
        <w:pStyle w:val="BlockText"/>
      </w:pPr>
      <w:r>
        <w:t xml:space="preserve">(There are) reliable findings that male fetuses (and also male babies and adults) are more likely than females to die under adverse conditions.</w:t>
      </w:r>
    </w:p>
    <w:bookmarkEnd w:id="87"/>
    <w:bookmarkStart w:id="88" w:name="so-what-is-a-reasonable-effect-size"/>
    <w:p>
      <w:pPr>
        <w:pStyle w:val="Heading2"/>
      </w:pPr>
      <w:r>
        <w:t xml:space="preserve">So, what is a reasonable effect size?</w:t>
      </w:r>
    </w:p>
    <w:p>
      <w:pPr>
        <w:numPr>
          <w:ilvl w:val="0"/>
          <w:numId w:val="1031"/>
        </w:numPr>
        <w:pStyle w:val="Compact"/>
      </w:pPr>
      <w:r>
        <w:t xml:space="preserve">Small observed differences in sex ratios in a multitude of studies of other issues (much more like 1 percentage point, tops)</w:t>
      </w:r>
    </w:p>
    <w:p>
      <w:pPr>
        <w:numPr>
          <w:ilvl w:val="0"/>
          <w:numId w:val="1031"/>
        </w:numPr>
        <w:pStyle w:val="Compact"/>
      </w:pPr>
      <w:r>
        <w:t xml:space="preserve">Noisiness of the subjective attractiveness rating (1-5) used in this particular study</w:t>
      </w:r>
    </w:p>
    <w:p>
      <w:pPr>
        <w:pStyle w:val="FirstParagraph"/>
      </w:pPr>
      <w:r>
        <w:t xml:space="preserve">So, Gelman and colleagues hypothesized three potential effect sizes (0.1, 0.3 and 1.0 percentage points) and under each effect size, considered what might happen in a study with sample size equal to Kanazawa’s study.</w:t>
      </w:r>
    </w:p>
    <w:bookmarkEnd w:id="88"/>
    <w:bookmarkStart w:id="89" w:name="how-big-is-the-standard-error"/>
    <w:p>
      <w:pPr>
        <w:pStyle w:val="Heading2"/>
      </w:pPr>
      <w:r>
        <w:t xml:space="preserve">How big is the standard error?</w:t>
      </w:r>
    </w:p>
    <w:p>
      <w:pPr>
        <w:numPr>
          <w:ilvl w:val="0"/>
          <w:numId w:val="1032"/>
        </w:numPr>
        <w:pStyle w:val="Compact"/>
      </w:pPr>
      <w:r>
        <w:t xml:space="preserve">From the reported estimate of 8 percentage points and p value of 0.015, the standard error of the difference is 3.29 percentage points.</w:t>
      </w:r>
    </w:p>
    <w:p>
      <w:pPr>
        <w:numPr>
          <w:ilvl w:val="1"/>
          <w:numId w:val="1033"/>
        </w:numPr>
        <w:pStyle w:val="Compact"/>
      </w:pPr>
      <w:r>
        <w:t xml:space="preserve">If</w:t>
      </w:r>
      <w:r>
        <w:t xml:space="preserve"> </w:t>
      </w:r>
      <w:r>
        <w:rPr>
          <w:iCs/>
          <w:i/>
        </w:rPr>
        <w:t xml:space="preserve">p</w:t>
      </w:r>
      <w:r>
        <w:t xml:space="preserve"> </w:t>
      </w:r>
      <w:r>
        <w:t xml:space="preserve">value = 0.015 (two-sided), then Z score =</w:t>
      </w:r>
      <w:r>
        <w:t xml:space="preserve"> </w:t>
      </w:r>
      <w:r>
        <w:rPr>
          <w:rStyle w:val="VerbatimChar"/>
        </w:rPr>
        <w:t xml:space="preserve">qnorm(p = 0.015/2, lower.tail=FALSE)</w:t>
      </w:r>
      <w:r>
        <w:t xml:space="preserve"> </w:t>
      </w:r>
      <w:r>
        <w:t xml:space="preserve">= 2.432</w:t>
      </w:r>
    </w:p>
    <w:p>
      <w:pPr>
        <w:numPr>
          <w:ilvl w:val="1"/>
          <w:numId w:val="1033"/>
        </w:numPr>
        <w:pStyle w:val="Compact"/>
      </w:pPr>
      <w:r>
        <w:t xml:space="preserve">Z = estimate/SE, and if estimate = 8 and Z = 2.432, then SE = 8/2.432 = 3.29</w:t>
      </w:r>
    </w:p>
    <w:bookmarkEnd w:id="89"/>
    <w:bookmarkStart w:id="90" w:name="retrodesign-results-option-1"/>
    <w:p>
      <w:pPr>
        <w:pStyle w:val="Heading2"/>
      </w:pPr>
      <w:r>
        <w:t xml:space="preserve">Retrodesign Results: Option 1</w:t>
      </w:r>
    </w:p>
    <w:p>
      <w:pPr>
        <w:numPr>
          <w:ilvl w:val="0"/>
          <w:numId w:val="1034"/>
        </w:numPr>
        <w:pStyle w:val="Compact"/>
      </w:pPr>
      <w:r>
        <w:t xml:space="preserve">Assume true difference D = 0.1 percentage point (probability of girl births differing by 0.1 percentage points, comparing attractive with unattractive parents).</w:t>
      </w:r>
    </w:p>
    <w:p>
      <w:pPr>
        <w:numPr>
          <w:ilvl w:val="0"/>
          <w:numId w:val="1034"/>
        </w:numPr>
        <w:pStyle w:val="Compact"/>
      </w:pPr>
      <w:r>
        <w:t xml:space="preserve">Standard error assumed to be 3.29, and</w:t>
      </w:r>
      <w:r>
        <w:t xml:space="preserve"> </w:t>
      </w:r>
      <m:oMath>
        <m:r>
          <m:t>α</m:t>
        </m:r>
      </m:oMath>
      <w:r>
        <w:t xml:space="preserve"> </w:t>
      </w:r>
      <w:r>
        <w:t xml:space="preserve">= 0.05</w:t>
      </w:r>
    </w:p>
    <w:p>
      <w:pPr>
        <w:pStyle w:val="SourceCode"/>
      </w:pPr>
      <w:r>
        <w:rPr>
          <w:rStyle w:val="FunctionTok"/>
        </w:rPr>
        <w:t xml:space="preserve">set.seed</w:t>
      </w:r>
      <w:r>
        <w:rPr>
          <w:rStyle w:val="NormalTok"/>
        </w:rPr>
        <w:t xml:space="preserve">(</w:t>
      </w:r>
      <w:r>
        <w:rPr>
          <w:rStyle w:val="DecValTok"/>
        </w:rPr>
        <w:t xml:space="preserve">201803164</w:t>
      </w:r>
      <w:r>
        <w:rPr>
          <w:rStyle w:val="NormalTok"/>
        </w:rPr>
        <w:t xml:space="preserve">)</w:t>
      </w:r>
      <w:r>
        <w:br/>
      </w:r>
      <w:r>
        <w:rPr>
          <w:rStyle w:val="FunctionTok"/>
        </w:rPr>
        <w:t xml:space="preserve">retrodesign</w:t>
      </w:r>
      <w:r>
        <w:rPr>
          <w:rStyle w:val="NormalTok"/>
        </w:rPr>
        <w:t xml:space="preserve">(</w:t>
      </w:r>
      <w:r>
        <w:rPr>
          <w:rStyle w:val="AttributeTok"/>
        </w:rPr>
        <w:t xml:space="preserve">D =</w:t>
      </w:r>
      <w:r>
        <w:rPr>
          <w:rStyle w:val="NormalTok"/>
        </w:rPr>
        <w:t xml:space="preserve"> </w:t>
      </w:r>
      <w:r>
        <w:rPr>
          <w:rStyle w:val="FloatTok"/>
        </w:rPr>
        <w:t xml:space="preserve">0.1</w:t>
      </w:r>
      <w:r>
        <w:rPr>
          <w:rStyle w:val="NormalTok"/>
        </w:rPr>
        <w:t xml:space="preserve">, </w:t>
      </w:r>
      <w:r>
        <w:rPr>
          <w:rStyle w:val="AttributeTok"/>
        </w:rPr>
        <w:t xml:space="preserve">s =</w:t>
      </w:r>
      <w:r>
        <w:rPr>
          <w:rStyle w:val="NormalTok"/>
        </w:rPr>
        <w:t xml:space="preserve"> </w:t>
      </w:r>
      <w:r>
        <w:rPr>
          <w:rStyle w:val="FloatTok"/>
        </w:rPr>
        <w:t xml:space="preserve">3.29</w:t>
      </w:r>
      <w:r>
        <w:rPr>
          <w:rStyle w:val="NormalTok"/>
        </w:rPr>
        <w:t xml:space="preserve">, </w:t>
      </w:r>
      <w:r>
        <w:rPr>
          <w:rStyle w:val="Attribut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$power</w:t>
      </w:r>
      <w:r>
        <w:br/>
      </w:r>
      <w:r>
        <w:rPr>
          <w:rStyle w:val="VerbatimChar"/>
        </w:rPr>
        <w:t xml:space="preserve">[1] 0.05010584</w:t>
      </w:r>
      <w:r>
        <w:br/>
      </w:r>
      <w:r>
        <w:br/>
      </w:r>
      <w:r>
        <w:rPr>
          <w:rStyle w:val="VerbatimChar"/>
        </w:rPr>
        <w:t xml:space="preserve">$typeS</w:t>
      </w:r>
      <w:r>
        <w:br/>
      </w:r>
      <w:r>
        <w:rPr>
          <w:rStyle w:val="VerbatimChar"/>
        </w:rPr>
        <w:t xml:space="preserve">[1] 0.4645306</w:t>
      </w:r>
      <w:r>
        <w:br/>
      </w:r>
      <w:r>
        <w:br/>
      </w:r>
      <w:r>
        <w:rPr>
          <w:rStyle w:val="VerbatimChar"/>
        </w:rPr>
        <w:t xml:space="preserve">$exaggeration</w:t>
      </w:r>
      <w:r>
        <w:br/>
      </w:r>
      <w:r>
        <w:rPr>
          <w:rStyle w:val="VerbatimChar"/>
        </w:rPr>
        <w:t xml:space="preserve">[1] 76.93614</w:t>
      </w:r>
    </w:p>
    <w:bookmarkEnd w:id="90"/>
    <w:bookmarkStart w:id="91" w:name="option-1-conclusions"/>
    <w:p>
      <w:pPr>
        <w:pStyle w:val="Heading2"/>
      </w:pPr>
      <w:r>
        <w:t xml:space="preserve">Option 1 Conclusions</w:t>
      </w:r>
    </w:p>
    <w:p>
      <w:pPr>
        <w:pStyle w:val="FirstParagraph"/>
      </w:pPr>
      <w:r>
        <w:t xml:space="preserve">Assuming the true difference is 0.1 means that probability of girl births differs by 0.1 percentage points, comparing attractive with unattractive parents.</w:t>
      </w:r>
    </w:p>
    <w:p>
      <w:pPr>
        <w:pStyle w:val="BodyText"/>
      </w:pPr>
      <w:r>
        <w:t xml:space="preserve">If the estimate is statistically significant, then:</w:t>
      </w:r>
    </w:p>
    <w:p>
      <w:pPr>
        <w:numPr>
          <w:ilvl w:val="0"/>
          <w:numId w:val="1035"/>
        </w:numPr>
        <w:pStyle w:val="Compact"/>
      </w:pPr>
      <w:r>
        <w:t xml:space="preserve">There is a 46% chance it will have the wrong sign (from the Type S error rate).</w:t>
      </w:r>
    </w:p>
    <w:bookmarkEnd w:id="91"/>
    <w:bookmarkStart w:id="92" w:name="option-1-conclusions-1"/>
    <w:p>
      <w:pPr>
        <w:pStyle w:val="Heading2"/>
      </w:pPr>
      <w:r>
        <w:t xml:space="preserve">Option 1 Conclusions</w:t>
      </w:r>
    </w:p>
    <w:p>
      <w:pPr>
        <w:pStyle w:val="FirstParagraph"/>
      </w:pPr>
      <w:r>
        <w:t xml:space="preserve">Assuming the true difference is 0.1 means that probability of girl births differs by 0.1 percentage points, comparing attractive with unattractive parents.</w:t>
      </w:r>
    </w:p>
    <w:p>
      <w:pPr>
        <w:pStyle w:val="BodyText"/>
      </w:pPr>
      <w:r>
        <w:t xml:space="preserve">If the estimate is statistically significant, then:</w:t>
      </w:r>
    </w:p>
    <w:p>
      <w:pPr>
        <w:numPr>
          <w:ilvl w:val="0"/>
          <w:numId w:val="1036"/>
        </w:numPr>
        <w:pStyle w:val="Compact"/>
      </w:pPr>
      <w:r>
        <w:t xml:space="preserve">The power is 5% and the Type S error rate of 46%. Multiplying those gives a 2.3% probability that we will find a statistically significant result in the wrong direction.</w:t>
      </w:r>
    </w:p>
    <w:bookmarkEnd w:id="92"/>
    <w:bookmarkStart w:id="93" w:name="option-1-conclusions-2"/>
    <w:p>
      <w:pPr>
        <w:pStyle w:val="Heading2"/>
      </w:pPr>
      <w:r>
        <w:t xml:space="preserve">Option 1 Conclusions</w:t>
      </w:r>
    </w:p>
    <w:p>
      <w:pPr>
        <w:pStyle w:val="FirstParagraph"/>
      </w:pPr>
      <w:r>
        <w:t xml:space="preserve">Assuming the true difference is 0.1 means that probability of girl births differs by 0.1 percentage points, comparing attractive with unattractive parents.</w:t>
      </w:r>
    </w:p>
    <w:p>
      <w:pPr>
        <w:pStyle w:val="BodyText"/>
      </w:pPr>
      <w:r>
        <w:t xml:space="preserve">If the estimate is statistically significant, then:</w:t>
      </w:r>
    </w:p>
    <w:p>
      <w:pPr>
        <w:numPr>
          <w:ilvl w:val="0"/>
          <w:numId w:val="1037"/>
        </w:numPr>
        <w:pStyle w:val="Compact"/>
      </w:pPr>
      <w:r>
        <w:t xml:space="preserve">We thus have a power - 2.3% = 2.7% probability of showing statistical significance in the correct direction.</w:t>
      </w:r>
    </w:p>
    <w:bookmarkEnd w:id="93"/>
    <w:bookmarkStart w:id="94" w:name="option-1-conclusions-3"/>
    <w:p>
      <w:pPr>
        <w:pStyle w:val="Heading2"/>
      </w:pPr>
      <w:r>
        <w:t xml:space="preserve">Option 1 Conclusions</w:t>
      </w:r>
    </w:p>
    <w:p>
      <w:pPr>
        <w:pStyle w:val="FirstParagraph"/>
      </w:pPr>
      <w:r>
        <w:t xml:space="preserve">Assuming the true difference is 0.1 means that probability of girl births differs by 0.1 percentage points, comparing attractive with unattractive parents.</w:t>
      </w:r>
    </w:p>
    <w:p>
      <w:pPr>
        <w:pStyle w:val="BodyText"/>
      </w:pPr>
      <w:r>
        <w:t xml:space="preserve">If the estimate is statistically significant, then:</w:t>
      </w:r>
    </w:p>
    <w:p>
      <w:pPr>
        <w:numPr>
          <w:ilvl w:val="0"/>
          <w:numId w:val="1038"/>
        </w:numPr>
        <w:pStyle w:val="Compact"/>
      </w:pPr>
      <w:r>
        <w:t xml:space="preserve">In expectation, a statistically significant result will be 78 times too high (the exaggeration ratio).</w:t>
      </w:r>
    </w:p>
    <w:bookmarkEnd w:id="94"/>
    <w:bookmarkStart w:id="95" w:name="retrodesign-results-options-2-and-3"/>
    <w:p>
      <w:pPr>
        <w:pStyle w:val="Heading2"/>
      </w:pPr>
      <w:r>
        <w:t xml:space="preserve">Retrodesign Results: Options 2 and 3</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right"/>
            </w:pPr>
            <w:r>
              <w:t xml:space="preserve">Assumption</w:t>
            </w:r>
          </w:p>
        </w:tc>
        <w:tc>
          <w:tcPr/>
          <w:p>
            <w:pPr>
              <w:pStyle w:val="Compact"/>
              <w:jc w:val="right"/>
            </w:pPr>
            <w:r>
              <w:t xml:space="preserve">Power</w:t>
            </w:r>
          </w:p>
        </w:tc>
        <w:tc>
          <w:tcPr/>
          <w:p>
            <w:pPr>
              <w:pStyle w:val="Compact"/>
              <w:jc w:val="right"/>
            </w:pPr>
            <w:r>
              <w:t xml:space="preserve">Type S</w:t>
            </w:r>
          </w:p>
        </w:tc>
        <w:tc>
          <w:tcPr/>
          <w:p>
            <w:pPr>
              <w:pStyle w:val="Compact"/>
              <w:jc w:val="right"/>
            </w:pPr>
            <w:r>
              <w:t xml:space="preserve">Exaggeration Ratio</w:t>
            </w:r>
          </w:p>
        </w:tc>
      </w:tr>
      <w:tr>
        <w:tc>
          <w:tcPr/>
          <w:p>
            <w:pPr>
              <w:pStyle w:val="Compact"/>
              <w:jc w:val="right"/>
            </w:pPr>
            <w:r>
              <w:t xml:space="preserve">D = 0.1</w:t>
            </w:r>
          </w:p>
        </w:tc>
        <w:tc>
          <w:tcPr/>
          <w:p>
            <w:pPr>
              <w:pStyle w:val="Compact"/>
              <w:jc w:val="right"/>
            </w:pPr>
            <w:r>
              <w:t xml:space="preserve">0.05</w:t>
            </w:r>
          </w:p>
        </w:tc>
        <w:tc>
          <w:tcPr/>
          <w:p>
            <w:pPr>
              <w:pStyle w:val="Compact"/>
              <w:jc w:val="right"/>
            </w:pPr>
            <w:r>
              <w:t xml:space="preserve">0.46</w:t>
            </w:r>
          </w:p>
        </w:tc>
        <w:tc>
          <w:tcPr/>
          <w:p>
            <w:pPr>
              <w:pStyle w:val="Compact"/>
              <w:jc w:val="right"/>
            </w:pPr>
            <w:r>
              <w:t xml:space="preserve">78</w:t>
            </w:r>
          </w:p>
        </w:tc>
      </w:tr>
      <w:tr>
        <w:tc>
          <w:tcPr/>
          <w:p>
            <w:pPr>
              <w:pStyle w:val="Compact"/>
              <w:jc w:val="right"/>
            </w:pPr>
            <w:r>
              <w:t xml:space="preserve">D = 0.3</w:t>
            </w:r>
          </w:p>
        </w:tc>
        <w:tc>
          <w:tcPr/>
          <w:p>
            <w:pPr>
              <w:pStyle w:val="Compact"/>
              <w:jc w:val="right"/>
            </w:pPr>
            <w:r>
              <w:t xml:space="preserve">0.05</w:t>
            </w:r>
          </w:p>
        </w:tc>
        <w:tc>
          <w:tcPr/>
          <w:p>
            <w:pPr>
              <w:pStyle w:val="Compact"/>
              <w:jc w:val="right"/>
            </w:pPr>
            <w:r>
              <w:t xml:space="preserve">0.39</w:t>
            </w:r>
          </w:p>
        </w:tc>
        <w:tc>
          <w:tcPr/>
          <w:p>
            <w:pPr>
              <w:pStyle w:val="Compact"/>
              <w:jc w:val="right"/>
            </w:pPr>
            <w:r>
              <w:t xml:space="preserve">25</w:t>
            </w:r>
          </w:p>
        </w:tc>
      </w:tr>
      <w:tr>
        <w:tc>
          <w:tcPr/>
          <w:p>
            <w:pPr>
              <w:pStyle w:val="Compact"/>
              <w:jc w:val="right"/>
            </w:pPr>
            <w:r>
              <w:t xml:space="preserve">D = 1.0</w:t>
            </w:r>
          </w:p>
        </w:tc>
        <w:tc>
          <w:tcPr/>
          <w:p>
            <w:pPr>
              <w:pStyle w:val="Compact"/>
              <w:jc w:val="right"/>
            </w:pPr>
            <w:r>
              <w:t xml:space="preserve">0.06</w:t>
            </w:r>
          </w:p>
        </w:tc>
        <w:tc>
          <w:tcPr/>
          <w:p>
            <w:pPr>
              <w:pStyle w:val="Compact"/>
              <w:jc w:val="right"/>
            </w:pPr>
            <w:r>
              <w:t xml:space="preserve">0.19</w:t>
            </w:r>
          </w:p>
        </w:tc>
        <w:tc>
          <w:tcPr/>
          <w:p>
            <w:pPr>
              <w:pStyle w:val="Compact"/>
              <w:jc w:val="right"/>
            </w:pPr>
            <w:r>
              <w:t xml:space="preserve">7.8</w:t>
            </w:r>
          </w:p>
        </w:tc>
      </w:tr>
    </w:tbl>
    <w:bookmarkEnd w:id="95"/>
    <w:bookmarkStart w:id="96" w:name="what-if-true-d-1.0-percentage-points"/>
    <w:p>
      <w:pPr>
        <w:pStyle w:val="Heading2"/>
      </w:pPr>
      <w:r>
        <w:t xml:space="preserve">What if true D = 1.0 percentage points?</w:t>
      </w:r>
    </w:p>
    <w:p>
      <w:pPr>
        <w:pStyle w:val="FirstParagraph"/>
      </w:pPr>
      <w:r>
        <w:t xml:space="preserve">Under a true difference of 1.0 percentage point, there would be</w:t>
      </w:r>
    </w:p>
    <w:p>
      <w:pPr>
        <w:numPr>
          <w:ilvl w:val="0"/>
          <w:numId w:val="1039"/>
        </w:numPr>
        <w:pStyle w:val="Compact"/>
      </w:pPr>
      <w:r>
        <w:t xml:space="preserve">a 4.9% chance of the result being statistically significantly positive and a 1.1% chance of a statistically significantly negative result.</w:t>
      </w:r>
    </w:p>
    <w:p>
      <w:pPr>
        <w:numPr>
          <w:ilvl w:val="0"/>
          <w:numId w:val="1039"/>
        </w:numPr>
        <w:pStyle w:val="Compact"/>
      </w:pPr>
      <w:r>
        <w:t xml:space="preserve">A statistically significant finding in this case has a 19% chance of appearing with the wrong sign, and</w:t>
      </w:r>
    </w:p>
    <w:p>
      <w:pPr>
        <w:numPr>
          <w:ilvl w:val="0"/>
          <w:numId w:val="1039"/>
        </w:numPr>
        <w:pStyle w:val="Compact"/>
      </w:pPr>
      <w:r>
        <w:t xml:space="preserve">the magnitude of the true effect would be overestimated by an expected factor of 8.</w:t>
      </w:r>
    </w:p>
    <w:bookmarkEnd w:id="96"/>
    <w:bookmarkStart w:id="100" w:name="what-6-power-looks-like"/>
    <w:p>
      <w:pPr>
        <w:pStyle w:val="Heading2"/>
      </w:pPr>
      <w:r>
        <w:t xml:space="preserve">What 6% power looks like…</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(x, hx3))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AttributeTok"/>
        </w:rPr>
        <w:t xml:space="preserve">mean =</w:t>
      </w:r>
      <w:r>
        <w:rPr>
          <w:rStyle w:val="NormalTok"/>
        </w:rPr>
        <w:t xml:space="preserve"> </w:t>
      </w:r>
      <w:r>
        <w:rPr>
          <w:rStyle w:val="DecValTok"/>
        </w:rPr>
        <w:t xml:space="preserve">3</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xend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FunctionTok"/>
        </w:rPr>
        <w:t xml:space="preserve">dnorm</w:t>
      </w:r>
      <w:r>
        <w:rPr>
          <w:rStyle w:val="NormalTok"/>
        </w:rPr>
        <w:t xml:space="preserve">(</w:t>
      </w:r>
      <w:r>
        <w:rPr>
          <w:rStyle w:val="DecValTok"/>
        </w:rPr>
        <w:t xml:space="preserve">3</w:t>
      </w:r>
      <w:r>
        <w:rPr>
          <w:rStyle w:val="NormalTok"/>
        </w:rPr>
        <w:t xml:space="preserve">, </w:t>
      </w:r>
      <w:r>
        <w:rPr>
          <w:rStyle w:val="AttributeTok"/>
        </w:rPr>
        <w:t xml:space="preserve">mean =</w:t>
      </w:r>
      <w:r>
        <w:rPr>
          <w:rStyle w:val="NormalTok"/>
        </w:rPr>
        <w:t xml:space="preserve"> </w:t>
      </w:r>
      <w:r>
        <w:rPr>
          <w:rStyle w:val="DecValTok"/>
        </w:rPr>
        <w:t xml:space="preserve">3</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40</w:t>
      </w:r>
      <w:r>
        <w:rPr>
          <w:rStyle w:val="NormalTok"/>
        </w:rPr>
        <w:t xml:space="preserve">, </w:t>
      </w:r>
      <w:r>
        <w:rPr>
          <w:rStyle w:val="AttributeTok"/>
        </w:rPr>
        <w:t xml:space="preserve">xend =</w:t>
      </w:r>
      <w:r>
        <w:rPr>
          <w:rStyle w:val="NormalTok"/>
        </w:rPr>
        <w:t xml:space="preserve"> </w:t>
      </w:r>
      <w:r>
        <w:rPr>
          <w:rStyle w:val="DecValTok"/>
        </w:rPr>
        <w:t xml:space="preserve">40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&gt;</w:t>
      </w:r>
      <w:r>
        <w:rPr>
          <w:rStyle w:val="NormalTok"/>
        </w:rPr>
        <w:t xml:space="preserve"> </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hx3),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 x </w:t>
      </w:r>
      <w:r>
        <w:rPr>
          <w:rStyle w:val="SpecialCharTok"/>
        </w:rPr>
        <w:t xml:space="preserve">&lt;</w:t>
      </w:r>
      <w:r>
        <w:rPr>
          <w:rStyle w:val="NormalTok"/>
        </w:rPr>
        <w:t xml:space="preserve"> </w:t>
      </w:r>
      <w:r>
        <w:rPr>
          <w:rStyle w:val="SpecialCharTok"/>
        </w:rPr>
        <w:t xml:space="preserve">-</w:t>
      </w:r>
      <w:r>
        <w:rPr>
          <w:rStyle w:val="FloatTok"/>
        </w:rPr>
        <w:t xml:space="preserve">19.6</w:t>
      </w:r>
      <w:r>
        <w:rPr>
          <w:rStyle w:val="NormalTok"/>
        </w:rPr>
        <w:t xml:space="preserve">), </w:t>
      </w:r>
      <w:r>
        <w:rPr>
          <w:rStyle w:val="FunctionTok"/>
        </w:rPr>
        <w:t xml:space="preserve">aes</w:t>
      </w:r>
      <w:r>
        <w:rPr>
          <w:rStyle w:val="NormalTok"/>
        </w:rPr>
        <w:t xml:space="preserve">(</w:t>
      </w:r>
      <w:r>
        <w:rPr>
          <w:rStyle w:val="AttributeTok"/>
        </w:rPr>
        <w:t xml:space="preserve">ymax =</w:t>
      </w:r>
      <w:r>
        <w:rPr>
          <w:rStyle w:val="NormalTok"/>
        </w:rPr>
        <w:t xml:space="preserve"> hx3),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DecValTok"/>
        </w:rPr>
        <w:t xml:space="preserve">30</w:t>
      </w:r>
      <w:r>
        <w:rPr>
          <w:rStyle w:val="NormalTok"/>
        </w:rPr>
        <w:t xml:space="preserve">, </w:t>
      </w:r>
      <w:r>
        <w:rPr>
          <w:rStyle w:val="AttributeTok"/>
        </w:rPr>
        <w:t xml:space="preserve">y =</w:t>
      </w:r>
      <w:r>
        <w:rPr>
          <w:rStyle w:val="NormalTok"/>
        </w:rPr>
        <w:t xml:space="preserve"> </w:t>
      </w:r>
      <w:r>
        <w:rPr>
          <w:rStyle w:val="FloatTok"/>
        </w:rPr>
        <w:t xml:space="preserve">0.005</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 =</w:t>
      </w:r>
      <w:r>
        <w:rPr>
          <w:rStyle w:val="NormalTok"/>
        </w:rPr>
        <w:t xml:space="preserve"> </w:t>
      </w:r>
      <w:r>
        <w:rPr>
          <w:rStyle w:val="SpecialCharTok"/>
        </w:rPr>
        <w:t xml:space="preserve">-</w:t>
      </w:r>
      <w:r>
        <w:rPr>
          <w:rStyle w:val="DecValTok"/>
        </w:rPr>
        <w:t xml:space="preserve">30</w:t>
      </w:r>
      <w:r>
        <w:rPr>
          <w:rStyle w:val="NormalTok"/>
        </w:rPr>
        <w:t xml:space="preserve">, </w:t>
      </w:r>
      <w:r>
        <w:rPr>
          <w:rStyle w:val="AttributeTok"/>
        </w:rPr>
        <w:t xml:space="preserve">y =</w:t>
      </w:r>
      <w:r>
        <w:rPr>
          <w:rStyle w:val="NormalTok"/>
        </w:rPr>
        <w:t xml:space="preserve"> </w:t>
      </w:r>
      <w:r>
        <w:rPr>
          <w:rStyle w:val="FloatTok"/>
        </w:rPr>
        <w:t xml:space="preserve">0.005</w:t>
      </w:r>
      <w:r>
        <w:rPr>
          <w:rStyle w:val="NormalTok"/>
        </w:rPr>
        <w:t xml:space="preserve">, </w:t>
      </w:r>
      <w:r>
        <w:rPr>
          <w:rStyle w:val="AttributeTok"/>
        </w:rPr>
        <w:t xml:space="preserve">label =</w:t>
      </w:r>
      <w:r>
        <w:rPr>
          <w:rStyle w:val="NormalTok"/>
        </w:rPr>
        <w:t xml:space="preserve"> </w:t>
      </w:r>
      <w:r>
        <w:rPr>
          <w:rStyle w:val="StringTok"/>
        </w:rPr>
        <w:t xml:space="preserve">"Reject H_0"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"Estimated Effect Size"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"True Effect 0.3 SE above Null Hypothesis"</w:t>
      </w:r>
      <w:r>
        <w:rPr>
          <w:rStyle w:val="NormalTok"/>
        </w:rPr>
        <w:t xml:space="preserve">, </w:t>
      </w:r>
      <w:r>
        <w:rPr>
          <w:rStyle w:val="AttributeTok"/>
        </w:rPr>
        <w:t xml:space="preserve">subtitle =</w:t>
      </w:r>
      <w:r>
        <w:rPr>
          <w:rStyle w:val="NormalTok"/>
        </w:rPr>
        <w:t xml:space="preserve"> </w:t>
      </w:r>
      <w:r>
        <w:rPr>
          <w:rStyle w:val="StringTok"/>
        </w:rPr>
        <w:t xml:space="preserve">"Power = 6%, Risk of Type S error is 20%, Exaggeration Ratio is 7.9"</w:t>
      </w:r>
      <w:r>
        <w:rPr>
          <w:rStyle w:val="NormalTok"/>
        </w:rPr>
        <w:t xml:space="preserve">)</w:t>
      </w:r>
    </w:p>
    <w:p>
      <w:pPr>
        <w:pStyle w:val="FirstParagraph"/>
      </w:pPr>
      <w:r>
        <w:drawing>
          <wp:inline>
            <wp:extent cx="4620126" cy="4620126"/>
            <wp:effectExtent b="0" l="0" r="0" t="0"/>
            <wp:docPr descr="" title="" id="98" name="Picture"/>
            <a:graphic>
              <a:graphicData uri="http://schemas.openxmlformats.org/drawingml/2006/picture">
                <pic:pic>
                  <pic:nvPicPr>
                    <pic:cNvPr descr="slides13w_files/figure-docx/unnamed-chunk-11-1.png" id="99" name="Picture"/>
                    <pic:cNvPicPr>
                      <a:picLocks noChangeArrowheads="1" noChangeAspect="1"/>
                    </pic:cNvPicPr>
                  </pic:nvPicPr>
                  <pic:blipFill>
                    <a:blip r:embed="rId97"/>
                    <a:stretch>
                      <a:fillRect/>
                    </a:stretch>
                  </pic:blipFill>
                  <pic:spPr bwMode="auto">
                    <a:xfrm>
                      <a:off x="0" y="0"/>
                      <a:ext cx="4620126" cy="4620126"/>
                    </a:xfrm>
                    <a:prstGeom prst="rect">
                      <a:avLst/>
                    </a:prstGeom>
                    <a:noFill/>
                    <a:ln w="9525">
                      <a:noFill/>
                      <a:headEnd/>
                      <a:tailEnd/>
                    </a:ln>
                  </pic:spPr>
                </pic:pic>
              </a:graphicData>
            </a:graphic>
          </wp:inline>
        </w:drawing>
      </w:r>
    </w:p>
    <w:bookmarkEnd w:id="100"/>
    <w:bookmarkStart w:id="104" w:name="gelmans-chief-criticism-6-power-d.o.a."/>
    <w:p>
      <w:pPr>
        <w:pStyle w:val="Heading2"/>
      </w:pPr>
      <w:r>
        <w:t xml:space="preserve">Gelman’s Chief Criticism: 6% Power = D.O.A.</w:t>
      </w:r>
    </w:p>
    <w:p>
      <w:pPr>
        <w:pStyle w:val="BlockText"/>
      </w:pPr>
      <w:r>
        <w:t xml:space="preserve">Their effect size is tiny and their measurement error is huge. My best analogy is that they are trying to use a bathroom scale to weigh a feather … and the feather is resting loosely in the pouch of a kangaroo that is vigorously jumping up and down.</w:t>
      </w:r>
    </w:p>
    <w:p>
      <w:r>
        <w:pict>
          <v:rect style="width:0;height:1.5pt" o:hralign="center" o:hrstd="t" o:hr="t"/>
        </w:pict>
      </w:r>
    </w:p>
    <w:p>
      <w:pPr>
        <w:pStyle w:val="FirstParagraph"/>
      </w:pPr>
      <w:r>
        <w:drawing>
          <wp:inline>
            <wp:extent cx="5334000" cy="3748216"/>
            <wp:effectExtent b="0" l="0" r="0" t="0"/>
            <wp:docPr descr="" title="" id="102" name="Picture"/>
            <a:graphic>
              <a:graphicData uri="http://schemas.openxmlformats.org/drawingml/2006/picture">
                <pic:pic>
                  <pic:nvPicPr>
                    <pic:cNvPr descr="c13/figures/kangaroo.png" id="103" name="Picture"/>
                    <pic:cNvPicPr>
                      <a:picLocks noChangeArrowheads="1" noChangeAspect="1"/>
                    </pic:cNvPicPr>
                  </pic:nvPicPr>
                  <pic:blipFill>
                    <a:blip r:embed="rId101"/>
                    <a:stretch>
                      <a:fillRect/>
                    </a:stretch>
                  </pic:blipFill>
                  <pic:spPr bwMode="auto">
                    <a:xfrm>
                      <a:off x="0" y="0"/>
                      <a:ext cx="5334000" cy="3748216"/>
                    </a:xfrm>
                    <a:prstGeom prst="rect">
                      <a:avLst/>
                    </a:prstGeom>
                    <a:noFill/>
                    <a:ln w="9525">
                      <a:noFill/>
                      <a:headEnd/>
                      <a:tailEnd/>
                    </a:ln>
                  </pic:spPr>
                </pic:pic>
              </a:graphicData>
            </a:graphic>
          </wp:inline>
        </w:drawing>
      </w:r>
    </w:p>
    <w:bookmarkEnd w:id="104"/>
    <w:bookmarkStart w:id="105" w:name="what-to-do"/>
    <w:p>
      <w:pPr>
        <w:pStyle w:val="Heading2"/>
      </w:pPr>
      <w:r>
        <w:t xml:space="preserve">What to do?</w:t>
      </w:r>
    </w:p>
    <w:p>
      <w:pPr>
        <w:pStyle w:val="FirstParagraph"/>
      </w:pPr>
      <w:r>
        <w:t xml:space="preserve">In advance,</w:t>
      </w:r>
      <w:r>
        <w:t xml:space="preserve"> </w:t>
      </w:r>
      <w:r>
        <w:rPr>
          <w:bCs/>
          <w:b/>
        </w:rPr>
        <w:t xml:space="preserve">and</w:t>
      </w:r>
      <w:r>
        <w:t xml:space="preserve"> </w:t>
      </w:r>
      <w:r>
        <w:t xml:space="preserve">after the fact, think hard about what a plausible effect size might be. Then…</w:t>
      </w:r>
    </w:p>
    <w:p>
      <w:pPr>
        <w:numPr>
          <w:ilvl w:val="0"/>
          <w:numId w:val="1040"/>
        </w:numPr>
        <w:pStyle w:val="Compact"/>
      </w:pPr>
      <w:r>
        <w:t xml:space="preserve">Analyze</w:t>
      </w:r>
      <w:r>
        <w:t xml:space="preserve"> </w:t>
      </w:r>
      <w:r>
        <w:rPr>
          <w:iCs/>
          <w:i/>
        </w:rPr>
        <w:t xml:space="preserve">all</w:t>
      </w:r>
      <w:r>
        <w:t xml:space="preserve"> </w:t>
      </w:r>
      <w:r>
        <w:t xml:space="preserve">your data.</w:t>
      </w:r>
    </w:p>
    <w:p>
      <w:pPr>
        <w:numPr>
          <w:ilvl w:val="0"/>
          <w:numId w:val="1040"/>
        </w:numPr>
        <w:pStyle w:val="Compact"/>
      </w:pPr>
      <w:r>
        <w:t xml:space="preserve">Present</w:t>
      </w:r>
      <w:r>
        <w:t xml:space="preserve"> </w:t>
      </w:r>
      <w:r>
        <w:rPr>
          <w:iCs/>
          <w:i/>
        </w:rPr>
        <w:t xml:space="preserve">all</w:t>
      </w:r>
      <w:r>
        <w:t xml:space="preserve"> </w:t>
      </w:r>
      <w:r>
        <w:t xml:space="preserve">your comparisons, not just a select few.</w:t>
      </w:r>
    </w:p>
    <w:p>
      <w:pPr>
        <w:numPr>
          <w:ilvl w:val="1"/>
          <w:numId w:val="1041"/>
        </w:numPr>
        <w:pStyle w:val="Compact"/>
      </w:pPr>
      <w:r>
        <w:t xml:space="preserve">A big table, or even a graph, is what you want.</w:t>
      </w:r>
    </w:p>
    <w:p>
      <w:pPr>
        <w:numPr>
          <w:ilvl w:val="0"/>
          <w:numId w:val="1040"/>
        </w:numPr>
        <w:pStyle w:val="Compact"/>
      </w:pPr>
      <w:r>
        <w:t xml:space="preserve">Make your data public.</w:t>
      </w:r>
    </w:p>
    <w:p>
      <w:pPr>
        <w:numPr>
          <w:ilvl w:val="1"/>
          <w:numId w:val="1042"/>
        </w:numPr>
        <w:pStyle w:val="Compact"/>
      </w:pPr>
      <w:r>
        <w:t xml:space="preserve">If the topic is worth studying, you should want others to be able to make rapid progress.</w:t>
      </w:r>
    </w:p>
    <w:bookmarkEnd w:id="105"/>
    <w:bookmarkStart w:id="106" w:name="but-i-do-studies-with-80-power-12"/>
    <w:p>
      <w:pPr>
        <w:pStyle w:val="Heading2"/>
      </w:pPr>
      <w:r>
        <w:t xml:space="preserve">But I do studies with 80% power? (1/2)</w:t>
      </w:r>
    </w:p>
    <w:p>
      <w:pPr>
        <w:pStyle w:val="FirstParagraph"/>
      </w:pPr>
      <w:r>
        <w:t xml:space="preserve">Based on some reasonable assumptions regarding main effects and interactions (specifically that the interactions are half the size of the main effects), you need</w:t>
      </w:r>
      <w:r>
        <w:t xml:space="preserve"> </w:t>
      </w:r>
      <w:r>
        <w:rPr>
          <w:bCs/>
          <w:b/>
        </w:rPr>
        <w:t xml:space="preserve">16 times</w:t>
      </w:r>
      <w:r>
        <w:t xml:space="preserve"> </w:t>
      </w:r>
      <w:r>
        <w:t xml:space="preserve">the sample size to estimate an interaction that you need to estimate a main effect.</w:t>
      </w:r>
    </w:p>
    <w:p>
      <w:pPr>
        <w:pStyle w:val="BlockText"/>
      </w:pPr>
      <w:r>
        <w:t xml:space="preserve">And this implies a major, major problem with the usual plan of designing a study with a focus on the main effect, maybe even preregistering, and then looking to see what shows up in the interactions.</w:t>
      </w:r>
    </w:p>
    <w:bookmarkEnd w:id="106"/>
    <w:bookmarkStart w:id="108" w:name="but-i-do-studies-with-80-power-22"/>
    <w:p>
      <w:pPr>
        <w:pStyle w:val="Heading2"/>
      </w:pPr>
      <w:r>
        <w:t xml:space="preserve">But I do studies with 80% power? (2/2)</w:t>
      </w:r>
    </w:p>
    <w:p>
      <w:pPr>
        <w:pStyle w:val="BlockText"/>
      </w:pPr>
      <w:r>
        <w:t xml:space="preserve">Or, even worse, designing a study, not finding the anticipated main effect, and then using the interactions to bail you out. The problem is not just that this sort of analysis is</w:t>
      </w:r>
      <w:r>
        <w:t xml:space="preserve"> </w:t>
      </w:r>
      <w:r>
        <w:t xml:space="preserve">“</w:t>
      </w:r>
      <w:r>
        <w:t xml:space="preserve">exploratory</w:t>
      </w:r>
      <w:r>
        <w:t xml:space="preserve">”</w:t>
      </w:r>
      <w:r>
        <w:t xml:space="preserve">; it’s that these data are a lot noisier than you realize, so what you think of as interesting exploratory findings could be just a bunch of noise.</w:t>
      </w:r>
    </w:p>
    <w:p>
      <w:pPr>
        <w:numPr>
          <w:ilvl w:val="0"/>
          <w:numId w:val="1043"/>
        </w:numPr>
        <w:pStyle w:val="Compact"/>
      </w:pPr>
      <w:r>
        <w:t xml:space="preserve">Gelman</w:t>
      </w:r>
      <w:r>
        <w:t xml:space="preserve"> </w:t>
      </w:r>
      <w:hyperlink r:id="rId107">
        <w:r>
          <w:rPr>
            <w:rStyle w:val="Hyperlink"/>
          </w:rPr>
          <w:t xml:space="preserve">2018-03-15</w:t>
        </w:r>
      </w:hyperlink>
    </w:p>
    <w:bookmarkEnd w:id="108"/>
    <w:bookmarkEnd w:id="109"/>
    <w:bookmarkStart w:id="155" w:name="X40d626297597904b746fab746c4ae33669fe86d"/>
    <w:p>
      <w:pPr>
        <w:pStyle w:val="Heading1"/>
      </w:pPr>
      <w:r>
        <w:t xml:space="preserve">A New Topic: Introducing Robust Linear Regression Methods</w:t>
      </w:r>
    </w:p>
    <w:bookmarkStart w:id="110" w:name="the-crimestat-data"/>
    <w:p>
      <w:pPr>
        <w:pStyle w:val="Heading2"/>
      </w:pPr>
      <w:r>
        <w:t xml:space="preserve">The</w:t>
      </w:r>
      <w:r>
        <w:t xml:space="preserve"> </w:t>
      </w:r>
      <w:r>
        <w:rPr>
          <w:rStyle w:val="VerbatimChar"/>
        </w:rPr>
        <w:t xml:space="preserve">crimestat</w:t>
      </w:r>
      <w:r>
        <w:t xml:space="preserve"> </w:t>
      </w:r>
      <w:r>
        <w:t xml:space="preserve">data</w:t>
      </w:r>
    </w:p>
    <w:p>
      <w:pPr>
        <w:pStyle w:val="FirstParagraph"/>
      </w:pPr>
      <w:r>
        <w:t xml:space="preserve">For each of 51 states (including the District of Columbia), we have the state’s ID number, postal abbreviation and full name, as well as:</w:t>
      </w:r>
    </w:p>
    <w:p>
      <w:pPr>
        <w:numPr>
          <w:ilvl w:val="0"/>
          <w:numId w:val="1044"/>
        </w:numPr>
        <w:pStyle w:val="Compact"/>
      </w:pPr>
      <w:r>
        <w:rPr>
          <w:bCs/>
          <w:b/>
        </w:rPr>
        <w:t xml:space="preserve">crime</w:t>
      </w:r>
      <w:r>
        <w:t xml:space="preserve"> </w:t>
      </w:r>
      <w:r>
        <w:t xml:space="preserve">- the violent crime rate per 100,000 people</w:t>
      </w:r>
    </w:p>
    <w:p>
      <w:pPr>
        <w:numPr>
          <w:ilvl w:val="0"/>
          <w:numId w:val="1044"/>
        </w:numPr>
        <w:pStyle w:val="Compact"/>
      </w:pPr>
      <w:r>
        <w:rPr>
          <w:bCs/>
          <w:b/>
        </w:rPr>
        <w:t xml:space="preserve">poverty</w:t>
      </w:r>
      <w:r>
        <w:t xml:space="preserve"> </w:t>
      </w:r>
      <w:r>
        <w:t xml:space="preserve">- the official poverty rate (% of people living in poverty in the state/district) in 2014</w:t>
      </w:r>
    </w:p>
    <w:p>
      <w:pPr>
        <w:numPr>
          <w:ilvl w:val="0"/>
          <w:numId w:val="1044"/>
        </w:numPr>
        <w:pStyle w:val="Compact"/>
      </w:pPr>
      <w:r>
        <w:rPr>
          <w:bCs/>
          <w:b/>
        </w:rPr>
        <w:t xml:space="preserve">single</w:t>
      </w:r>
      <w:r>
        <w:t xml:space="preserve"> </w:t>
      </w:r>
      <w:r>
        <w:t xml:space="preserve">- the percentage of households in the state/district led by a female householder with no spouse present and with her own children under 18 years living in the household in 2016</w:t>
      </w:r>
    </w:p>
    <w:bookmarkEnd w:id="110"/>
    <w:bookmarkStart w:id="111" w:name="the-crimestat-data-set"/>
    <w:p>
      <w:pPr>
        <w:pStyle w:val="Heading2"/>
      </w:pPr>
      <w:r>
        <w:t xml:space="preserve">The</w:t>
      </w:r>
      <w:r>
        <w:t xml:space="preserve"> </w:t>
      </w:r>
      <w:r>
        <w:rPr>
          <w:rStyle w:val="VerbatimChar"/>
        </w:rPr>
        <w:t xml:space="preserve">crimestat</w:t>
      </w:r>
      <w:r>
        <w:t xml:space="preserve"> </w:t>
      </w:r>
      <w:r>
        <w:t xml:space="preserve">data set</w:t>
      </w:r>
    </w:p>
    <w:p>
      <w:pPr>
        <w:pStyle w:val="SourceCode"/>
      </w:pPr>
      <w:r>
        <w:rPr>
          <w:rStyle w:val="NormalTok"/>
        </w:rPr>
        <w:t xml:space="preserve">crimestat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"c13/data/crimestat.csv"</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crimestat</w:t>
      </w:r>
    </w:p>
    <w:p>
      <w:pPr>
        <w:pStyle w:val="SourceCode"/>
      </w:pPr>
      <w:r>
        <w:rPr>
          <w:rStyle w:val="VerbatimChar"/>
        </w:rPr>
        <w:t xml:space="preserve"># A tibble: 51 × 6</w:t>
      </w:r>
      <w:r>
        <w:br/>
      </w:r>
      <w:r>
        <w:rPr>
          <w:rStyle w:val="VerbatimChar"/>
        </w:rPr>
        <w:t xml:space="preserve">     sid state crime poverty single state.full          </w:t>
      </w:r>
      <w:r>
        <w:br/>
      </w:r>
      <w:r>
        <w:rPr>
          <w:rStyle w:val="VerbatimChar"/>
        </w:rPr>
        <w:t xml:space="preserve">   &lt;dbl&gt; &lt;chr&gt; &lt;dbl&gt;   &lt;dbl&gt;  &lt;dbl&gt; &lt;chr&gt;               </w:t>
      </w:r>
      <w:r>
        <w:br/>
      </w:r>
      <w:r>
        <w:rPr>
          <w:rStyle w:val="VerbatimChar"/>
        </w:rPr>
        <w:t xml:space="preserve"> 1     1 AL     427.    19.2   9.02 Alabama             </w:t>
      </w:r>
      <w:r>
        <w:br/>
      </w:r>
      <w:r>
        <w:rPr>
          <w:rStyle w:val="VerbatimChar"/>
        </w:rPr>
        <w:t xml:space="preserve"> 2     2 AK     636.    11.4   7.63 Alaska              </w:t>
      </w:r>
      <w:r>
        <w:br/>
      </w:r>
      <w:r>
        <w:rPr>
          <w:rStyle w:val="VerbatimChar"/>
        </w:rPr>
        <w:t xml:space="preserve"> 3     3 AZ     400.    18.2   8.31 Arizona             </w:t>
      </w:r>
      <w:r>
        <w:br/>
      </w:r>
      <w:r>
        <w:rPr>
          <w:rStyle w:val="VerbatimChar"/>
        </w:rPr>
        <w:t xml:space="preserve"> 4     4 AR     480.    18.7   9.41 Arkansas            </w:t>
      </w:r>
      <w:r>
        <w:br/>
      </w:r>
      <w:r>
        <w:rPr>
          <w:rStyle w:val="VerbatimChar"/>
        </w:rPr>
        <w:t xml:space="preserve"> 5     5 CA     396.    16.4   7.25 California          </w:t>
      </w:r>
      <w:r>
        <w:br/>
      </w:r>
      <w:r>
        <w:rPr>
          <w:rStyle w:val="VerbatimChar"/>
        </w:rPr>
        <w:t xml:space="preserve"> 6     6 CO     309.    12.1   6.75 Colorado            </w:t>
      </w:r>
      <w:r>
        <w:br/>
      </w:r>
      <w:r>
        <w:rPr>
          <w:rStyle w:val="VerbatimChar"/>
        </w:rPr>
        <w:t xml:space="preserve"> 7     7 CT     237.    10.8   8.04 Connecticut         </w:t>
      </w:r>
      <w:r>
        <w:br/>
      </w:r>
      <w:r>
        <w:rPr>
          <w:rStyle w:val="VerbatimChar"/>
        </w:rPr>
        <w:t xml:space="preserve"> 8     8 DE     489.    13     6.52 Delaware            </w:t>
      </w:r>
      <w:r>
        <w:br/>
      </w:r>
      <w:r>
        <w:rPr>
          <w:rStyle w:val="VerbatimChar"/>
        </w:rPr>
        <w:t xml:space="preserve"> 9     9 DC    1244.    18.4   8.41 District of Columbia</w:t>
      </w:r>
      <w:r>
        <w:br/>
      </w:r>
      <w:r>
        <w:rPr>
          <w:rStyle w:val="VerbatimChar"/>
        </w:rPr>
        <w:t xml:space="preserve">10    10 FL     540.    16.6   8.29 Florida             </w:t>
      </w:r>
      <w:r>
        <w:br/>
      </w:r>
      <w:r>
        <w:rPr>
          <w:rStyle w:val="VerbatimChar"/>
        </w:rPr>
        <w:t xml:space="preserve"># ℹ 41 more rows</w:t>
      </w:r>
    </w:p>
    <w:bookmarkEnd w:id="111"/>
    <w:bookmarkStart w:id="112" w:name="modeling-crime-with-poverty-and-single"/>
    <w:p>
      <w:pPr>
        <w:pStyle w:val="Heading2"/>
      </w:pPr>
      <w:r>
        <w:t xml:space="preserve">Modeling</w:t>
      </w:r>
      <w:r>
        <w:t xml:space="preserve"> </w:t>
      </w:r>
      <w:r>
        <w:rPr>
          <w:rStyle w:val="VerbatimChar"/>
        </w:rPr>
        <w:t xml:space="preserve">crime</w:t>
      </w:r>
      <w:r>
        <w:t xml:space="preserve"> </w:t>
      </w:r>
      <w:r>
        <w:t xml:space="preserve">with</w:t>
      </w:r>
      <w:r>
        <w:t xml:space="preserve"> </w:t>
      </w:r>
      <w:r>
        <w:rPr>
          <w:rStyle w:val="VerbatimChar"/>
        </w:rPr>
        <w:t xml:space="preserve">poverty</w:t>
      </w:r>
      <w:r>
        <w:t xml:space="preserve"> </w:t>
      </w:r>
      <w:r>
        <w:t xml:space="preserve">and</w:t>
      </w:r>
      <w:r>
        <w:t xml:space="preserve"> </w:t>
      </w:r>
      <w:r>
        <w:rPr>
          <w:rStyle w:val="VerbatimChar"/>
        </w:rPr>
        <w:t xml:space="preserve">single</w:t>
      </w:r>
    </w:p>
    <w:p>
      <w:pPr>
        <w:pStyle w:val="FirstParagraph"/>
      </w:pPr>
      <w:r>
        <w:t xml:space="preserve">Our main goal will be to build a linear regression model to predict</w:t>
      </w:r>
      <w:r>
        <w:t xml:space="preserve"> </w:t>
      </w:r>
      <w:r>
        <w:rPr>
          <w:bCs/>
          <w:b/>
        </w:rPr>
        <w:t xml:space="preserve">crime</w:t>
      </w:r>
      <w:r>
        <w:t xml:space="preserve"> </w:t>
      </w:r>
      <w:r>
        <w:t xml:space="preserve">using centered versions of both</w:t>
      </w:r>
      <w:r>
        <w:t xml:space="preserve"> </w:t>
      </w:r>
      <w:r>
        <w:rPr>
          <w:bCs/>
          <w:b/>
        </w:rPr>
        <w:t xml:space="preserve">poverty</w:t>
      </w:r>
      <w:r>
        <w:t xml:space="preserve"> </w:t>
      </w:r>
      <w:r>
        <w:t xml:space="preserve">and</w:t>
      </w:r>
      <w:r>
        <w:t xml:space="preserve"> </w:t>
      </w:r>
      <w:r>
        <w:rPr>
          <w:bCs/>
          <w:b/>
        </w:rPr>
        <w:t xml:space="preserve">single</w:t>
      </w:r>
      <w:r>
        <w:t xml:space="preserve">.</w:t>
      </w:r>
    </w:p>
    <w:p>
      <w:pPr>
        <w:pStyle w:val="SourceCode"/>
      </w:pPr>
      <w:r>
        <w:rPr>
          <w:rStyle w:val="NormalTok"/>
        </w:rPr>
        <w:t xml:space="preserve">crimestat </w:t>
      </w:r>
      <w:r>
        <w:rPr>
          <w:rStyle w:val="OtherTok"/>
        </w:rPr>
        <w:t xml:space="preserve">&lt;-</w:t>
      </w:r>
      <w:r>
        <w:rPr>
          <w:rStyle w:val="NormalTok"/>
        </w:rPr>
        <w:t xml:space="preserve"> crimestat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pov_c =</w:t>
      </w:r>
      <w:r>
        <w:rPr>
          <w:rStyle w:val="NormalTok"/>
        </w:rPr>
        <w:t xml:space="preserve"> poverty </w:t>
      </w:r>
      <w:r>
        <w:rPr>
          <w:rStyle w:val="SpecialCharTok"/>
        </w:rPr>
        <w:t xml:space="preserve">-</w:t>
      </w:r>
      <w:r>
        <w:rPr>
          <w:rStyle w:val="NormalTok"/>
        </w:rPr>
        <w:t xml:space="preserve"> </w:t>
      </w:r>
      <w:r>
        <w:rPr>
          <w:rStyle w:val="FunctionTok"/>
        </w:rPr>
        <w:t xml:space="preserve">mean</w:t>
      </w:r>
      <w:r>
        <w:rPr>
          <w:rStyle w:val="NormalTok"/>
        </w:rPr>
        <w:t xml:space="preserve">(poverty),</w:t>
      </w:r>
      <w:r>
        <w:br/>
      </w:r>
      <w:r>
        <w:rPr>
          <w:rStyle w:val="NormalTok"/>
        </w:rPr>
        <w:t xml:space="preserve">           </w:t>
      </w:r>
      <w:r>
        <w:rPr>
          <w:rStyle w:val="AttributeTok"/>
        </w:rPr>
        <w:t xml:space="preserve">single_c =</w:t>
      </w:r>
      <w:r>
        <w:rPr>
          <w:rStyle w:val="NormalTok"/>
        </w:rPr>
        <w:t xml:space="preserve"> single </w:t>
      </w:r>
      <w:r>
        <w:rPr>
          <w:rStyle w:val="SpecialCharTok"/>
        </w:rPr>
        <w:t xml:space="preserve">-</w:t>
      </w:r>
      <w:r>
        <w:rPr>
          <w:rStyle w:val="NormalTok"/>
        </w:rPr>
        <w:t xml:space="preserve"> </w:t>
      </w:r>
      <w:r>
        <w:rPr>
          <w:rStyle w:val="FunctionTok"/>
        </w:rPr>
        <w:t xml:space="preserve">mean</w:t>
      </w:r>
      <w:r>
        <w:rPr>
          <w:rStyle w:val="NormalTok"/>
        </w:rPr>
        <w:t xml:space="preserve">(single))</w:t>
      </w:r>
    </w:p>
    <w:bookmarkEnd w:id="112"/>
    <w:bookmarkStart w:id="113" w:name="our-original-ols-model"/>
    <w:p>
      <w:pPr>
        <w:pStyle w:val="Heading2"/>
      </w:pPr>
      <w:r>
        <w:t xml:space="preserve">Our original (OLS) model</w:t>
      </w:r>
    </w:p>
    <w:p>
      <w:pPr>
        <w:pStyle w:val="FirstParagraph"/>
      </w:pPr>
      <w:r>
        <w:t xml:space="preserve">Note the sneaky trick with the outside parentheses…</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(crime </w:t>
      </w:r>
      <w:r>
        <w:rPr>
          <w:rStyle w:val="SpecialCharTok"/>
        </w:rPr>
        <w:t xml:space="preserve">~</w:t>
      </w:r>
      <w:r>
        <w:rPr>
          <w:rStyle w:val="NormalTok"/>
        </w:rPr>
        <w:t xml:space="preserve"> pov_c </w:t>
      </w:r>
      <w:r>
        <w:rPr>
          <w:rStyle w:val="SpecialCharTok"/>
        </w:rPr>
        <w:t xml:space="preserve">+</w:t>
      </w:r>
      <w:r>
        <w:rPr>
          <w:rStyle w:val="NormalTok"/>
        </w:rPr>
        <w:t xml:space="preserve"> single_c, </w:t>
      </w:r>
      <w:r>
        <w:rPr>
          <w:rStyle w:val="AttributeTok"/>
        </w:rPr>
        <w:t xml:space="preserve">data =</w:t>
      </w:r>
      <w:r>
        <w:rPr>
          <w:rStyle w:val="NormalTok"/>
        </w:rPr>
        <w:t xml:space="preserve"> crimestat))</w:t>
      </w:r>
    </w:p>
    <w:p>
      <w:pPr>
        <w:pStyle w:val="SourceCode"/>
      </w:pPr>
      <w:r>
        <w:br/>
      </w:r>
      <w:r>
        <w:rPr>
          <w:rStyle w:val="VerbatimChar"/>
        </w:rPr>
        <w:t xml:space="preserve">Call:</w:t>
      </w:r>
      <w:r>
        <w:br/>
      </w:r>
      <w:r>
        <w:rPr>
          <w:rStyle w:val="VerbatimChar"/>
        </w:rPr>
        <w:t xml:space="preserve">lm(formula = crime ~ pov_c + single_c, data = crimestat)</w:t>
      </w:r>
      <w:r>
        <w:br/>
      </w:r>
      <w:r>
        <w:br/>
      </w:r>
      <w:r>
        <w:rPr>
          <w:rStyle w:val="VerbatimChar"/>
        </w:rPr>
        <w:t xml:space="preserve">Coefficients:</w:t>
      </w:r>
      <w:r>
        <w:br/>
      </w:r>
      <w:r>
        <w:rPr>
          <w:rStyle w:val="VerbatimChar"/>
        </w:rPr>
        <w:t xml:space="preserve">(Intercept)        pov_c     single_c  </w:t>
      </w:r>
      <w:r>
        <w:br/>
      </w:r>
      <w:r>
        <w:rPr>
          <w:rStyle w:val="VerbatimChar"/>
        </w:rPr>
        <w:t xml:space="preserve">     364.41        16.11        23.84  </w:t>
      </w:r>
    </w:p>
    <w:bookmarkEnd w:id="113"/>
    <w:bookmarkStart w:id="114" w:name="coefficients"/>
    <w:p>
      <w:pPr>
        <w:pStyle w:val="Heading2"/>
      </w:pPr>
      <w:r>
        <w:t xml:space="preserve">Coefficients?</w:t>
      </w:r>
    </w:p>
    <w:p>
      <w:pPr>
        <w:pStyle w:val="SourceCode"/>
      </w:pPr>
      <w:r>
        <w:rPr>
          <w:rStyle w:val="FunctionTok"/>
        </w:rPr>
        <w:t xml:space="preserve">tidy</w:t>
      </w:r>
      <w:r>
        <w:rPr>
          <w:rStyle w:val="NormalTok"/>
        </w:rPr>
        <w:t xml:space="preserve">(mod1,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(term, estimate, std.error, </w:t>
      </w:r>
      <w:r>
        <w:br/>
      </w:r>
      <w:r>
        <w:rPr>
          <w:rStyle w:val="NormalTok"/>
        </w:rPr>
        <w:t xml:space="preserve">         p.value, conf.low, conf.high)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410.515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pov_c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35.448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60.807</w:t>
            </w:r>
          </w:p>
        </w:tc>
      </w:tr>
    </w:tbl>
    <w:bookmarkEnd w:id="114"/>
    <w:bookmarkStart w:id="118" w:name="ols-residuals"/>
    <w:p>
      <w:pPr>
        <w:pStyle w:val="Heading2"/>
      </w:pPr>
      <w:r>
        <w:t xml:space="preserve">OLS Residuals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(mod1,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slides13w_files/figure-docx/unnamed-chunk-16-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End w:id="118"/>
    <w:bookmarkStart w:id="122" w:name="remaining-residual-plots-from-ols"/>
    <w:p>
      <w:pPr>
        <w:pStyle w:val="Heading2"/>
      </w:pPr>
      <w:r>
        <w:t xml:space="preserve">Remaining Residual Plots from OLS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(mod1,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slides13w_files/figure-docx/unnamed-chunk-17-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End w:id="122"/>
    <w:bookmarkStart w:id="123" w:name="which-points-are-of-special-interest"/>
    <w:p>
      <w:pPr>
        <w:pStyle w:val="Heading2"/>
      </w:pPr>
      <w:r>
        <w:t xml:space="preserve">Which points are of special interest?</w:t>
      </w:r>
    </w:p>
    <w:p>
      <w:pPr>
        <w:pStyle w:val="FirstParagraph"/>
      </w:pPr>
      <w:r>
        <w:t xml:space="preserve">Several points show up in the residual plots.</w:t>
      </w:r>
    </w:p>
    <w:p>
      <w:pPr>
        <w:pStyle w:val="SourceCode"/>
      </w:pPr>
      <w:r>
        <w:rPr>
          <w:rStyle w:val="NormalTok"/>
        </w:rPr>
        <w:t xml:space="preserve">crimestat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A tibble: 3 × 8</w:t>
      </w:r>
      <w:r>
        <w:br/>
      </w:r>
      <w:r>
        <w:rPr>
          <w:rStyle w:val="VerbatimChar"/>
        </w:rPr>
        <w:t xml:space="preserve">    sid state crime poverty single state.full           pov_c single_c</w:t>
      </w:r>
      <w:r>
        <w:br/>
      </w:r>
      <w:r>
        <w:rPr>
          <w:rStyle w:val="VerbatimChar"/>
        </w:rPr>
        <w:t xml:space="preserve">  &lt;dbl&gt; &lt;chr&gt; &lt;dbl&gt;   &lt;dbl&gt;  &lt;dbl&gt; &lt;chr&gt;                &lt;dbl&gt;    &lt;dbl&gt;</w:t>
      </w:r>
      <w:r>
        <w:br/>
      </w:r>
      <w:r>
        <w:rPr>
          <w:rStyle w:val="VerbatimChar"/>
        </w:rPr>
        <w:t xml:space="preserve">1     2 AK     636.    11.4   7.63 Alaska               -3.47  -0.0588</w:t>
      </w:r>
      <w:r>
        <w:br/>
      </w:r>
      <w:r>
        <w:rPr>
          <w:rStyle w:val="VerbatimChar"/>
        </w:rPr>
        <w:t xml:space="preserve">2     9 DC    1244.    18.4   8.41 District of Columbia  3.53   0.721 </w:t>
      </w:r>
      <w:r>
        <w:br/>
      </w:r>
      <w:r>
        <w:rPr>
          <w:rStyle w:val="VerbatimChar"/>
        </w:rPr>
        <w:t xml:space="preserve">3    25 MS     278.    21.9  11.4  Mississippi           7.03   3.67  </w:t>
      </w:r>
    </w:p>
    <w:bookmarkEnd w:id="123"/>
    <w:bookmarkStart w:id="124" w:name="robust-linear-models-huber-weights"/>
    <w:p>
      <w:pPr>
        <w:pStyle w:val="Heading2"/>
      </w:pPr>
      <w:r>
        <w:t xml:space="preserve">Robust Linear Models (Huber weights)</w:t>
      </w:r>
    </w:p>
    <w:p>
      <w:pPr>
        <w:pStyle w:val="FirstParagraph"/>
      </w:pPr>
      <w:r>
        <w:t xml:space="preserve">There are several ways to do robust linear regression using M-estimation, including weighting using Huber and bisquare strategies.</w:t>
      </w:r>
    </w:p>
    <w:p>
      <w:pPr>
        <w:numPr>
          <w:ilvl w:val="0"/>
          <w:numId w:val="1045"/>
        </w:numPr>
        <w:pStyle w:val="Compact"/>
      </w:pPr>
      <w:r>
        <w:t xml:space="preserve">Robust linear regression here will make use of a method called iteratively re-weighted least squares (IRLS) to estimate models.</w:t>
      </w:r>
    </w:p>
    <w:p>
      <w:pPr>
        <w:numPr>
          <w:ilvl w:val="0"/>
          <w:numId w:val="1045"/>
        </w:numPr>
        <w:pStyle w:val="Compact"/>
      </w:pPr>
      <w:r>
        <w:t xml:space="preserve">M-estimation defines a weight function which is applied during estimation.</w:t>
      </w:r>
    </w:p>
    <w:bookmarkEnd w:id="124"/>
    <w:bookmarkStart w:id="125" w:name="robust-linear-models-huber-weights-1"/>
    <w:p>
      <w:pPr>
        <w:pStyle w:val="Heading2"/>
      </w:pPr>
      <w:r>
        <w:t xml:space="preserve">Robust Linear Models (Huber weights)</w:t>
      </w:r>
    </w:p>
    <w:p>
      <w:pPr>
        <w:numPr>
          <w:ilvl w:val="0"/>
          <w:numId w:val="1046"/>
        </w:numPr>
        <w:pStyle w:val="Compact"/>
      </w:pPr>
      <w:r>
        <w:t xml:space="preserve">The weights depend on the residuals and the residuals depend on the weights, so an iterative process is required.</w:t>
      </w:r>
    </w:p>
    <w:p>
      <w:pPr>
        <w:pStyle w:val="FirstParagraph"/>
      </w:pPr>
      <w:r>
        <w:t xml:space="preserve">We’ll fit the model, using the default weighting choice: what are called Huber weights, where observations with small residuals get a weight of 1, and the larger the residual, the smaller the weight.</w:t>
      </w:r>
    </w:p>
    <w:bookmarkEnd w:id="125"/>
    <w:bookmarkStart w:id="126" w:name="our-robust-model-using-massrlm"/>
    <w:p>
      <w:pPr>
        <w:pStyle w:val="Heading2"/>
      </w:pPr>
      <w:r>
        <w:t xml:space="preserve">Our robust model (using</w:t>
      </w:r>
      <w:r>
        <w:t xml:space="preserve"> </w:t>
      </w:r>
      <w:r>
        <w:rPr>
          <w:rStyle w:val="VerbatimChar"/>
        </w:rPr>
        <w:t xml:space="preserve">MASS::rlm</w:t>
      </w:r>
      <w:r>
        <w:t xml:space="preserve">)</w:t>
      </w:r>
    </w:p>
    <w:p>
      <w:pPr>
        <w:pStyle w:val="SourceCode"/>
      </w:pPr>
      <w:r>
        <w:rPr>
          <w:rStyle w:val="NormalTok"/>
        </w:rPr>
        <w:t xml:space="preserve">rob.huber </w:t>
      </w:r>
      <w:r>
        <w:rPr>
          <w:rStyle w:val="OtherTok"/>
        </w:rPr>
        <w:t xml:space="preserve">&lt;-</w:t>
      </w:r>
      <w:r>
        <w:rPr>
          <w:rStyle w:val="NormalTok"/>
        </w:rPr>
        <w:t xml:space="preserve"> </w:t>
      </w:r>
      <w:r>
        <w:br/>
      </w:r>
      <w:r>
        <w:rPr>
          <w:rStyle w:val="NormalTok"/>
        </w:rPr>
        <w:t xml:space="preserve">  </w:t>
      </w:r>
      <w:r>
        <w:rPr>
          <w:rStyle w:val="FunctionTok"/>
        </w:rPr>
        <w:t xml:space="preserve">rlm</w:t>
      </w:r>
      <w:r>
        <w:rPr>
          <w:rStyle w:val="NormalTok"/>
        </w:rPr>
        <w:t xml:space="preserve">(crime </w:t>
      </w:r>
      <w:r>
        <w:rPr>
          <w:rStyle w:val="SpecialCharTok"/>
        </w:rPr>
        <w:t xml:space="preserve">~</w:t>
      </w:r>
      <w:r>
        <w:rPr>
          <w:rStyle w:val="NormalTok"/>
        </w:rPr>
        <w:t xml:space="preserve"> pov_c </w:t>
      </w:r>
      <w:r>
        <w:rPr>
          <w:rStyle w:val="SpecialCharTok"/>
        </w:rPr>
        <w:t xml:space="preserve">+</w:t>
      </w:r>
      <w:r>
        <w:rPr>
          <w:rStyle w:val="NormalTok"/>
        </w:rPr>
        <w:t xml:space="preserve"> single_c, </w:t>
      </w:r>
      <w:r>
        <w:rPr>
          <w:rStyle w:val="AttributeTok"/>
        </w:rPr>
        <w:t xml:space="preserve">data =</w:t>
      </w:r>
      <w:r>
        <w:rPr>
          <w:rStyle w:val="NormalTok"/>
        </w:rPr>
        <w:t xml:space="preserve"> crimestat)</w:t>
      </w:r>
    </w:p>
    <w:bookmarkEnd w:id="126"/>
    <w:bookmarkStart w:id="127" w:name="X543aaa5f766ba6ed4f1259e568d4a1046611519"/>
    <w:p>
      <w:pPr>
        <w:pStyle w:val="Heading2"/>
      </w:pPr>
      <w:r>
        <w:t xml:space="preserve">Summary of the robust (Huber weights) model</w:t>
      </w:r>
    </w:p>
    <w:p>
      <w:pPr>
        <w:pStyle w:val="SourceCode"/>
      </w:pPr>
      <w:r>
        <w:rPr>
          <w:rStyle w:val="FunctionTok"/>
        </w:rPr>
        <w:t xml:space="preserve">tidy</w:t>
      </w:r>
      <w:r>
        <w:rPr>
          <w:rStyle w:val="NormalTok"/>
        </w:rPr>
        <w:t xml:space="preserve">(rob.huber)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statistic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pov_c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2.944</w:t>
            </w:r>
          </w:p>
        </w:tc>
      </w:tr>
    </w:tbl>
    <w:p>
      <w:pPr>
        <w:pStyle w:val="FirstParagraph"/>
      </w:pPr>
      <w:r>
        <w:t xml:space="preserve">Now,</w:t>
      </w:r>
      <w:r>
        <w:t xml:space="preserve"> </w:t>
      </w:r>
      <w:r>
        <w:rPr>
          <w:iCs/>
          <w:i/>
        </w:rPr>
        <w:t xml:space="preserve">both</w:t>
      </w:r>
      <w:r>
        <w:t xml:space="preserve"> </w:t>
      </w:r>
      <w:r>
        <w:t xml:space="preserve">predictors appear to have estimates that exceed twice their standard error. So this is a very different result than ordinary least squares gave us.</w:t>
      </w:r>
    </w:p>
    <w:bookmarkEnd w:id="127"/>
    <w:bookmarkStart w:id="128" w:name="glance-at-the-robust-model-vs.-ols"/>
    <w:p>
      <w:pPr>
        <w:pStyle w:val="Heading2"/>
      </w:pPr>
      <w:r>
        <w:t xml:space="preserve">Glance at the robust model (vs. OLS)</w:t>
      </w:r>
    </w:p>
    <w:p>
      <w:pPr>
        <w:pStyle w:val="SourceCode"/>
      </w:pPr>
      <w:r>
        <w:rPr>
          <w:rStyle w:val="FunctionTok"/>
        </w:rPr>
        <w:t xml:space="preserve">glance</w:t>
      </w:r>
      <w:r>
        <w:rPr>
          <w:rStyle w:val="NormalTok"/>
        </w:rPr>
        <w:t xml:space="preserve">(mod1)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logLik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677.411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1,287,404.929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51.000</w:t>
            </w:r>
          </w:p>
        </w:tc>
      </w:tr>
    </w:tbl>
    <w:p>
      <w:pPr>
        <w:pStyle w:val="SourceCode"/>
      </w:pPr>
      <w:r>
        <w:rPr>
          <w:rStyle w:val="FunctionTok"/>
        </w:rPr>
        <w:t xml:space="preserve">glance</w:t>
      </w:r>
      <w:r>
        <w:rPr>
          <w:rStyle w:val="NormalTok"/>
        </w:rPr>
        <w:t xml:space="preserve">(rob.huber)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converged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logLik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deviance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TRUE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1,314,783.620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51.000</w:t>
            </w:r>
          </w:p>
        </w:tc>
      </w:tr>
    </w:tbl>
    <w:bookmarkEnd w:id="128"/>
    <w:bookmarkStart w:id="129" w:name="understanding-the-huber-weights"/>
    <w:p>
      <w:pPr>
        <w:pStyle w:val="Heading2"/>
      </w:pPr>
      <w:r>
        <w:t xml:space="preserve">Understanding the Huber weights</w:t>
      </w:r>
    </w:p>
    <w:p>
      <w:pPr>
        <w:pStyle w:val="FirstParagraph"/>
      </w:pPr>
      <w:r>
        <w:t xml:space="preserve">Let’s augment the data with results from this model, including the weights.</w:t>
      </w:r>
    </w:p>
    <w:p>
      <w:pPr>
        <w:pStyle w:val="SourceCode"/>
      </w:pPr>
      <w:r>
        <w:rPr>
          <w:rStyle w:val="NormalTok"/>
        </w:rPr>
        <w:t xml:space="preserve">crime_with_huber </w:t>
      </w:r>
      <w:r>
        <w:rPr>
          <w:rStyle w:val="OtherTok"/>
        </w:rPr>
        <w:t xml:space="preserve">&lt;-</w:t>
      </w:r>
      <w:r>
        <w:rPr>
          <w:rStyle w:val="NormalTok"/>
        </w:rPr>
        <w:t xml:space="preserve"> </w:t>
      </w:r>
      <w:r>
        <w:rPr>
          <w:rStyle w:val="FunctionTok"/>
        </w:rPr>
        <w:t xml:space="preserve">augment</w:t>
      </w:r>
      <w:r>
        <w:rPr>
          <w:rStyle w:val="NormalTok"/>
        </w:rPr>
        <w:t xml:space="preserve">(rob.huber, crimestat)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 =</w:t>
      </w:r>
      <w:r>
        <w:rPr>
          <w:rStyle w:val="NormalTok"/>
        </w:rPr>
        <w:t xml:space="preserve"> rob.huber</w:t>
      </w:r>
      <w:r>
        <w:rPr>
          <w:rStyle w:val="SpecialCharTok"/>
        </w:rPr>
        <w:t xml:space="preserve">$</w:t>
      </w:r>
      <w:r>
        <w:rPr>
          <w:rStyle w:val="NormalTok"/>
        </w:rPr>
        <w:t xml:space="preserve">w) </w:t>
      </w:r>
      <w:r>
        <w:rPr>
          <w:rStyle w:val="SpecialCharTok"/>
        </w:rPr>
        <w:t xml:space="preserve">|&gt;</w:t>
      </w:r>
      <w:r>
        <w:rPr>
          <w:rStyle w:val="NormalTok"/>
        </w:rPr>
        <w:t xml:space="preserve"> </w:t>
      </w:r>
      <w:r>
        <w:rPr>
          <w:rStyle w:val="FunctionTok"/>
        </w:rPr>
        <w:t xml:space="preserve">arrange</w:t>
      </w:r>
      <w:r>
        <w:rPr>
          <w:rStyle w:val="NormalTok"/>
        </w:rPr>
        <w:t xml:space="preserve">(w) </w:t>
      </w:r>
      <w:r>
        <w:br/>
      </w:r>
      <w:r>
        <w:br/>
      </w:r>
      <w:r>
        <w:rPr>
          <w:rStyle w:val="NormalTok"/>
        </w:rPr>
        <w:t xml:space="preserve">crime_with_huber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(sid, state, w, crime, pov_c, single_c,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15</w:t>
      </w:r>
      <w:r>
        <w:br/>
      </w:r>
      <w:r>
        <w:rPr>
          <w:rStyle w:val="VerbatimChar"/>
        </w:rPr>
        <w:t xml:space="preserve">    sid state      w  crime  pov_c single_c poverty single state.full    .fitted</w:t>
      </w:r>
      <w:r>
        <w:br/>
      </w:r>
      <w:r>
        <w:rPr>
          <w:rStyle w:val="VerbatimChar"/>
        </w:rPr>
        <w:t xml:space="preserve">  &lt;dbl&gt; &lt;chr&gt;  &lt;dbl&gt;  &lt;dbl&gt;  &lt;dbl&gt;    &lt;dbl&gt;   &lt;dbl&gt;  &lt;dbl&gt; &lt;chr&gt;           &lt;dbl&gt;</w:t>
      </w:r>
      <w:r>
        <w:br/>
      </w:r>
      <w:r>
        <w:rPr>
          <w:rStyle w:val="VerbatimChar"/>
        </w:rPr>
        <w:t xml:space="preserve">1     9 DC    0.0951 1244.   3.53    0.721     18.4   8.41 District of …    408.</w:t>
      </w:r>
      <w:r>
        <w:br/>
      </w:r>
      <w:r>
        <w:rPr>
          <w:rStyle w:val="VerbatimChar"/>
        </w:rPr>
        <w:t xml:space="preserve">2     2 AK    0.237   636.  -3.47   -0.0588    11.4   7.63 Alaska           301.</w:t>
      </w:r>
      <w:r>
        <w:br/>
      </w:r>
      <w:r>
        <w:rPr>
          <w:rStyle w:val="VerbatimChar"/>
        </w:rPr>
        <w:t xml:space="preserve">3    29 NV    0.278   636.   0.527  -0.0288    15.4   7.66 Nevada           349.</w:t>
      </w:r>
      <w:r>
        <w:br/>
      </w:r>
      <w:r>
        <w:rPr>
          <w:rStyle w:val="VerbatimChar"/>
        </w:rPr>
        <w:t xml:space="preserve">4    25 MS    0.303   278.   7.03    3.67      21.9  11.4  Mississippi      541.</w:t>
      </w:r>
      <w:r>
        <w:br/>
      </w:r>
      <w:r>
        <w:rPr>
          <w:rStyle w:val="VerbatimChar"/>
        </w:rPr>
        <w:t xml:space="preserve">5    43 TN    0.321   608.   3.33   -0.749     18.2   6.94 Tennessee        360.</w:t>
      </w:r>
      <w:r>
        <w:br/>
      </w:r>
      <w:r>
        <w:rPr>
          <w:rStyle w:val="VerbatimChar"/>
        </w:rPr>
        <w:t xml:space="preserve">6    46 VT    0.382    99.3 -2.67   -0.139     12.2   7.55 Vermont          308.</w:t>
      </w:r>
      <w:r>
        <w:br/>
      </w:r>
      <w:r>
        <w:rPr>
          <w:rStyle w:val="VerbatimChar"/>
        </w:rPr>
        <w:t xml:space="preserve"># ℹ 5 more variables: .resid &lt;dbl&gt;, .hat &lt;dbl&gt;, .sigma &lt;dbl&gt;, .cooksd &lt;dbl&gt;,</w:t>
      </w:r>
      <w:r>
        <w:br/>
      </w:r>
      <w:r>
        <w:rPr>
          <w:rStyle w:val="VerbatimChar"/>
        </w:rPr>
        <w:t xml:space="preserve">#   .std.resid &lt;dbl&gt;</w:t>
      </w:r>
    </w:p>
    <w:bookmarkEnd w:id="129"/>
    <w:bookmarkStart w:id="133" w:name="Xe41737d0726479c46849b714b6e6e75cf04009e"/>
    <w:p>
      <w:pPr>
        <w:pStyle w:val="Heading2"/>
      </w:pPr>
      <w:r>
        <w:t xml:space="preserve">Are cases with large residuals down-weighted?</w:t>
      </w:r>
    </w:p>
    <w:p>
      <w:pPr>
        <w:pStyle w:val="SourceCode"/>
      </w:pPr>
      <w:r>
        <w:rPr>
          <w:rStyle w:val="FunctionTok"/>
        </w:rPr>
        <w:t xml:space="preserve">ggplot</w:t>
      </w:r>
      <w:r>
        <w:rPr>
          <w:rStyle w:val="NormalTok"/>
        </w:rPr>
        <w:t xml:space="preserve">(crime_with_huber, </w:t>
      </w:r>
      <w:r>
        <w:rPr>
          <w:rStyle w:val="FunctionTok"/>
        </w:rPr>
        <w:t xml:space="preserve">aes</w:t>
      </w:r>
      <w:r>
        <w:rPr>
          <w:rStyle w:val="NormalTok"/>
        </w:rPr>
        <w:t xml:space="preserve">(</w:t>
      </w:r>
      <w:r>
        <w:rPr>
          <w:rStyle w:val="AttributeTok"/>
        </w:rPr>
        <w:t xml:space="preserve">x =</w:t>
      </w:r>
      <w:r>
        <w:rPr>
          <w:rStyle w:val="NormalTok"/>
        </w:rPr>
        <w:t xml:space="preserve"> w, </w:t>
      </w:r>
      <w:r>
        <w:rPr>
          <w:rStyle w:val="AttributeTok"/>
        </w:rPr>
        <w:t xml:space="preserve">y =</w:t>
      </w:r>
      <w:r>
        <w:rPr>
          <w:rStyle w:val="NormalTok"/>
        </w:rPr>
        <w:t xml:space="preserve"> </w:t>
      </w:r>
      <w:r>
        <w:rPr>
          <w:rStyle w:val="FunctionTok"/>
        </w:rPr>
        <w:t xml:space="preserve">abs</w:t>
      </w:r>
      <w:r>
        <w:rPr>
          <w:rStyle w:val="NormalTok"/>
        </w:rPr>
        <w:t xml:space="preserve">(.resid)))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state)) </w:t>
      </w:r>
    </w:p>
    <w:p>
      <w:pPr>
        <w:pStyle w:val="FirstParagraph"/>
      </w:pPr>
      <w:r>
        <w:drawing>
          <wp:inline>
            <wp:extent cx="4620126" cy="3696101"/>
            <wp:effectExtent b="0" l="0" r="0" t="0"/>
            <wp:docPr descr="" title="" id="131" name="Picture"/>
            <a:graphic>
              <a:graphicData uri="http://schemas.openxmlformats.org/drawingml/2006/picture">
                <pic:pic>
                  <pic:nvPicPr>
                    <pic:cNvPr descr="slides13w_files/figure-docx/unnamed-chunk-23-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bookmarkEnd w:id="133"/>
    <w:bookmarkStart w:id="134" w:name="conclusions-from-the-plot-of-weights"/>
    <w:p>
      <w:pPr>
        <w:pStyle w:val="Heading2"/>
      </w:pPr>
      <w:r>
        <w:t xml:space="preserve">Conclusions from the Plot of Weights</w:t>
      </w:r>
    </w:p>
    <w:p>
      <w:pPr>
        <w:numPr>
          <w:ilvl w:val="0"/>
          <w:numId w:val="1047"/>
        </w:numPr>
        <w:pStyle w:val="Compact"/>
      </w:pPr>
      <w:r>
        <w:t xml:space="preserve">District of Columbia will be down-weighted the most, followed by Alaska and then Nevada and Mississippi.</w:t>
      </w:r>
    </w:p>
    <w:p>
      <w:pPr>
        <w:numPr>
          <w:ilvl w:val="0"/>
          <w:numId w:val="1047"/>
        </w:numPr>
        <w:pStyle w:val="Compact"/>
      </w:pPr>
      <w:r>
        <w:t xml:space="preserve">But many of the observations will have a weight of 1.</w:t>
      </w:r>
    </w:p>
    <w:p>
      <w:pPr>
        <w:numPr>
          <w:ilvl w:val="0"/>
          <w:numId w:val="1047"/>
        </w:numPr>
        <w:pStyle w:val="Compact"/>
      </w:pPr>
      <w:r>
        <w:t xml:space="preserve">In ordinary least squares, all observations would have weight 1.</w:t>
      </w:r>
    </w:p>
    <w:p>
      <w:pPr>
        <w:numPr>
          <w:ilvl w:val="0"/>
          <w:numId w:val="1047"/>
        </w:numPr>
        <w:pStyle w:val="Compact"/>
      </w:pPr>
      <w:r>
        <w:t xml:space="preserve">So the more cases in the robust regression that have a weight close to one, the closer the results of the OLS and robust procedures will be.</w:t>
      </w:r>
    </w:p>
    <w:bookmarkEnd w:id="134"/>
    <w:bookmarkStart w:id="135" w:name="summaryrob.huber"/>
    <w:p>
      <w:pPr>
        <w:pStyle w:val="Heading2"/>
      </w:pPr>
      <w:r>
        <w:t xml:space="preserve">summary(rob.huber)</w:t>
      </w:r>
    </w:p>
    <w:p>
      <w:pPr>
        <w:pStyle w:val="SourceCode"/>
      </w:pPr>
      <w:r>
        <w:rPr>
          <w:rStyle w:val="FunctionTok"/>
        </w:rPr>
        <w:t xml:space="preserve">summary</w:t>
      </w:r>
      <w:r>
        <w:rPr>
          <w:rStyle w:val="NormalTok"/>
        </w:rPr>
        <w:t xml:space="preserve">(rob.huber)</w:t>
      </w:r>
    </w:p>
    <w:p>
      <w:pPr>
        <w:pStyle w:val="SourceCode"/>
      </w:pPr>
      <w:r>
        <w:br/>
      </w:r>
      <w:r>
        <w:rPr>
          <w:rStyle w:val="VerbatimChar"/>
        </w:rPr>
        <w:t xml:space="preserve">Call: rlm(formula = crime ~ pov_c + single_c, data = crimestat)</w:t>
      </w:r>
      <w:r>
        <w:br/>
      </w:r>
      <w:r>
        <w:rPr>
          <w:rStyle w:val="VerbatimChar"/>
        </w:rPr>
        <w:t xml:space="preserve">Residuals:</w:t>
      </w:r>
      <w:r>
        <w:br/>
      </w:r>
      <w:r>
        <w:rPr>
          <w:rStyle w:val="VerbatimChar"/>
        </w:rPr>
        <w:t xml:space="preserve">     Min       1Q   Median       3Q      Max </w:t>
      </w:r>
      <w:r>
        <w:br/>
      </w:r>
      <w:r>
        <w:rPr>
          <w:rStyle w:val="VerbatimChar"/>
        </w:rPr>
        <w:t xml:space="preserve">-262.751  -45.641    1.762   36.732  836.244 </w:t>
      </w:r>
      <w:r>
        <w:br/>
      </w:r>
      <w:r>
        <w:br/>
      </w:r>
      <w:r>
        <w:rPr>
          <w:rStyle w:val="VerbatimChar"/>
        </w:rPr>
        <w:t xml:space="preserve">Coefficients:</w:t>
      </w:r>
      <w:r>
        <w:br/>
      </w:r>
      <w:r>
        <w:rPr>
          <w:rStyle w:val="VerbatimChar"/>
        </w:rPr>
        <w:t xml:space="preserve">            Value    Std. Error t value </w:t>
      </w:r>
      <w:r>
        <w:br/>
      </w:r>
      <w:r>
        <w:rPr>
          <w:rStyle w:val="VerbatimChar"/>
        </w:rPr>
        <w:t xml:space="preserve">(Intercept) 343.7982  13.1309    26.1823</w:t>
      </w:r>
      <w:r>
        <w:br/>
      </w:r>
      <w:r>
        <w:rPr>
          <w:rStyle w:val="VerbatimChar"/>
        </w:rPr>
        <w:t xml:space="preserve">pov_c        11.9098   5.5058     2.1631</w:t>
      </w:r>
      <w:r>
        <w:br/>
      </w:r>
      <w:r>
        <w:rPr>
          <w:rStyle w:val="VerbatimChar"/>
        </w:rPr>
        <w:t xml:space="preserve">single_c     30.9868  10.5266     2.9437</w:t>
      </w:r>
      <w:r>
        <w:br/>
      </w:r>
      <w:r>
        <w:br/>
      </w:r>
      <w:r>
        <w:rPr>
          <w:rStyle w:val="VerbatimChar"/>
        </w:rPr>
        <w:t xml:space="preserve">Residual standard error: 59.14 on 48 degrees of freedom</w:t>
      </w:r>
    </w:p>
    <w:bookmarkEnd w:id="135"/>
    <w:bookmarkStart w:id="136" w:name="X9ab21ec2cc904e1b9426bc4ff10c328075b57e7"/>
    <w:p>
      <w:pPr>
        <w:pStyle w:val="Heading2"/>
      </w:pPr>
      <w:r>
        <w:t xml:space="preserve">Robust Linear Regression with the biweight</w:t>
      </w:r>
    </w:p>
    <w:p>
      <w:pPr>
        <w:pStyle w:val="FirstParagraph"/>
      </w:pPr>
      <w:r>
        <w:t xml:space="preserve">As mentioned there are several possible weighting functions - we’ll next try the</w:t>
      </w:r>
      <w:r>
        <w:t xml:space="preserve"> </w:t>
      </w:r>
      <w:r>
        <w:rPr>
          <w:bCs/>
          <w:b/>
        </w:rPr>
        <w:t xml:space="preserve">biweight</w:t>
      </w:r>
      <w:r>
        <w:t xml:space="preserve">, also called the bisquare or Tukey’s bisquare, in which all cases with a non-zero residual get down-weighted at least a little.</w:t>
      </w:r>
    </w:p>
    <w:bookmarkEnd w:id="136"/>
    <w:bookmarkStart w:id="137" w:name="robust-linear-model-with-biweight"/>
    <w:p>
      <w:pPr>
        <w:pStyle w:val="Heading2"/>
      </w:pPr>
      <w:r>
        <w:t xml:space="preserve">Robust Linear Model with biweight</w:t>
      </w:r>
    </w:p>
    <w:p>
      <w:pPr>
        <w:pStyle w:val="FirstParagraph"/>
      </w:pPr>
      <w:r>
        <w:t xml:space="preserve">Here is the resulting fit…</w:t>
      </w:r>
    </w:p>
    <w:p>
      <w:pPr>
        <w:pStyle w:val="SourceCode"/>
      </w:pPr>
      <w:r>
        <w:rPr>
          <w:rStyle w:val="NormalTok"/>
        </w:rPr>
        <w:t xml:space="preserve">(rob.biweight </w:t>
      </w:r>
      <w:r>
        <w:rPr>
          <w:rStyle w:val="OtherTok"/>
        </w:rPr>
        <w:t xml:space="preserve">&lt;-</w:t>
      </w:r>
      <w:r>
        <w:rPr>
          <w:rStyle w:val="NormalTok"/>
        </w:rPr>
        <w:t xml:space="preserve"> </w:t>
      </w:r>
      <w:r>
        <w:rPr>
          <w:rStyle w:val="FunctionTok"/>
        </w:rPr>
        <w:t xml:space="preserve">rlm</w:t>
      </w:r>
      <w:r>
        <w:rPr>
          <w:rStyle w:val="NormalTok"/>
        </w:rPr>
        <w:t xml:space="preserve">(crime </w:t>
      </w:r>
      <w:r>
        <w:rPr>
          <w:rStyle w:val="SpecialCharTok"/>
        </w:rPr>
        <w:t xml:space="preserve">~</w:t>
      </w:r>
      <w:r>
        <w:rPr>
          <w:rStyle w:val="NormalTok"/>
        </w:rPr>
        <w:t xml:space="preserve"> pov_c </w:t>
      </w:r>
      <w:r>
        <w:rPr>
          <w:rStyle w:val="SpecialCharTok"/>
        </w:rPr>
        <w:t xml:space="preserve">+</w:t>
      </w:r>
      <w:r>
        <w:rPr>
          <w:rStyle w:val="NormalTok"/>
        </w:rPr>
        <w:t xml:space="preserve"> single_c,</w:t>
      </w:r>
      <w:r>
        <w:br/>
      </w:r>
      <w:r>
        <w:rPr>
          <w:rStyle w:val="NormalTok"/>
        </w:rPr>
        <w:t xml:space="preserve">                    </w:t>
      </w:r>
      <w:r>
        <w:rPr>
          <w:rStyle w:val="AttributeTok"/>
        </w:rPr>
        <w:t xml:space="preserve">data =</w:t>
      </w:r>
      <w:r>
        <w:rPr>
          <w:rStyle w:val="NormalTok"/>
        </w:rPr>
        <w:t xml:space="preserve"> crimestat, </w:t>
      </w:r>
      <w:r>
        <w:rPr>
          <w:rStyle w:val="AttributeTok"/>
        </w:rPr>
        <w:t xml:space="preserve">psi =</w:t>
      </w:r>
      <w:r>
        <w:rPr>
          <w:rStyle w:val="NormalTok"/>
        </w:rPr>
        <w:t xml:space="preserve"> psi.bisquare))</w:t>
      </w:r>
    </w:p>
    <w:p>
      <w:pPr>
        <w:pStyle w:val="SourceCode"/>
      </w:pPr>
      <w:r>
        <w:rPr>
          <w:rStyle w:val="VerbatimChar"/>
        </w:rPr>
        <w:t xml:space="preserve">Call:</w:t>
      </w:r>
      <w:r>
        <w:br/>
      </w:r>
      <w:r>
        <w:rPr>
          <w:rStyle w:val="VerbatimChar"/>
        </w:rPr>
        <w:t xml:space="preserve">rlm(formula = crime ~ pov_c + single_c, data = crimestat, psi = psi.bisquare)</w:t>
      </w:r>
      <w:r>
        <w:br/>
      </w:r>
      <w:r>
        <w:rPr>
          <w:rStyle w:val="VerbatimChar"/>
        </w:rPr>
        <w:t xml:space="preserve">Converged in 13 iterations</w:t>
      </w:r>
      <w:r>
        <w:br/>
      </w:r>
      <w:r>
        <w:br/>
      </w:r>
      <w:r>
        <w:rPr>
          <w:rStyle w:val="VerbatimChar"/>
        </w:rPr>
        <w:t xml:space="preserve">Coefficients:</w:t>
      </w:r>
      <w:r>
        <w:br/>
      </w:r>
      <w:r>
        <w:rPr>
          <w:rStyle w:val="VerbatimChar"/>
        </w:rPr>
        <w:t xml:space="preserve">(Intercept)       pov_c    single_c </w:t>
      </w:r>
      <w:r>
        <w:br/>
      </w:r>
      <w:r>
        <w:rPr>
          <w:rStyle w:val="VerbatimChar"/>
        </w:rPr>
        <w:t xml:space="preserve">  336.17015    10.31578    34.70765 </w:t>
      </w:r>
      <w:r>
        <w:br/>
      </w:r>
      <w:r>
        <w:br/>
      </w:r>
      <w:r>
        <w:rPr>
          <w:rStyle w:val="VerbatimChar"/>
        </w:rPr>
        <w:t xml:space="preserve">Degrees of freedom: 51 total; 48 residual</w:t>
      </w:r>
      <w:r>
        <w:br/>
      </w:r>
      <w:r>
        <w:rPr>
          <w:rStyle w:val="VerbatimChar"/>
        </w:rPr>
        <w:t xml:space="preserve">Scale estimate: 67.3 </w:t>
      </w:r>
    </w:p>
    <w:bookmarkEnd w:id="137"/>
    <w:bookmarkStart w:id="138" w:name="coefficients-and-standard-errors"/>
    <w:p>
      <w:pPr>
        <w:pStyle w:val="Heading2"/>
      </w:pPr>
      <w:r>
        <w:t xml:space="preserve">Coefficients and Standard Errors</w:t>
      </w:r>
    </w:p>
    <w:p>
      <w:pPr>
        <w:pStyle w:val="SourceCode"/>
      </w:pPr>
      <w:r>
        <w:rPr>
          <w:rStyle w:val="FunctionTok"/>
        </w:rPr>
        <w:t xml:space="preserve">tidy</w:t>
      </w:r>
      <w:r>
        <w:rPr>
          <w:rStyle w:val="NormalTok"/>
        </w:rPr>
        <w:t xml:space="preserve">(rob.biweight)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statistic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pov_c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3.416</w:t>
            </w:r>
          </w:p>
        </w:tc>
      </w:tr>
    </w:tbl>
    <w:bookmarkEnd w:id="138"/>
    <w:bookmarkStart w:id="139" w:name="X5232b71cac00503a1e9518ef676ad7ab427968a"/>
    <w:p>
      <w:pPr>
        <w:pStyle w:val="Heading2"/>
      </w:pPr>
      <w:r>
        <w:t xml:space="preserve">Understanding the biweights weights a bit</w:t>
      </w:r>
    </w:p>
    <w:p>
      <w:pPr>
        <w:pStyle w:val="FirstParagraph"/>
      </w:pPr>
      <w:r>
        <w:t xml:space="preserve">Let’s augment the data, as above</w:t>
      </w:r>
    </w:p>
    <w:p>
      <w:pPr>
        <w:pStyle w:val="SourceCode"/>
      </w:pPr>
      <w:r>
        <w:rPr>
          <w:rStyle w:val="NormalTok"/>
        </w:rPr>
        <w:t xml:space="preserve">crime_with_biweights </w:t>
      </w:r>
      <w:r>
        <w:rPr>
          <w:rStyle w:val="OtherTok"/>
        </w:rPr>
        <w:t xml:space="preserve">&lt;-</w:t>
      </w:r>
      <w:r>
        <w:rPr>
          <w:rStyle w:val="NormalTok"/>
        </w:rPr>
        <w:t xml:space="preserve"> </w:t>
      </w:r>
      <w:r>
        <w:br/>
      </w:r>
      <w:r>
        <w:rPr>
          <w:rStyle w:val="NormalTok"/>
        </w:rPr>
        <w:t xml:space="preserve">  </w:t>
      </w:r>
      <w:r>
        <w:rPr>
          <w:rStyle w:val="FunctionTok"/>
        </w:rPr>
        <w:t xml:space="preserve">augment</w:t>
      </w:r>
      <w:r>
        <w:rPr>
          <w:rStyle w:val="NormalTok"/>
        </w:rPr>
        <w:t xml:space="preserve">(rob.biweight, </w:t>
      </w:r>
      <w:r>
        <w:rPr>
          <w:rStyle w:val="AttributeTok"/>
        </w:rPr>
        <w:t xml:space="preserve">newdata =</w:t>
      </w:r>
      <w:r>
        <w:rPr>
          <w:rStyle w:val="NormalTok"/>
        </w:rPr>
        <w:t xml:space="preserve"> crimestat)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 =</w:t>
      </w:r>
      <w:r>
        <w:rPr>
          <w:rStyle w:val="NormalTok"/>
        </w:rPr>
        <w:t xml:space="preserve"> rob.biweight</w:t>
      </w:r>
      <w:r>
        <w:rPr>
          <w:rStyle w:val="SpecialCharTok"/>
        </w:rPr>
        <w:t xml:space="preserve">$</w:t>
      </w:r>
      <w:r>
        <w:rPr>
          <w:rStyle w:val="NormalTok"/>
        </w:rPr>
        <w:t xml:space="preserve">w)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w:t>
      </w:r>
      <w:r>
        <w:br/>
      </w:r>
      <w:r>
        <w:br/>
      </w:r>
      <w:r>
        <w:rPr>
          <w:rStyle w:val="FunctionTok"/>
        </w:rPr>
        <w:t xml:space="preserve">head</w:t>
      </w:r>
      <w:r>
        <w:rPr>
          <w:rStyle w:val="NormalTok"/>
        </w:rPr>
        <w:t xml:space="preserve">(crime_with_biweights, </w:t>
      </w:r>
      <w:r>
        <w:rPr>
          <w:rStyle w:val="DecValTok"/>
        </w:rPr>
        <w:t xml:space="preserve">3</w:t>
      </w:r>
      <w:r>
        <w:rPr>
          <w:rStyle w:val="NormalTok"/>
        </w:rPr>
        <w:t xml:space="preserve">)</w:t>
      </w:r>
    </w:p>
    <w:p>
      <w:pPr>
        <w:pStyle w:val="SourceCode"/>
      </w:pPr>
      <w:r>
        <w:rPr>
          <w:rStyle w:val="VerbatimChar"/>
        </w:rPr>
        <w:t xml:space="preserve"># A tibble: 3 × 11</w:t>
      </w:r>
      <w:r>
        <w:br/>
      </w:r>
      <w:r>
        <w:rPr>
          <w:rStyle w:val="VerbatimChar"/>
        </w:rPr>
        <w:t xml:space="preserve">    sid state crime poverty single state.full      pov_c single_c .fitted .resid</w:t>
      </w:r>
      <w:r>
        <w:br/>
      </w:r>
      <w:r>
        <w:rPr>
          <w:rStyle w:val="VerbatimChar"/>
        </w:rPr>
        <w:t xml:space="preserve">  &lt;dbl&gt; &lt;chr&gt; &lt;dbl&gt;   &lt;dbl&gt;  &lt;dbl&gt; &lt;chr&gt;           &lt;dbl&gt;    &lt;dbl&gt;   &lt;dbl&gt;  &lt;dbl&gt;</w:t>
      </w:r>
      <w:r>
        <w:br/>
      </w:r>
      <w:r>
        <w:rPr>
          <w:rStyle w:val="VerbatimChar"/>
        </w:rPr>
        <w:t xml:space="preserve">1     2 AK     636.    11.4   7.63 Alaska         -3.47   -0.0588    298.   337.</w:t>
      </w:r>
      <w:r>
        <w:br/>
      </w:r>
      <w:r>
        <w:rPr>
          <w:rStyle w:val="VerbatimChar"/>
        </w:rPr>
        <w:t xml:space="preserve">2     9 DC    1244.    18.4   8.41 District of C…  3.53    0.721     398.   847.</w:t>
      </w:r>
      <w:r>
        <w:br/>
      </w:r>
      <w:r>
        <w:rPr>
          <w:rStyle w:val="VerbatimChar"/>
        </w:rPr>
        <w:t xml:space="preserve">3    29 NV     636.    15.4   7.66 Nevada          0.527  -0.0288    341.   295.</w:t>
      </w:r>
      <w:r>
        <w:br/>
      </w:r>
      <w:r>
        <w:rPr>
          <w:rStyle w:val="VerbatimChar"/>
        </w:rPr>
        <w:t xml:space="preserve"># ℹ 1 more variable: w &lt;dbl&gt;</w:t>
      </w:r>
    </w:p>
    <w:bookmarkEnd w:id="139"/>
    <w:bookmarkStart w:id="143" w:name="relationship-of-weights-and-residuals"/>
    <w:p>
      <w:pPr>
        <w:pStyle w:val="Heading2"/>
      </w:pPr>
      <w:r>
        <w:t xml:space="preserve">Relationship of Weights and Residuals</w:t>
      </w:r>
    </w:p>
    <w:p>
      <w:pPr>
        <w:pStyle w:val="SourceCode"/>
      </w:pPr>
      <w:r>
        <w:rPr>
          <w:rStyle w:val="FunctionTok"/>
        </w:rPr>
        <w:t xml:space="preserve">ggplot</w:t>
      </w:r>
      <w:r>
        <w:rPr>
          <w:rStyle w:val="NormalTok"/>
        </w:rPr>
        <w:t xml:space="preserve">(crime_with_biweights, </w:t>
      </w:r>
      <w:r>
        <w:rPr>
          <w:rStyle w:val="FunctionTok"/>
        </w:rPr>
        <w:t xml:space="preserve">aes</w:t>
      </w:r>
      <w:r>
        <w:rPr>
          <w:rStyle w:val="NormalTok"/>
        </w:rPr>
        <w:t xml:space="preserve">(</w:t>
      </w:r>
      <w:r>
        <w:rPr>
          <w:rStyle w:val="AttributeTok"/>
        </w:rPr>
        <w:t xml:space="preserve">x =</w:t>
      </w:r>
      <w:r>
        <w:rPr>
          <w:rStyle w:val="NormalTok"/>
        </w:rPr>
        <w:t xml:space="preserve"> w, </w:t>
      </w:r>
      <w:r>
        <w:rPr>
          <w:rStyle w:val="AttributeTok"/>
        </w:rPr>
        <w:t xml:space="preserve">y =</w:t>
      </w:r>
      <w:r>
        <w:rPr>
          <w:rStyle w:val="NormalTok"/>
        </w:rPr>
        <w:t xml:space="preserve"> </w:t>
      </w:r>
      <w:r>
        <w:rPr>
          <w:rStyle w:val="FunctionTok"/>
        </w:rPr>
        <w:t xml:space="preserve">abs</w:t>
      </w:r>
      <w:r>
        <w:rPr>
          <w:rStyle w:val="NormalTok"/>
        </w:rPr>
        <w:t xml:space="preserve">(.resid)))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state)) </w:t>
      </w:r>
    </w:p>
    <w:p>
      <w:pPr>
        <w:pStyle w:val="FirstParagraph"/>
      </w:pPr>
      <w:r>
        <w:drawing>
          <wp:inline>
            <wp:extent cx="4620126" cy="3696101"/>
            <wp:effectExtent b="0" l="0" r="0" t="0"/>
            <wp:docPr descr="" title="" id="141" name="Picture"/>
            <a:graphic>
              <a:graphicData uri="http://schemas.openxmlformats.org/drawingml/2006/picture">
                <pic:pic>
                  <pic:nvPicPr>
                    <pic:cNvPr descr="slides13w_files/figure-docx/unnamed-chunk-28-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Start w:id="144" w:name="conclusions-from-the-biweights-plot"/>
    <w:p>
      <w:pPr>
        <w:pStyle w:val="Heading2"/>
      </w:pPr>
      <w:r>
        <w:t xml:space="preserve">Conclusions from the biweights plot</w:t>
      </w:r>
    </w:p>
    <w:p>
      <w:pPr>
        <w:pStyle w:val="FirstParagraph"/>
      </w:pPr>
      <w:r>
        <w:t xml:space="preserve">Again, cases with large residuals (in absolute value) are down-weighted generally, but here, Alaska and Washington DC receive no weight at all in fitting the final model.</w:t>
      </w:r>
    </w:p>
    <w:p>
      <w:pPr>
        <w:numPr>
          <w:ilvl w:val="0"/>
          <w:numId w:val="1048"/>
        </w:numPr>
        <w:pStyle w:val="Compact"/>
      </w:pPr>
      <w:r>
        <w:t xml:space="preserve">We can see that the weight given to DC and Alaska is dramatically lower (in fact it is zero) using the bisquare weighting function than the Huber weighting function and the parameter estimates from these two different weighting methods differ.</w:t>
      </w:r>
    </w:p>
    <w:p>
      <w:pPr>
        <w:numPr>
          <w:ilvl w:val="0"/>
          <w:numId w:val="1048"/>
        </w:numPr>
        <w:pStyle w:val="Compact"/>
      </w:pPr>
      <w:r>
        <w:t xml:space="preserve">The maximum weight (here, for Alabama) for any state using the biweight is still slightly smaller than 1.</w:t>
      </w:r>
    </w:p>
    <w:bookmarkEnd w:id="144"/>
    <w:bookmarkStart w:id="145" w:name="summaryrob.biweight"/>
    <w:p>
      <w:pPr>
        <w:pStyle w:val="Heading2"/>
      </w:pPr>
      <w:r>
        <w:t xml:space="preserve">summary(rob.biweight)</w:t>
      </w:r>
    </w:p>
    <w:p>
      <w:pPr>
        <w:pStyle w:val="SourceCode"/>
      </w:pPr>
      <w:r>
        <w:rPr>
          <w:rStyle w:val="FunctionTok"/>
        </w:rPr>
        <w:t xml:space="preserve">summary</w:t>
      </w:r>
      <w:r>
        <w:rPr>
          <w:rStyle w:val="NormalTok"/>
        </w:rPr>
        <w:t xml:space="preserve">(rob.biweight)</w:t>
      </w:r>
    </w:p>
    <w:p>
      <w:pPr>
        <w:pStyle w:val="SourceCode"/>
      </w:pPr>
      <w:r>
        <w:br/>
      </w:r>
      <w:r>
        <w:rPr>
          <w:rStyle w:val="VerbatimChar"/>
        </w:rPr>
        <w:t xml:space="preserve">Call: rlm(formula = crime ~ pov_c + single_c, data = crimestat, psi = psi.bisquare)</w:t>
      </w:r>
      <w:r>
        <w:br/>
      </w:r>
      <w:r>
        <w:rPr>
          <w:rStyle w:val="VerbatimChar"/>
        </w:rPr>
        <w:t xml:space="preserve">Residuals:</w:t>
      </w:r>
      <w:r>
        <w:br/>
      </w:r>
      <w:r>
        <w:rPr>
          <w:rStyle w:val="VerbatimChar"/>
        </w:rPr>
        <w:t xml:space="preserve">    Min      1Q  Median      3Q     Max </w:t>
      </w:r>
      <w:r>
        <w:br/>
      </w:r>
      <w:r>
        <w:rPr>
          <w:rStyle w:val="VerbatimChar"/>
        </w:rPr>
        <w:t xml:space="preserve">-257.58  -40.53    8.01   45.30  846.81 </w:t>
      </w:r>
      <w:r>
        <w:br/>
      </w:r>
      <w:r>
        <w:br/>
      </w:r>
      <w:r>
        <w:rPr>
          <w:rStyle w:val="VerbatimChar"/>
        </w:rPr>
        <w:t xml:space="preserve">Coefficients:</w:t>
      </w:r>
      <w:r>
        <w:br/>
      </w:r>
      <w:r>
        <w:rPr>
          <w:rStyle w:val="VerbatimChar"/>
        </w:rPr>
        <w:t xml:space="preserve">            Value    Std. Error t value </w:t>
      </w:r>
      <w:r>
        <w:br/>
      </w:r>
      <w:r>
        <w:rPr>
          <w:rStyle w:val="VerbatimChar"/>
        </w:rPr>
        <w:t xml:space="preserve">(Intercept) 336.1702  12.6733    26.5259</w:t>
      </w:r>
      <w:r>
        <w:br/>
      </w:r>
      <w:r>
        <w:rPr>
          <w:rStyle w:val="VerbatimChar"/>
        </w:rPr>
        <w:t xml:space="preserve">pov_c        10.3158   5.3139     1.9413</w:t>
      </w:r>
      <w:r>
        <w:br/>
      </w:r>
      <w:r>
        <w:rPr>
          <w:rStyle w:val="VerbatimChar"/>
        </w:rPr>
        <w:t xml:space="preserve">single_c     34.7077  10.1598     3.4162</w:t>
      </w:r>
      <w:r>
        <w:br/>
      </w:r>
      <w:r>
        <w:br/>
      </w:r>
      <w:r>
        <w:rPr>
          <w:rStyle w:val="VerbatimChar"/>
        </w:rPr>
        <w:t xml:space="preserve">Residual standard error: 67.27 on 48 degrees of freedom</w:t>
      </w:r>
    </w:p>
    <w:bookmarkEnd w:id="145"/>
    <w:bookmarkStart w:id="146" w:name="X2f01d0757b81ebfb87cbbbb1b3ec2fc5815168c"/>
    <w:p>
      <w:pPr>
        <w:pStyle w:val="Heading2"/>
      </w:pPr>
      <w:r>
        <w:t xml:space="preserve">Comparing OLS and the two weighting schemes</w:t>
      </w:r>
    </w:p>
    <w:p>
      <w:pPr>
        <w:pStyle w:val="SourceCode"/>
      </w:pPr>
      <w:r>
        <w:rPr>
          <w:rStyle w:val="FunctionTok"/>
        </w:rPr>
        <w:t xml:space="preserve">glance</w:t>
      </w:r>
      <w:r>
        <w:rPr>
          <w:rStyle w:val="NormalTok"/>
        </w:rPr>
        <w:t xml:space="preserve">(mod1)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A tibble: 1 × 6</w:t>
      </w:r>
      <w:r>
        <w:br/>
      </w:r>
      <w:r>
        <w:rPr>
          <w:rStyle w:val="VerbatimChar"/>
        </w:rPr>
        <w:t xml:space="preserve">  r.squared adj.r.squared sigma statistic p.value    df</w:t>
      </w:r>
      <w:r>
        <w:br/>
      </w:r>
      <w:r>
        <w:rPr>
          <w:rStyle w:val="VerbatimChar"/>
        </w:rPr>
        <w:t xml:space="preserve">      &lt;dbl&gt;         &lt;dbl&gt; &lt;dbl&gt;     &lt;dbl&gt;   &lt;dbl&gt; &lt;dbl&gt;</w:t>
      </w:r>
      <w:r>
        <w:br/>
      </w:r>
      <w:r>
        <w:rPr>
          <w:rStyle w:val="VerbatimChar"/>
        </w:rPr>
        <w:t xml:space="preserve">1     0.197         0.163  164.      5.88 0.00518     2</w:t>
      </w:r>
    </w:p>
    <w:p>
      <w:pPr>
        <w:pStyle w:val="SourceCode"/>
      </w:pPr>
      <w:r>
        <w:rPr>
          <w:rStyle w:val="FunctionTok"/>
        </w:rPr>
        <w:t xml:space="preserve">glance</w:t>
      </w:r>
      <w:r>
        <w:rPr>
          <w:rStyle w:val="NormalTok"/>
        </w:rPr>
        <w:t xml:space="preserve">(mod1)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7</w:t>
      </w:r>
      <w:r>
        <w:rPr>
          <w:rStyle w:val="SpecialCharTok"/>
        </w:rPr>
        <w:t xml:space="preserve">:</w:t>
      </w:r>
      <w:r>
        <w:rPr>
          <w:rStyle w:val="DecValTok"/>
        </w:rPr>
        <w:t xml:space="preserve">12</w:t>
      </w:r>
      <w:r>
        <w:rPr>
          <w:rStyle w:val="NormalTok"/>
        </w:rPr>
        <w:t xml:space="preserve">)</w:t>
      </w:r>
    </w:p>
    <w:p>
      <w:pPr>
        <w:pStyle w:val="SourceCode"/>
      </w:pPr>
      <w:r>
        <w:rPr>
          <w:rStyle w:val="VerbatimChar"/>
        </w:rPr>
        <w:t xml:space="preserve"># A tibble: 1 × 6</w:t>
      </w:r>
      <w:r>
        <w:br/>
      </w:r>
      <w:r>
        <w:rPr>
          <w:rStyle w:val="VerbatimChar"/>
        </w:rPr>
        <w:t xml:space="preserve">  logLik   AIC   BIC deviance df.residual  nobs</w:t>
      </w:r>
      <w:r>
        <w:br/>
      </w:r>
      <w:r>
        <w:rPr>
          <w:rStyle w:val="VerbatimChar"/>
        </w:rPr>
        <w:t xml:space="preserve">   &lt;dbl&gt; &lt;dbl&gt; &lt;dbl&gt;    &lt;dbl&gt;       &lt;int&gt; &lt;int&gt;</w:t>
      </w:r>
      <w:r>
        <w:br/>
      </w:r>
      <w:r>
        <w:rPr>
          <w:rStyle w:val="VerbatimChar"/>
        </w:rPr>
        <w:t xml:space="preserve">1  -331.  670.  677. 1287405.          48    51</w:t>
      </w:r>
    </w:p>
    <w:bookmarkEnd w:id="146"/>
    <w:bookmarkStart w:id="147" w:name="Xfaf3ade68d6d4fca6974027ffe0e4ad5adf74c3"/>
    <w:p>
      <w:pPr>
        <w:pStyle w:val="Heading2"/>
      </w:pPr>
      <w:r>
        <w:t xml:space="preserve">Comparing OLS and the two weighting schemes</w:t>
      </w:r>
    </w:p>
    <w:p>
      <w:pPr>
        <w:pStyle w:val="SourceCode"/>
      </w:pPr>
      <w:r>
        <w:rPr>
          <w:rStyle w:val="FunctionTok"/>
        </w:rPr>
        <w:t xml:space="preserve">glance</w:t>
      </w:r>
      <w:r>
        <w:rPr>
          <w:rStyle w:val="NormalTok"/>
        </w:rPr>
        <w:t xml:space="preserve">(rob.biweight) </w:t>
      </w:r>
      <w:r>
        <w:rPr>
          <w:rStyle w:val="CommentTok"/>
        </w:rPr>
        <w:t xml:space="preserve"># biweights</w:t>
      </w:r>
    </w:p>
    <w:p>
      <w:pPr>
        <w:pStyle w:val="SourceCode"/>
      </w:pPr>
      <w:r>
        <w:rPr>
          <w:rStyle w:val="VerbatimChar"/>
        </w:rPr>
        <w:t xml:space="preserve"># A tibble: 1 × 7</w:t>
      </w:r>
      <w:r>
        <w:br/>
      </w:r>
      <w:r>
        <w:rPr>
          <w:rStyle w:val="VerbatimChar"/>
        </w:rPr>
        <w:t xml:space="preserve">  sigma converged logLik      AIC   BIC deviance  nobs</w:t>
      </w:r>
      <w:r>
        <w:br/>
      </w:r>
      <w:r>
        <w:rPr>
          <w:rStyle w:val="VerbatimChar"/>
        </w:rPr>
        <w:t xml:space="preserve">  &lt;dbl&gt; &lt;lgl&gt;     &lt;logLik&gt;  &lt;dbl&gt; &lt;dbl&gt;    &lt;dbl&gt; &lt;int&gt;</w:t>
      </w:r>
      <w:r>
        <w:br/>
      </w:r>
      <w:r>
        <w:rPr>
          <w:rStyle w:val="VerbatimChar"/>
        </w:rPr>
        <w:t xml:space="preserve">1  67.3 TRUE      -331.8601  672.  679. 1339850.    51</w:t>
      </w:r>
    </w:p>
    <w:p>
      <w:pPr>
        <w:pStyle w:val="SourceCode"/>
      </w:pPr>
      <w:r>
        <w:rPr>
          <w:rStyle w:val="FunctionTok"/>
        </w:rPr>
        <w:t xml:space="preserve">glance</w:t>
      </w:r>
      <w:r>
        <w:rPr>
          <w:rStyle w:val="NormalTok"/>
        </w:rPr>
        <w:t xml:space="preserve">(rob.huber) </w:t>
      </w:r>
      <w:r>
        <w:rPr>
          <w:rStyle w:val="CommentTok"/>
        </w:rPr>
        <w:t xml:space="preserve"># Huber weights</w:t>
      </w:r>
    </w:p>
    <w:p>
      <w:pPr>
        <w:pStyle w:val="SourceCode"/>
      </w:pPr>
      <w:r>
        <w:rPr>
          <w:rStyle w:val="VerbatimChar"/>
        </w:rPr>
        <w:t xml:space="preserve"># A tibble: 1 × 7</w:t>
      </w:r>
      <w:r>
        <w:br/>
      </w:r>
      <w:r>
        <w:rPr>
          <w:rStyle w:val="VerbatimChar"/>
        </w:rPr>
        <w:t xml:space="preserve">  sigma converged logLik      AIC   BIC deviance  nobs</w:t>
      </w:r>
      <w:r>
        <w:br/>
      </w:r>
      <w:r>
        <w:rPr>
          <w:rStyle w:val="VerbatimChar"/>
        </w:rPr>
        <w:t xml:space="preserve">  &lt;dbl&gt; &lt;lgl&gt;     &lt;logLik&gt;  &lt;dbl&gt; &lt;dbl&gt;    &lt;dbl&gt; &lt;int&gt;</w:t>
      </w:r>
      <w:r>
        <w:br/>
      </w:r>
      <w:r>
        <w:rPr>
          <w:rStyle w:val="VerbatimChar"/>
        </w:rPr>
        <w:t xml:space="preserve">1  59.1 TRUE      -331.3785  671.  678. 1314784.    51</w:t>
      </w:r>
    </w:p>
    <w:bookmarkEnd w:id="147"/>
    <w:bookmarkStart w:id="148" w:name="quantile-regression-on-the-median"/>
    <w:p>
      <w:pPr>
        <w:pStyle w:val="Heading2"/>
      </w:pPr>
      <w:r>
        <w:t xml:space="preserve">Quantile Regression on the Median</w:t>
      </w:r>
    </w:p>
    <w:p>
      <w:pPr>
        <w:pStyle w:val="FirstParagraph"/>
      </w:pPr>
      <w:r>
        <w:t xml:space="preserve">We can use the</w:t>
      </w:r>
      <w:r>
        <w:t xml:space="preserve"> </w:t>
      </w:r>
      <w:r>
        <w:rPr>
          <w:rStyle w:val="VerbatimChar"/>
        </w:rPr>
        <w:t xml:space="preserve">rq</w:t>
      </w:r>
      <w:r>
        <w:t xml:space="preserve"> </w:t>
      </w:r>
      <w:r>
        <w:t xml:space="preserve">function in the</w:t>
      </w:r>
      <w:r>
        <w:t xml:space="preserve"> </w:t>
      </w:r>
      <w:r>
        <w:rPr>
          <w:rStyle w:val="VerbatimChar"/>
        </w:rPr>
        <w:t xml:space="preserve">quantreg</w:t>
      </w:r>
      <w:r>
        <w:t xml:space="preserve"> </w:t>
      </w:r>
      <w:r>
        <w:t xml:space="preserve">package to model the</w:t>
      </w:r>
      <w:r>
        <w:t xml:space="preserve"> </w:t>
      </w:r>
      <w:r>
        <w:rPr>
          <w:bCs/>
          <w:b/>
        </w:rPr>
        <w:t xml:space="preserve">median</w:t>
      </w:r>
      <w:r>
        <w:t xml:space="preserve"> </w:t>
      </w:r>
      <w:r>
        <w:t xml:space="preserve">of our outcome (violent crime rate) on the basis of our predictors, rather than the mean, as is the case in ordinary least squares.</w:t>
      </w:r>
    </w:p>
    <w:p>
      <w:pPr>
        <w:pStyle w:val="SourceCode"/>
      </w:pPr>
      <w:r>
        <w:rPr>
          <w:rStyle w:val="NormalTok"/>
        </w:rPr>
        <w:t xml:space="preserve">rob.quan </w:t>
      </w:r>
      <w:r>
        <w:rPr>
          <w:rStyle w:val="OtherTok"/>
        </w:rPr>
        <w:t xml:space="preserve">&lt;-</w:t>
      </w:r>
      <w:r>
        <w:rPr>
          <w:rStyle w:val="NormalTok"/>
        </w:rPr>
        <w:t xml:space="preserve"> </w:t>
      </w:r>
      <w:r>
        <w:rPr>
          <w:rStyle w:val="FunctionTok"/>
        </w:rPr>
        <w:t xml:space="preserve">rq</w:t>
      </w:r>
      <w:r>
        <w:rPr>
          <w:rStyle w:val="NormalTok"/>
        </w:rPr>
        <w:t xml:space="preserve">(crime </w:t>
      </w:r>
      <w:r>
        <w:rPr>
          <w:rStyle w:val="SpecialCharTok"/>
        </w:rPr>
        <w:t xml:space="preserve">~</w:t>
      </w:r>
      <w:r>
        <w:rPr>
          <w:rStyle w:val="NormalTok"/>
        </w:rPr>
        <w:t xml:space="preserve"> pov_c </w:t>
      </w:r>
      <w:r>
        <w:rPr>
          <w:rStyle w:val="SpecialCharTok"/>
        </w:rPr>
        <w:t xml:space="preserve">+</w:t>
      </w:r>
      <w:r>
        <w:rPr>
          <w:rStyle w:val="NormalTok"/>
        </w:rPr>
        <w:t xml:space="preserve"> single_c, </w:t>
      </w:r>
      <w:r>
        <w:rPr>
          <w:rStyle w:val="AttributeTok"/>
        </w:rPr>
        <w:t xml:space="preserve">data =</w:t>
      </w:r>
      <w:r>
        <w:rPr>
          <w:rStyle w:val="NormalTok"/>
        </w:rPr>
        <w:t xml:space="preserve"> crimestat)</w:t>
      </w:r>
      <w:r>
        <w:br/>
      </w:r>
      <w:r>
        <w:br/>
      </w:r>
      <w:r>
        <w:rPr>
          <w:rStyle w:val="FunctionTok"/>
        </w:rPr>
        <w:t xml:space="preserve">glance</w:t>
      </w:r>
      <w:r>
        <w:rPr>
          <w:rStyle w:val="NormalTok"/>
        </w:rPr>
        <w:t xml:space="preserve">(rob.quan)</w:t>
      </w:r>
    </w:p>
    <w:p>
      <w:pPr>
        <w:pStyle w:val="SourceCode"/>
      </w:pPr>
      <w:r>
        <w:rPr>
          <w:rStyle w:val="VerbatimChar"/>
        </w:rPr>
        <w:t xml:space="preserve"># A tibble: 1 × 5</w:t>
      </w:r>
      <w:r>
        <w:br/>
      </w:r>
      <w:r>
        <w:rPr>
          <w:rStyle w:val="VerbatimChar"/>
        </w:rPr>
        <w:t xml:space="preserve">    tau logLik      AIC   BIC df.residual</w:t>
      </w:r>
      <w:r>
        <w:br/>
      </w:r>
      <w:r>
        <w:rPr>
          <w:rStyle w:val="VerbatimChar"/>
        </w:rPr>
        <w:t xml:space="preserve">  &lt;dbl&gt; &lt;logLik&gt;  &lt;dbl&gt; &lt;dbl&gt;       &lt;int&gt;</w:t>
      </w:r>
      <w:r>
        <w:br/>
      </w:r>
      <w:r>
        <w:rPr>
          <w:rStyle w:val="VerbatimChar"/>
        </w:rPr>
        <w:t xml:space="preserve">1   0.5 -315.7569  638.  643.          48</w:t>
      </w:r>
    </w:p>
    <w:bookmarkEnd w:id="148"/>
    <w:bookmarkStart w:id="149" w:name="summaryrob.quan"/>
    <w:p>
      <w:pPr>
        <w:pStyle w:val="Heading2"/>
      </w:pPr>
      <w:r>
        <w:t xml:space="preserve">summary(rob.quan)</w:t>
      </w:r>
    </w:p>
    <w:p>
      <w:pPr>
        <w:pStyle w:val="SourceCode"/>
      </w:pPr>
      <w:r>
        <w:rPr>
          <w:rStyle w:val="FunctionTok"/>
        </w:rPr>
        <w:t xml:space="preserve">summary</w:t>
      </w:r>
      <w:r>
        <w:rPr>
          <w:rStyle w:val="NormalTok"/>
        </w:rPr>
        <w:t xml:space="preserve">(rob.quan </w:t>
      </w:r>
      <w:r>
        <w:rPr>
          <w:rStyle w:val="OtherTok"/>
        </w:rPr>
        <w:t xml:space="preserve">&lt;-</w:t>
      </w:r>
      <w:r>
        <w:rPr>
          <w:rStyle w:val="NormalTok"/>
        </w:rPr>
        <w:t xml:space="preserve"> </w:t>
      </w:r>
      <w:r>
        <w:rPr>
          <w:rStyle w:val="FunctionTok"/>
        </w:rPr>
        <w:t xml:space="preserve">rq</w:t>
      </w:r>
      <w:r>
        <w:rPr>
          <w:rStyle w:val="NormalTok"/>
        </w:rPr>
        <w:t xml:space="preserve">(crime </w:t>
      </w:r>
      <w:r>
        <w:rPr>
          <w:rStyle w:val="SpecialCharTok"/>
        </w:rPr>
        <w:t xml:space="preserve">~</w:t>
      </w:r>
      <w:r>
        <w:rPr>
          <w:rStyle w:val="NormalTok"/>
        </w:rPr>
        <w:t xml:space="preserve"> pov_c </w:t>
      </w:r>
      <w:r>
        <w:rPr>
          <w:rStyle w:val="SpecialCharTok"/>
        </w:rPr>
        <w:t xml:space="preserve">+</w:t>
      </w:r>
      <w:r>
        <w:rPr>
          <w:rStyle w:val="NormalTok"/>
        </w:rPr>
        <w:t xml:space="preserve"> single_c, </w:t>
      </w:r>
      <w:r>
        <w:br/>
      </w:r>
      <w:r>
        <w:rPr>
          <w:rStyle w:val="NormalTok"/>
        </w:rPr>
        <w:t xml:space="preserve">                       </w:t>
      </w:r>
      <w:r>
        <w:rPr>
          <w:rStyle w:val="AttributeTok"/>
        </w:rPr>
        <w:t xml:space="preserve">data =</w:t>
      </w:r>
      <w:r>
        <w:rPr>
          <w:rStyle w:val="NormalTok"/>
        </w:rPr>
        <w:t xml:space="preserve"> crimestat))</w:t>
      </w:r>
    </w:p>
    <w:p>
      <w:pPr>
        <w:pStyle w:val="SourceCode"/>
      </w:pPr>
      <w:r>
        <w:br/>
      </w:r>
      <w:r>
        <w:rPr>
          <w:rStyle w:val="VerbatimChar"/>
        </w:rPr>
        <w:t xml:space="preserve">Call: rq(formula = crime ~ pov_c + single_c, data = crimestat)</w:t>
      </w:r>
      <w:r>
        <w:br/>
      </w:r>
      <w:r>
        <w:br/>
      </w:r>
      <w:r>
        <w:rPr>
          <w:rStyle w:val="VerbatimChar"/>
        </w:rPr>
        <w:t xml:space="preserve">tau: [1] 0.5</w:t>
      </w:r>
      <w:r>
        <w:br/>
      </w:r>
      <w:r>
        <w:br/>
      </w:r>
      <w:r>
        <w:rPr>
          <w:rStyle w:val="VerbatimChar"/>
        </w:rPr>
        <w:t xml:space="preserve">Coefficients:</w:t>
      </w:r>
      <w:r>
        <w:br/>
      </w:r>
      <w:r>
        <w:rPr>
          <w:rStyle w:val="VerbatimChar"/>
        </w:rPr>
        <w:t xml:space="preserve">            coefficients lower bd  upper bd </w:t>
      </w:r>
      <w:r>
        <w:br/>
      </w:r>
      <w:r>
        <w:rPr>
          <w:rStyle w:val="VerbatimChar"/>
        </w:rPr>
        <w:t xml:space="preserve">(Intercept) 344.75658    336.94534 366.23603</w:t>
      </w:r>
      <w:r>
        <w:br/>
      </w:r>
      <w:r>
        <w:rPr>
          <w:rStyle w:val="VerbatimChar"/>
        </w:rPr>
        <w:t xml:space="preserve">pov_c        10.54757      3.06714  28.95962</w:t>
      </w:r>
      <w:r>
        <w:br/>
      </w:r>
      <w:r>
        <w:rPr>
          <w:rStyle w:val="VerbatimChar"/>
        </w:rPr>
        <w:t xml:space="preserve">single_c     32.27249      4.45889  48.18925</w:t>
      </w:r>
    </w:p>
    <w:bookmarkEnd w:id="149"/>
    <w:bookmarkStart w:id="150" w:name="estimating-a-different-quantile-tau-0.70"/>
    <w:p>
      <w:pPr>
        <w:pStyle w:val="Heading2"/>
      </w:pPr>
      <w:r>
        <w:t xml:space="preserve">Estimating a different quantile (tau = 0.70)</w:t>
      </w:r>
    </w:p>
    <w:p>
      <w:pPr>
        <w:pStyle w:val="FirstParagraph"/>
      </w:pPr>
      <w:r>
        <w:t xml:space="preserve">In fact, if we like, we can estimate any quantile by specifying the</w:t>
      </w:r>
      <w:r>
        <w:t xml:space="preserve"> </w:t>
      </w:r>
      <w:r>
        <w:rPr>
          <w:rStyle w:val="VerbatimChar"/>
        </w:rPr>
        <w:t xml:space="preserve">tau</w:t>
      </w:r>
      <w:r>
        <w:t xml:space="preserve"> </w:t>
      </w:r>
      <w:r>
        <w:t xml:space="preserve">parameter (here</w:t>
      </w:r>
      <w:r>
        <w:t xml:space="preserve"> </w:t>
      </w:r>
      <w:r>
        <w:rPr>
          <w:rStyle w:val="VerbatimChar"/>
        </w:rPr>
        <w:t xml:space="preserve">tau</w:t>
      </w:r>
      <w:r>
        <w:t xml:space="preserve"> </w:t>
      </w:r>
      <w:r>
        <w:t xml:space="preserve">= 0.5, by default, so we estimate the median.)</w:t>
      </w:r>
    </w:p>
    <w:p>
      <w:pPr>
        <w:pStyle w:val="SourceCode"/>
      </w:pPr>
      <w:r>
        <w:rPr>
          <w:rStyle w:val="NormalTok"/>
        </w:rPr>
        <w:t xml:space="preserve">(rob.quan70 </w:t>
      </w:r>
      <w:r>
        <w:rPr>
          <w:rStyle w:val="OtherTok"/>
        </w:rPr>
        <w:t xml:space="preserve">&lt;-</w:t>
      </w:r>
      <w:r>
        <w:rPr>
          <w:rStyle w:val="NormalTok"/>
        </w:rPr>
        <w:t xml:space="preserve"> </w:t>
      </w:r>
      <w:r>
        <w:rPr>
          <w:rStyle w:val="FunctionTok"/>
        </w:rPr>
        <w:t xml:space="preserve">rq</w:t>
      </w:r>
      <w:r>
        <w:rPr>
          <w:rStyle w:val="NormalTok"/>
        </w:rPr>
        <w:t xml:space="preserve">(crime </w:t>
      </w:r>
      <w:r>
        <w:rPr>
          <w:rStyle w:val="SpecialCharTok"/>
        </w:rPr>
        <w:t xml:space="preserve">~</w:t>
      </w:r>
      <w:r>
        <w:rPr>
          <w:rStyle w:val="NormalTok"/>
        </w:rPr>
        <w:t xml:space="preserve"> pov_c </w:t>
      </w:r>
      <w:r>
        <w:rPr>
          <w:rStyle w:val="SpecialCharTok"/>
        </w:rPr>
        <w:t xml:space="preserve">+</w:t>
      </w:r>
      <w:r>
        <w:rPr>
          <w:rStyle w:val="NormalTok"/>
        </w:rPr>
        <w:t xml:space="preserve"> single_c, </w:t>
      </w:r>
      <w:r>
        <w:rPr>
          <w:rStyle w:val="AttributeTok"/>
        </w:rPr>
        <w:t xml:space="preserve">tau =</w:t>
      </w:r>
      <w:r>
        <w:rPr>
          <w:rStyle w:val="NormalTok"/>
        </w:rPr>
        <w:t xml:space="preserve"> </w:t>
      </w:r>
      <w:r>
        <w:rPr>
          <w:rStyle w:val="FloatTok"/>
        </w:rPr>
        <w:t xml:space="preserve">0.70</w:t>
      </w:r>
      <w:r>
        <w:rPr>
          <w:rStyle w:val="NormalTok"/>
        </w:rPr>
        <w:t xml:space="preserve">,</w:t>
      </w:r>
      <w:r>
        <w:br/>
      </w:r>
      <w:r>
        <w:rPr>
          <w:rStyle w:val="NormalTok"/>
        </w:rPr>
        <w:t xml:space="preserve">                  </w:t>
      </w:r>
      <w:r>
        <w:rPr>
          <w:rStyle w:val="AttributeTok"/>
        </w:rPr>
        <w:t xml:space="preserve">data =</w:t>
      </w:r>
      <w:r>
        <w:rPr>
          <w:rStyle w:val="NormalTok"/>
        </w:rPr>
        <w:t xml:space="preserve"> crimestat))</w:t>
      </w:r>
    </w:p>
    <w:p>
      <w:pPr>
        <w:pStyle w:val="SourceCode"/>
      </w:pPr>
      <w:r>
        <w:rPr>
          <w:rStyle w:val="VerbatimChar"/>
        </w:rPr>
        <w:t xml:space="preserve">Call:</w:t>
      </w:r>
      <w:r>
        <w:br/>
      </w:r>
      <w:r>
        <w:rPr>
          <w:rStyle w:val="VerbatimChar"/>
        </w:rPr>
        <w:t xml:space="preserve">rq(formula = crime ~ pov_c + single_c, tau = 0.7, data = crimestat)</w:t>
      </w:r>
      <w:r>
        <w:br/>
      </w:r>
      <w:r>
        <w:br/>
      </w:r>
      <w:r>
        <w:rPr>
          <w:rStyle w:val="VerbatimChar"/>
        </w:rPr>
        <w:t xml:space="preserve">Coefficients:</w:t>
      </w:r>
      <w:r>
        <w:br/>
      </w:r>
      <w:r>
        <w:rPr>
          <w:rStyle w:val="VerbatimChar"/>
        </w:rPr>
        <w:t xml:space="preserve">(Intercept)       pov_c    single_c </w:t>
      </w:r>
      <w:r>
        <w:br/>
      </w:r>
      <w:r>
        <w:rPr>
          <w:rStyle w:val="VerbatimChar"/>
        </w:rPr>
        <w:t xml:space="preserve">  379.72818    19.30376    32.15827 </w:t>
      </w:r>
      <w:r>
        <w:br/>
      </w:r>
      <w:r>
        <w:br/>
      </w:r>
      <w:r>
        <w:rPr>
          <w:rStyle w:val="VerbatimChar"/>
        </w:rPr>
        <w:t xml:space="preserve">Degrees of freedom: 51 total; 48 residual</w:t>
      </w:r>
    </w:p>
    <w:bookmarkEnd w:id="150"/>
    <w:bookmarkStart w:id="151" w:name="comparing-our-four-models"/>
    <w:p>
      <w:pPr>
        <w:pStyle w:val="Heading2"/>
      </w:pPr>
      <w:r>
        <w:t xml:space="preserve">Comparing our Four Models</w:t>
      </w:r>
    </w:p>
    <w:p>
      <w:pPr>
        <w:pStyle w:val="FirstParagraph"/>
      </w:pPr>
      <w:r>
        <w:rPr>
          <w:bCs/>
          <w:b/>
        </w:rPr>
        <w:t xml:space="preserve">Estimating the Mean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right"/>
            </w:pPr>
            <w:r>
              <w:t xml:space="preserve">Fit</w:t>
            </w:r>
          </w:p>
        </w:tc>
        <w:tc>
          <w:tcPr/>
          <w:p>
            <w:pPr>
              <w:pStyle w:val="Compact"/>
              <w:jc w:val="right"/>
            </w:pPr>
            <w:r>
              <w:t xml:space="preserve">Intercept CI</w:t>
            </w:r>
          </w:p>
        </w:tc>
        <w:tc>
          <w:tcPr/>
          <w:p>
            <w:pPr>
              <w:pStyle w:val="Compact"/>
              <w:jc w:val="right"/>
            </w:pPr>
            <w:r>
              <w:rPr>
                <w:rStyle w:val="VerbatimChar"/>
              </w:rPr>
              <w:t xml:space="preserve">pov_c</w:t>
            </w:r>
            <w:r>
              <w:t xml:space="preserve"> </w:t>
            </w:r>
            <w:r>
              <w:t xml:space="preserve">CI</w:t>
            </w:r>
          </w:p>
        </w:tc>
        <w:tc>
          <w:tcPr/>
          <w:p>
            <w:pPr>
              <w:pStyle w:val="Compact"/>
              <w:jc w:val="right"/>
            </w:pPr>
            <w:r>
              <w:rPr>
                <w:rStyle w:val="VerbatimChar"/>
              </w:rPr>
              <w:t xml:space="preserve">single_c</w:t>
            </w:r>
            <w:r>
              <w:t xml:space="preserve"> </w:t>
            </w:r>
            <w:r>
              <w:t xml:space="preserve">CI</w:t>
            </w:r>
          </w:p>
        </w:tc>
      </w:tr>
      <w:tr>
        <w:tc>
          <w:tcPr/>
          <w:p>
            <w:pPr>
              <w:pStyle w:val="Compact"/>
              <w:jc w:val="right"/>
            </w:pPr>
            <w:r>
              <w:t xml:space="preserve">OLS</w:t>
            </w:r>
          </w:p>
        </w:tc>
        <w:tc>
          <w:tcPr/>
          <w:p>
            <w:pPr>
              <w:pStyle w:val="Compact"/>
              <w:jc w:val="right"/>
            </w:pPr>
            <w:r>
              <w:t xml:space="preserve">(318.6, 410.2)</w:t>
            </w:r>
          </w:p>
        </w:tc>
        <w:tc>
          <w:tcPr/>
          <w:p>
            <w:pPr>
              <w:pStyle w:val="Compact"/>
              <w:jc w:val="right"/>
            </w:pPr>
            <w:r>
              <w:t xml:space="preserve">(-3.13, 35.35)</w:t>
            </w:r>
          </w:p>
        </w:tc>
        <w:tc>
          <w:tcPr/>
          <w:p>
            <w:pPr>
              <w:pStyle w:val="Compact"/>
              <w:jc w:val="right"/>
            </w:pPr>
            <w:r>
              <w:t xml:space="preserve">(-12.92, 60.6)</w:t>
            </w:r>
          </w:p>
        </w:tc>
      </w:tr>
      <w:tr>
        <w:tc>
          <w:tcPr/>
          <w:p>
            <w:pPr>
              <w:pStyle w:val="Compact"/>
              <w:jc w:val="right"/>
            </w:pPr>
            <w:r>
              <w:t xml:space="preserve">Robust (Huber)</w:t>
            </w:r>
          </w:p>
        </w:tc>
        <w:tc>
          <w:tcPr/>
          <w:p>
            <w:pPr>
              <w:pStyle w:val="Compact"/>
              <w:jc w:val="right"/>
            </w:pPr>
            <w:r>
              <w:t xml:space="preserve">(320, 367.6)</w:t>
            </w:r>
          </w:p>
        </w:tc>
        <w:tc>
          <w:tcPr/>
          <w:p>
            <w:pPr>
              <w:pStyle w:val="Compact"/>
              <w:jc w:val="right"/>
            </w:pPr>
            <w:r>
              <w:t xml:space="preserve">(0.89, 22.93)</w:t>
            </w:r>
          </w:p>
        </w:tc>
        <w:tc>
          <w:tcPr/>
          <w:p>
            <w:pPr>
              <w:pStyle w:val="Compact"/>
              <w:jc w:val="right"/>
            </w:pPr>
            <w:r>
              <w:t xml:space="preserve">(9.93, 52.05)</w:t>
            </w:r>
          </w:p>
        </w:tc>
      </w:tr>
      <w:tr>
        <w:tc>
          <w:tcPr/>
          <w:p>
            <w:pPr>
              <w:pStyle w:val="Compact"/>
              <w:jc w:val="right"/>
            </w:pPr>
            <w:r>
              <w:t xml:space="preserve">Robust (biweight)</w:t>
            </w:r>
          </w:p>
        </w:tc>
        <w:tc>
          <w:tcPr/>
          <w:p>
            <w:pPr>
              <w:pStyle w:val="Compact"/>
              <w:jc w:val="right"/>
            </w:pPr>
            <w:r>
              <w:t xml:space="preserve">(310.7, 361.5)</w:t>
            </w:r>
          </w:p>
        </w:tc>
        <w:tc>
          <w:tcPr/>
          <w:p>
            <w:pPr>
              <w:pStyle w:val="Compact"/>
              <w:jc w:val="right"/>
            </w:pPr>
            <w:r>
              <w:t xml:space="preserve">(-0.3, 20.94)</w:t>
            </w:r>
          </w:p>
        </w:tc>
        <w:tc>
          <w:tcPr/>
          <w:p>
            <w:pPr>
              <w:pStyle w:val="Compact"/>
              <w:jc w:val="right"/>
            </w:pPr>
            <w:r>
              <w:t xml:space="preserve">(14.39, 55.03)</w:t>
            </w:r>
          </w:p>
        </w:tc>
      </w:tr>
    </w:tbl>
    <w:p>
      <w:pPr>
        <w:pStyle w:val="BodyText"/>
      </w:pPr>
      <w:r>
        <w:rPr>
          <w:bCs/>
          <w:b/>
        </w:rPr>
        <w:t xml:space="preserve">Note</w:t>
      </w:r>
      <w:r>
        <w:t xml:space="preserve">: CIs estimated for OLS and Robust methods as point estimate</w:t>
      </w:r>
      <w:r>
        <w:t xml:space="preserve"> </w:t>
      </w:r>
      <m:oMath>
        <m:r>
          <m:rPr>
            <m:sty m:val="p"/>
          </m:rPr>
          <m:t>±</m:t>
        </m:r>
      </m:oMath>
      <w:r>
        <w:t xml:space="preserve"> </w:t>
      </w:r>
      <w:r>
        <w:t xml:space="preserve">2 standard errors</w:t>
      </w:r>
    </w:p>
    <w:p>
      <w:pPr>
        <w:pStyle w:val="BodyText"/>
      </w:pPr>
      <w:r>
        <w:rPr>
          <w:bCs/>
          <w:b/>
        </w:rPr>
        <w:t xml:space="preserve">Estimating the Median</w:t>
      </w:r>
    </w:p>
    <w:tbl>
      <w:tblPr>
        <w:tblStyle w:val="Table"/>
        <w:tblW w:type="pct" w:w="5000"/>
        <w:tblLook w:firstRow="1" w:lastRow="0" w:firstColumn="0" w:lastColumn="0" w:noHBand="0" w:noVBand="0" w:val="0020"/>
        <w:jc w:val="start"/>
      </w:tblPr>
      <w:tblGrid>
        <w:gridCol w:w="2795"/>
        <w:gridCol w:w="1708"/>
        <w:gridCol w:w="1708"/>
        <w:gridCol w:w="1708"/>
      </w:tblGrid>
      <w:tr>
        <w:trPr>
          <w:tblHeader w:val="true"/>
        </w:trPr>
        <w:tc>
          <w:tcPr/>
          <w:p>
            <w:pPr>
              <w:pStyle w:val="Compact"/>
              <w:jc w:val="right"/>
            </w:pPr>
            <w:r>
              <w:t xml:space="preserve">Fit</w:t>
            </w:r>
          </w:p>
        </w:tc>
        <w:tc>
          <w:tcPr/>
          <w:p>
            <w:pPr>
              <w:pStyle w:val="Compact"/>
              <w:jc w:val="right"/>
            </w:pPr>
            <w:r>
              <w:t xml:space="preserve">Intercept CI</w:t>
            </w:r>
          </w:p>
        </w:tc>
        <w:tc>
          <w:tcPr/>
          <w:p>
            <w:pPr>
              <w:pStyle w:val="Compact"/>
              <w:jc w:val="right"/>
            </w:pPr>
            <w:r>
              <w:rPr>
                <w:rStyle w:val="VerbatimChar"/>
              </w:rPr>
              <w:t xml:space="preserve">pov_c</w:t>
            </w:r>
            <w:r>
              <w:t xml:space="preserve"> </w:t>
            </w:r>
            <w:r>
              <w:t xml:space="preserve">CI</w:t>
            </w:r>
          </w:p>
        </w:tc>
        <w:tc>
          <w:tcPr/>
          <w:p>
            <w:pPr>
              <w:pStyle w:val="Compact"/>
              <w:jc w:val="right"/>
            </w:pPr>
            <w:r>
              <w:rPr>
                <w:rStyle w:val="VerbatimChar"/>
              </w:rPr>
              <w:t xml:space="preserve">single_c</w:t>
            </w:r>
            <w:r>
              <w:t xml:space="preserve"> </w:t>
            </w:r>
            <w:r>
              <w:t xml:space="preserve">CI</w:t>
            </w:r>
          </w:p>
        </w:tc>
      </w:tr>
      <w:tr>
        <w:tc>
          <w:tcPr/>
          <w:p>
            <w:pPr>
              <w:pStyle w:val="Compact"/>
              <w:jc w:val="right"/>
            </w:pPr>
            <w:r>
              <w:t xml:space="preserve">Quantile (Median) Reg</w:t>
            </w:r>
          </w:p>
        </w:tc>
        <w:tc>
          <w:tcPr/>
          <w:p>
            <w:pPr>
              <w:pStyle w:val="Compact"/>
              <w:jc w:val="right"/>
            </w:pPr>
            <w:r>
              <w:t xml:space="preserve">(336.9, 366.2)</w:t>
            </w:r>
          </w:p>
        </w:tc>
        <w:tc>
          <w:tcPr/>
          <w:p>
            <w:pPr>
              <w:pStyle w:val="Compact"/>
              <w:jc w:val="right"/>
            </w:pPr>
            <w:r>
              <w:t xml:space="preserve">(3.07, 28.96)</w:t>
            </w:r>
          </w:p>
        </w:tc>
        <w:tc>
          <w:tcPr/>
          <w:p>
            <w:pPr>
              <w:pStyle w:val="Compact"/>
              <w:jc w:val="right"/>
            </w:pPr>
            <w:r>
              <w:t xml:space="preserve">(4.46, 48,19)</w:t>
            </w:r>
          </w:p>
        </w:tc>
      </w:tr>
    </w:tbl>
    <w:bookmarkEnd w:id="151"/>
    <w:bookmarkStart w:id="152" w:name="comparing-aic-and-bic"/>
    <w:p>
      <w:pPr>
        <w:pStyle w:val="Heading2"/>
      </w:pPr>
      <w:r>
        <w:t xml:space="preserve">Comparing AIC and BIC</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Fit</w:t>
            </w:r>
          </w:p>
        </w:tc>
        <w:tc>
          <w:tcPr/>
          <w:p>
            <w:pPr>
              <w:pStyle w:val="Compact"/>
              <w:jc w:val="right"/>
            </w:pPr>
            <w:r>
              <w:t xml:space="preserve">AIC</w:t>
            </w:r>
          </w:p>
        </w:tc>
        <w:tc>
          <w:tcPr/>
          <w:p>
            <w:pPr>
              <w:pStyle w:val="Compact"/>
              <w:jc w:val="right"/>
            </w:pPr>
            <w:r>
              <w:t xml:space="preserve">BIC</w:t>
            </w:r>
          </w:p>
        </w:tc>
      </w:tr>
      <w:tr>
        <w:tc>
          <w:tcPr/>
          <w:p>
            <w:pPr>
              <w:pStyle w:val="Compact"/>
              <w:jc w:val="right"/>
            </w:pPr>
            <w:r>
              <w:t xml:space="preserve">OLS</w:t>
            </w:r>
          </w:p>
        </w:tc>
        <w:tc>
          <w:tcPr/>
          <w:p>
            <w:pPr>
              <w:pStyle w:val="Compact"/>
              <w:jc w:val="right"/>
            </w:pPr>
            <w:r>
              <w:t xml:space="preserve">669.7</w:t>
            </w:r>
          </w:p>
        </w:tc>
        <w:tc>
          <w:tcPr/>
          <w:p>
            <w:pPr>
              <w:pStyle w:val="Compact"/>
              <w:jc w:val="right"/>
            </w:pPr>
            <w:r>
              <w:t xml:space="preserve">677.4</w:t>
            </w:r>
          </w:p>
        </w:tc>
      </w:tr>
      <w:tr>
        <w:tc>
          <w:tcPr/>
          <w:p>
            <w:pPr>
              <w:pStyle w:val="Compact"/>
              <w:jc w:val="right"/>
            </w:pPr>
            <w:r>
              <w:t xml:space="preserve">Robust (Huber)</w:t>
            </w:r>
          </w:p>
        </w:tc>
        <w:tc>
          <w:tcPr/>
          <w:p>
            <w:pPr>
              <w:pStyle w:val="Compact"/>
              <w:jc w:val="right"/>
            </w:pPr>
            <w:r>
              <w:t xml:space="preserve">670.8</w:t>
            </w:r>
          </w:p>
        </w:tc>
        <w:tc>
          <w:tcPr/>
          <w:p>
            <w:pPr>
              <w:pStyle w:val="Compact"/>
              <w:jc w:val="right"/>
            </w:pPr>
            <w:r>
              <w:t xml:space="preserve">678.5</w:t>
            </w:r>
          </w:p>
        </w:tc>
      </w:tr>
      <w:tr>
        <w:tc>
          <w:tcPr/>
          <w:p>
            <w:pPr>
              <w:pStyle w:val="Compact"/>
              <w:jc w:val="right"/>
            </w:pPr>
            <w:r>
              <w:t xml:space="preserve">Robust (biweight)</w:t>
            </w:r>
          </w:p>
        </w:tc>
        <w:tc>
          <w:tcPr/>
          <w:p>
            <w:pPr>
              <w:pStyle w:val="Compact"/>
              <w:jc w:val="right"/>
            </w:pPr>
            <w:r>
              <w:t xml:space="preserve">671.7</w:t>
            </w:r>
          </w:p>
        </w:tc>
        <w:tc>
          <w:tcPr/>
          <w:p>
            <w:pPr>
              <w:pStyle w:val="Compact"/>
              <w:jc w:val="right"/>
            </w:pPr>
            <w:r>
              <w:t xml:space="preserve">679.4</w:t>
            </w:r>
          </w:p>
        </w:tc>
      </w:tr>
      <w:tr>
        <w:tc>
          <w:tcPr/>
          <w:p>
            <w:pPr>
              <w:pStyle w:val="Compact"/>
              <w:jc w:val="right"/>
            </w:pPr>
            <w:r>
              <w:t xml:space="preserve">Quantile (median)</w:t>
            </w:r>
          </w:p>
        </w:tc>
        <w:tc>
          <w:tcPr/>
          <w:p>
            <w:pPr>
              <w:pStyle w:val="Compact"/>
              <w:jc w:val="right"/>
            </w:pPr>
            <w:r>
              <w:t xml:space="preserve">637.5</w:t>
            </w:r>
          </w:p>
        </w:tc>
        <w:tc>
          <w:tcPr/>
          <w:p>
            <w:pPr>
              <w:pStyle w:val="Compact"/>
              <w:jc w:val="right"/>
            </w:pPr>
            <w:r>
              <w:t xml:space="preserve">643.3</w:t>
            </w:r>
          </w:p>
        </w:tc>
      </w:tr>
    </w:tbl>
    <w:bookmarkEnd w:id="152"/>
    <w:bookmarkStart w:id="153" w:name="some-closing-thoughts-12"/>
    <w:p>
      <w:pPr>
        <w:pStyle w:val="Heading2"/>
      </w:pPr>
      <w:r>
        <w:t xml:space="preserve">Some Closing Thoughts (1/2)</w:t>
      </w:r>
    </w:p>
    <w:p>
      <w:pPr>
        <w:numPr>
          <w:ilvl w:val="0"/>
          <w:numId w:val="1049"/>
        </w:numPr>
        <w:pStyle w:val="Compact"/>
      </w:pPr>
      <w:r>
        <w:t xml:space="preserve">When comparing the results of a regular OLS regression and a robust regression for a data set which displays outliers, if the results are very different, you will most likely want to use the results from the robust regression.</w:t>
      </w:r>
    </w:p>
    <w:p>
      <w:pPr>
        <w:numPr>
          <w:ilvl w:val="1"/>
          <w:numId w:val="1050"/>
        </w:numPr>
        <w:pStyle w:val="Compact"/>
      </w:pPr>
      <w:r>
        <w:t xml:space="preserve">Large differences suggest that the model parameters are being highly influenced by outliers.</w:t>
      </w:r>
    </w:p>
    <w:bookmarkEnd w:id="153"/>
    <w:bookmarkStart w:id="154" w:name="some-closing-thoughts-22"/>
    <w:p>
      <w:pPr>
        <w:pStyle w:val="Heading2"/>
      </w:pPr>
      <w:r>
        <w:t xml:space="preserve">Some Closing Thoughts (2/2)</w:t>
      </w:r>
    </w:p>
    <w:p>
      <w:pPr>
        <w:numPr>
          <w:ilvl w:val="0"/>
          <w:numId w:val="1051"/>
        </w:numPr>
        <w:pStyle w:val="Compact"/>
      </w:pPr>
      <w:r>
        <w:t xml:space="preserve">Different weighting functions have advantages and drawbacks.</w:t>
      </w:r>
    </w:p>
    <w:p>
      <w:pPr>
        <w:numPr>
          <w:ilvl w:val="1"/>
          <w:numId w:val="1052"/>
        </w:numPr>
        <w:pStyle w:val="Compact"/>
      </w:pPr>
      <w:r>
        <w:t xml:space="preserve">Huber weights can have difficulties with really severe outliers.</w:t>
      </w:r>
    </w:p>
    <w:p>
      <w:pPr>
        <w:numPr>
          <w:ilvl w:val="1"/>
          <w:numId w:val="1052"/>
        </w:numPr>
        <w:pStyle w:val="Compact"/>
      </w:pPr>
      <w:r>
        <w:t xml:space="preserve">Bisquare weights can have difficulties converging or may yield multiple solutions.</w:t>
      </w:r>
    </w:p>
    <w:p>
      <w:pPr>
        <w:numPr>
          <w:ilvl w:val="1"/>
          <w:numId w:val="1052"/>
        </w:numPr>
        <w:pStyle w:val="Compact"/>
      </w:pPr>
      <w:r>
        <w:t xml:space="preserve">Quantile regression approaches have some nice properties, but describe medians (or other quantiles) rather than means.</w:t>
      </w:r>
    </w:p>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54" Target="media/rId54.png" /><Relationship Type="http://schemas.openxmlformats.org/officeDocument/2006/relationships/image" Id="rId40" Target="media/rId40.png" /><Relationship Type="http://schemas.openxmlformats.org/officeDocument/2006/relationships/image" Id="rId101" Target="media/rId101.png" /><Relationship Type="http://schemas.openxmlformats.org/officeDocument/2006/relationships/image" Id="rId31" Target="media/rId31.png" /><Relationship Type="http://schemas.openxmlformats.org/officeDocument/2006/relationships/image" Id="rId97" Target="media/rId97.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30" Target="media/rId130.png" /><Relationship Type="http://schemas.openxmlformats.org/officeDocument/2006/relationships/image" Id="rId140" Target="media/rId140.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hyperlink" Id="rId107" Target="http://andrewgelman.com/2018/03/15/need-16-times-sample-size-estimate-interaction-estimate-main-effect/" TargetMode="External" /><Relationship Type="http://schemas.openxmlformats.org/officeDocument/2006/relationships/hyperlink" Id="rId39" Target="http://www.stat.columbia.edu/~gelman/research/published/retropower_final.pdf" TargetMode="External" /><Relationship Type="http://schemas.openxmlformats.org/officeDocument/2006/relationships/hyperlink" Id="rId23" Target="https://library.virginia.edu/data/articles/post-hoc-power-calculations-are-not-useful" TargetMode="External" /><Relationship Type="http://schemas.openxmlformats.org/officeDocument/2006/relationships/hyperlink" Id="rId30" Target="https://pubmed.ncbi.nlm.nih.gov/26510427/" TargetMode="External" /><Relationship Type="http://schemas.openxmlformats.org/officeDocument/2006/relationships/hyperlink" Id="rId24" Target="https://pubmed.ncbi.nlm.nih.gov/32814615/" TargetMode="External" /><Relationship Type="http://schemas.openxmlformats.org/officeDocument/2006/relationships/hyperlink" Id="rId25" Target="https://pubmed.ncbi.nlm.nih.gov/8017747/" TargetMode="External" /><Relationship Type="http://schemas.openxmlformats.org/officeDocument/2006/relationships/hyperlink" Id="rId28" Target="https://statmodeling.stat.columbia.edu/" TargetMode="External" /><Relationship Type="http://schemas.openxmlformats.org/officeDocument/2006/relationships/hyperlink" Id="rId29" Target="https://statmodeling.stat.columbia.edu/2016/03/11/statistics-is-like-basketball-or-knitting/" TargetMode="External" /><Relationship Type="http://schemas.openxmlformats.org/officeDocument/2006/relationships/hyperlink" Id="rId26" Target="https://www.tandfonline.com/doi/abs/10.1198/000313001300339897" TargetMode="External" /></Relationships>
</file>

<file path=word/_rels/footnotes.xml.rels><?xml version="1.0" encoding="UTF-8"?><Relationships xmlns="http://schemas.openxmlformats.org/package/2006/relationships"><Relationship Type="http://schemas.openxmlformats.org/officeDocument/2006/relationships/hyperlink" Id="rId107" Target="http://andrewgelman.com/2018/03/15/need-16-times-sample-size-estimate-interaction-estimate-main-effect/" TargetMode="External" /><Relationship Type="http://schemas.openxmlformats.org/officeDocument/2006/relationships/hyperlink" Id="rId39" Target="http://www.stat.columbia.edu/~gelman/research/published/retropower_final.pdf" TargetMode="External" /><Relationship Type="http://schemas.openxmlformats.org/officeDocument/2006/relationships/hyperlink" Id="rId23" Target="https://library.virginia.edu/data/articles/post-hoc-power-calculations-are-not-useful" TargetMode="External" /><Relationship Type="http://schemas.openxmlformats.org/officeDocument/2006/relationships/hyperlink" Id="rId30" Target="https://pubmed.ncbi.nlm.nih.gov/26510427/" TargetMode="External" /><Relationship Type="http://schemas.openxmlformats.org/officeDocument/2006/relationships/hyperlink" Id="rId24" Target="https://pubmed.ncbi.nlm.nih.gov/32814615/" TargetMode="External" /><Relationship Type="http://schemas.openxmlformats.org/officeDocument/2006/relationships/hyperlink" Id="rId25" Target="https://pubmed.ncbi.nlm.nih.gov/8017747/" TargetMode="External" /><Relationship Type="http://schemas.openxmlformats.org/officeDocument/2006/relationships/hyperlink" Id="rId28" Target="https://statmodeling.stat.columbia.edu/" TargetMode="External" /><Relationship Type="http://schemas.openxmlformats.org/officeDocument/2006/relationships/hyperlink" Id="rId29" Target="https://statmodeling.stat.columbia.edu/2016/03/11/statistics-is-like-basketball-or-knitting/" TargetMode="External" /><Relationship Type="http://schemas.openxmlformats.org/officeDocument/2006/relationships/hyperlink" Id="rId26" Target="https://www.tandfonline.com/doi/abs/10.1198/0003130013003398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13</dc:title>
  <dc:creator>Thomas E. Love, Ph.D.</dc:creator>
  <cp:keywords/>
  <dcterms:created xsi:type="dcterms:W3CDTF">2024-02-26T03:48:35Z</dcterms:created>
  <dcterms:modified xsi:type="dcterms:W3CDTF">2024-02-26T03:48:35Z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2024-02-27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