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13</w:t>
      </w:r>
    </w:p>
    <w:p>
      <w:pPr>
        <w:pStyle w:val="Author"/>
      </w:pPr>
      <w:r>
        <w:t xml:space="preserve">https://thomaselove.github.io/432-2025</w:t>
      </w:r>
    </w:p>
    <w:p>
      <w:pPr>
        <w:pStyle w:val="Date"/>
      </w:pPr>
      <w:r>
        <w:t xml:space="preserve">2025-02-25</w:t>
      </w:r>
    </w:p>
    <w:bookmarkStart w:id="20" w:name="todays-agenda"/>
    <w:p>
      <w:pPr>
        <w:pStyle w:val="Heading2"/>
      </w:pPr>
      <w:r>
        <w:t xml:space="preserve">Today’s Agenda</w:t>
      </w:r>
    </w:p>
    <w:p>
      <w:pPr>
        <w:pStyle w:val="Compact"/>
        <w:numPr>
          <w:ilvl w:val="0"/>
          <w:numId w:val="1001"/>
        </w:numPr>
      </w:pPr>
      <w:r>
        <w:t xml:space="preserve">How Big a Sample Size Do I Need?</w:t>
      </w:r>
    </w:p>
    <w:p>
      <w:pPr>
        <w:pStyle w:val="Compact"/>
        <w:numPr>
          <w:ilvl w:val="0"/>
          <w:numId w:val="1001"/>
        </w:numPr>
      </w:pPr>
      <w:r>
        <w:t xml:space="preserve">Type I and Type II Errors in Hypothesis Testing</w:t>
      </w:r>
    </w:p>
    <w:p>
      <w:pPr>
        <w:pStyle w:val="Compact"/>
        <w:numPr>
          <w:ilvl w:val="0"/>
          <w:numId w:val="1001"/>
        </w:numPr>
      </w:pPr>
      <w:r>
        <w:t xml:space="preserve">Power and Sample Size Calculations</w:t>
      </w:r>
    </w:p>
    <w:p>
      <w:pPr>
        <w:pStyle w:val="Compact"/>
        <w:numPr>
          <w:ilvl w:val="1"/>
          <w:numId w:val="1002"/>
        </w:numPr>
      </w:pPr>
      <w:r>
        <w:t xml:space="preserve">When Comparing Two Means</w:t>
      </w:r>
    </w:p>
    <w:p>
      <w:pPr>
        <w:pStyle w:val="Compact"/>
        <w:numPr>
          <w:ilvl w:val="2"/>
          <w:numId w:val="1003"/>
        </w:numPr>
      </w:pPr>
      <w:r>
        <w:t xml:space="preserve">Paired vs. Independent Samples</w:t>
      </w:r>
    </w:p>
    <w:p>
      <w:pPr>
        <w:pStyle w:val="Compact"/>
        <w:numPr>
          <w:ilvl w:val="1"/>
          <w:numId w:val="1002"/>
        </w:numPr>
      </w:pPr>
      <w:r>
        <w:t xml:space="preserve">When Comparing Two Proportions</w:t>
      </w:r>
    </w:p>
    <w:p>
      <w:pPr>
        <w:pStyle w:val="Compact"/>
        <w:numPr>
          <w:ilvl w:val="1"/>
          <w:numId w:val="1002"/>
        </w:numPr>
      </w:pPr>
      <w:r>
        <w:t xml:space="preserve">The March of Science</w:t>
      </w:r>
    </w:p>
    <w:bookmarkEnd w:id="20"/>
    <w:bookmarkStart w:id="21"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(pwr)</w:t>
      </w:r>
    </w:p>
    <w:bookmarkEnd w:id="21"/>
    <w:bookmarkStart w:id="22" w:name="how-big-a-sample-size-do-i-need"/>
    <w:p>
      <w:pPr>
        <w:pStyle w:val="Heading2"/>
      </w:pPr>
      <w:r>
        <w:t xml:space="preserve">How Big A Sample Size Do I need?</w:t>
      </w:r>
    </w:p>
    <w:p>
      <w:pPr>
        <w:pStyle w:val="Compact"/>
        <w:numPr>
          <w:ilvl w:val="0"/>
          <w:numId w:val="1004"/>
        </w:numPr>
      </w:pPr>
      <w:r>
        <w:t xml:space="preserve">What is the budget?</w:t>
      </w:r>
    </w:p>
    <w:p>
      <w:pPr>
        <w:pStyle w:val="Compact"/>
        <w:numPr>
          <w:ilvl w:val="0"/>
          <w:numId w:val="1004"/>
        </w:numPr>
      </w:pPr>
      <w:r>
        <w:t xml:space="preserve">What are you trying to compare?</w:t>
      </w:r>
    </w:p>
    <w:p>
      <w:pPr>
        <w:pStyle w:val="Compact"/>
        <w:numPr>
          <w:ilvl w:val="0"/>
          <w:numId w:val="1004"/>
        </w:numPr>
      </w:pPr>
      <w:r>
        <w:t xml:space="preserve">What is the study design?</w:t>
      </w:r>
    </w:p>
    <w:p>
      <w:pPr>
        <w:pStyle w:val="Compact"/>
        <w:numPr>
          <w:ilvl w:val="0"/>
          <w:numId w:val="1004"/>
        </w:numPr>
      </w:pPr>
      <w:r>
        <w:t xml:space="preserve">How big an effect size do you expect (hope) to see?</w:t>
      </w:r>
    </w:p>
    <w:p>
      <w:pPr>
        <w:pStyle w:val="Compact"/>
        <w:numPr>
          <w:ilvl w:val="0"/>
          <w:numId w:val="1004"/>
        </w:numPr>
      </w:pPr>
      <w:r>
        <w:t xml:space="preserve">What was that budget again?</w:t>
      </w:r>
    </w:p>
    <w:p>
      <w:pPr>
        <w:pStyle w:val="Compact"/>
        <w:numPr>
          <w:ilvl w:val="0"/>
          <w:numId w:val="1004"/>
        </w:numPr>
      </w:pPr>
      <w:r>
        <w:t xml:space="preserve">OK, tell me the maximum allowable rates of Type I and Type II error that you want to control for. Or, if you like, tell me the confidence level and power you want to have.</w:t>
      </w:r>
    </w:p>
    <w:p>
      <w:pPr>
        <w:pStyle w:val="Compact"/>
        <w:numPr>
          <w:ilvl w:val="0"/>
          <w:numId w:val="1004"/>
        </w:numPr>
      </w:pPr>
      <w:r>
        <w:t xml:space="preserve">What sort of statistical inference do you want to plan for?</w:t>
      </w:r>
    </w:p>
    <w:bookmarkEnd w:id="22"/>
    <w:bookmarkStart w:id="23" w:name="errors-in-hypothesis-testing"/>
    <w:p>
      <w:pPr>
        <w:pStyle w:val="Heading2"/>
      </w:pPr>
      <w:r>
        <w:t xml:space="preserve">Errors in Hypothesis Testing</w:t>
      </w:r>
    </w:p>
    <w:p>
      <w:pPr>
        <w:pStyle w:val="FirstParagraph"/>
      </w:pPr>
      <w:r>
        <w:t xml:space="preserve">In testing hypotheses, there are two potential decisions and each one brings with it the possibility that a mistake has been made.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right"/>
            </w:pPr>
            <w:r>
              <w:t xml:space="preserve">–</w:t>
            </w:r>
          </w:p>
        </w:tc>
        <w:tc>
          <w:tcPr/>
          <w:p>
            <w:pPr>
              <w:pStyle w:val="Compact"/>
              <w:jc w:val="center"/>
            </w:pPr>
            <m:oMath>
              <m:sSub>
                <m:e>
                  <m:r>
                    <m:t>H</m:t>
                  </m:r>
                </m:e>
                <m:sub>
                  <m:r>
                    <m:t>A</m:t>
                  </m:r>
                </m:sub>
              </m:sSub>
            </m:oMath>
            <w:r>
              <w:t xml:space="preserve"> </w:t>
            </w:r>
            <w:r>
              <w:t xml:space="preserve">is true</w:t>
            </w:r>
          </w:p>
        </w:tc>
        <w:tc>
          <w:tcPr/>
          <w:p>
            <w:pPr>
              <w:pStyle w:val="Compact"/>
              <w:jc w:val="center"/>
            </w:pPr>
            <m:oMath>
              <m:sSub>
                <m:e>
                  <m:r>
                    <m:t>H</m:t>
                  </m:r>
                </m:e>
                <m:sub>
                  <m:r>
                    <m:t>0</m:t>
                  </m:r>
                </m:sub>
              </m:sSub>
            </m:oMath>
            <w:r>
              <w:t xml:space="preserve"> </w:t>
            </w:r>
            <w:r>
              <w:t xml:space="preserve">is true</w:t>
            </w:r>
          </w:p>
        </w:tc>
      </w:tr>
      <w:tr>
        <w:tc>
          <w:tcPr/>
          <w:p>
            <w:pPr>
              <w:pStyle w:val="Compact"/>
              <w:jc w:val="right"/>
            </w:pPr>
            <w:r>
              <w:t xml:space="preserve">Test rejects</w:t>
            </w:r>
            <w:r>
              <w:t xml:space="preserve"> </w:t>
            </w:r>
            <m:oMath>
              <m:sSub>
                <m:e>
                  <m:r>
                    <m:t>H</m:t>
                  </m:r>
                </m:e>
                <m:sub>
                  <m:r>
                    <m:t>0</m:t>
                  </m:r>
                </m:sub>
              </m:sSub>
            </m:oMath>
          </w:p>
        </w:tc>
        <w:tc>
          <w:tcPr/>
          <w:p>
            <w:pPr>
              <w:pStyle w:val="Compact"/>
              <w:jc w:val="center"/>
            </w:pPr>
            <w:r>
              <w:t xml:space="preserve">Correct</w:t>
            </w:r>
          </w:p>
        </w:tc>
        <w:tc>
          <w:tcPr/>
          <w:p>
            <w:pPr>
              <w:pStyle w:val="Compact"/>
              <w:jc w:val="center"/>
            </w:pPr>
            <w:r>
              <w:t xml:space="preserve">Type I error (False positive)</w:t>
            </w:r>
          </w:p>
        </w:tc>
      </w:tr>
      <w:tr>
        <w:tc>
          <w:tcPr/>
          <w:p>
            <w:pPr>
              <w:pStyle w:val="Compact"/>
              <w:jc w:val="right"/>
            </w:pPr>
            <w:r>
              <w:t xml:space="preserve">Test retains</w:t>
            </w:r>
            <w:r>
              <w:t xml:space="preserve"> </w:t>
            </w:r>
            <m:oMath>
              <m:sSub>
                <m:e>
                  <m:r>
                    <m:t>H</m:t>
                  </m:r>
                </m:e>
                <m:sub>
                  <m:r>
                    <m:t>0</m:t>
                  </m:r>
                </m:sub>
              </m:sSub>
            </m:oMath>
          </w:p>
        </w:tc>
        <w:tc>
          <w:tcPr/>
          <w:p>
            <w:pPr>
              <w:pStyle w:val="Compact"/>
              <w:jc w:val="center"/>
            </w:pPr>
            <w:r>
              <w:t xml:space="preserve">Type II error (False negative)</w:t>
            </w:r>
          </w:p>
        </w:tc>
        <w:tc>
          <w:tcPr/>
          <w:p>
            <w:pPr>
              <w:pStyle w:val="Compact"/>
              <w:jc w:val="center"/>
            </w:pPr>
            <w:r>
              <w:t xml:space="preserve">Correct</w:t>
            </w:r>
          </w:p>
        </w:tc>
      </w:tr>
    </w:tbl>
    <w:bookmarkEnd w:id="23"/>
    <w:bookmarkStart w:id="24" w:name="errors-in-hypothesis-testing-1"/>
    <w:p>
      <w:pPr>
        <w:pStyle w:val="Heading2"/>
      </w:pPr>
      <w:r>
        <w:t xml:space="preserve">Errors in Hypothesis Testing</w:t>
      </w:r>
    </w:p>
    <w:p>
      <w:pPr>
        <w:pStyle w:val="Compact"/>
        <w:numPr>
          <w:ilvl w:val="0"/>
          <w:numId w:val="1005"/>
        </w:numPr>
      </w:pPr>
      <w:r>
        <w:t xml:space="preserve">A Type I error can only be made if</w:t>
      </w:r>
      <w:r>
        <w:t xml:space="preserve"> </w:t>
      </w:r>
      <m:oMath>
        <m:sSub>
          <m:e>
            <m:r>
              <m:t>H</m:t>
            </m:r>
          </m:e>
          <m:sub>
            <m:r>
              <m:t>0</m:t>
            </m:r>
          </m:sub>
        </m:sSub>
      </m:oMath>
      <w:r>
        <w:t xml:space="preserve"> </w:t>
      </w:r>
      <w:r>
        <w:t xml:space="preserve">is actually true.</w:t>
      </w:r>
    </w:p>
    <w:p>
      <w:pPr>
        <w:pStyle w:val="Compact"/>
        <w:numPr>
          <w:ilvl w:val="0"/>
          <w:numId w:val="1005"/>
        </w:numPr>
      </w:pPr>
      <w:r>
        <w:t xml:space="preserve">A Type II error can only be made if</w:t>
      </w:r>
      <w:r>
        <w:t xml:space="preserve"> </w:t>
      </w:r>
      <m:oMath>
        <m:sSub>
          <m:e>
            <m:r>
              <m:t>H</m:t>
            </m:r>
          </m:e>
          <m:sub>
            <m:r>
              <m:t>A</m:t>
            </m:r>
          </m:sub>
        </m:sSub>
      </m:oMath>
      <w:r>
        <w:t xml:space="preserve"> </w:t>
      </w:r>
      <w:r>
        <w:t xml:space="preserve">is actually true.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right"/>
            </w:pPr>
            <w:r>
              <w:t xml:space="preserve">–</w:t>
            </w:r>
          </w:p>
        </w:tc>
        <w:tc>
          <w:tcPr/>
          <w:p>
            <w:pPr>
              <w:pStyle w:val="Compact"/>
              <w:jc w:val="center"/>
            </w:pPr>
            <m:oMath>
              <m:sSub>
                <m:e>
                  <m:r>
                    <m:t>H</m:t>
                  </m:r>
                </m:e>
                <m:sub>
                  <m:r>
                    <m:t>A</m:t>
                  </m:r>
                </m:sub>
              </m:sSub>
            </m:oMath>
            <w:r>
              <w:t xml:space="preserve"> </w:t>
            </w:r>
            <w:r>
              <w:t xml:space="preserve">is true</w:t>
            </w:r>
          </w:p>
        </w:tc>
        <w:tc>
          <w:tcPr/>
          <w:p>
            <w:pPr>
              <w:pStyle w:val="Compact"/>
              <w:jc w:val="center"/>
            </w:pPr>
            <m:oMath>
              <m:sSub>
                <m:e>
                  <m:r>
                    <m:t>H</m:t>
                  </m:r>
                </m:e>
                <m:sub>
                  <m:r>
                    <m:t>0</m:t>
                  </m:r>
                </m:sub>
              </m:sSub>
            </m:oMath>
            <w:r>
              <w:t xml:space="preserve"> </w:t>
            </w:r>
            <w:r>
              <w:t xml:space="preserve">is true</w:t>
            </w:r>
          </w:p>
        </w:tc>
      </w:tr>
      <w:tr>
        <w:tc>
          <w:tcPr/>
          <w:p>
            <w:pPr>
              <w:pStyle w:val="Compact"/>
              <w:jc w:val="right"/>
            </w:pPr>
            <w:r>
              <w:t xml:space="preserve">Test rejects</w:t>
            </w:r>
            <w:r>
              <w:t xml:space="preserve"> </w:t>
            </w:r>
            <m:oMath>
              <m:sSub>
                <m:e>
                  <m:r>
                    <m:t>H</m:t>
                  </m:r>
                </m:e>
                <m:sub>
                  <m:r>
                    <m:t>0</m:t>
                  </m:r>
                </m:sub>
              </m:sSub>
            </m:oMath>
          </w:p>
        </w:tc>
        <w:tc>
          <w:tcPr/>
          <w:p>
            <w:pPr>
              <w:pStyle w:val="Compact"/>
              <w:jc w:val="center"/>
            </w:pPr>
            <w:r>
              <w:t xml:space="preserve">Correct</w:t>
            </w:r>
          </w:p>
        </w:tc>
        <w:tc>
          <w:tcPr/>
          <w:p>
            <w:pPr>
              <w:pStyle w:val="Compact"/>
              <w:jc w:val="center"/>
            </w:pPr>
            <w:r>
              <w:t xml:space="preserve">Type I error (False positive)</w:t>
            </w:r>
          </w:p>
        </w:tc>
      </w:tr>
      <w:tr>
        <w:tc>
          <w:tcPr/>
          <w:p>
            <w:pPr>
              <w:pStyle w:val="Compact"/>
              <w:jc w:val="right"/>
            </w:pPr>
            <w:r>
              <w:t xml:space="preserve">Test retains</w:t>
            </w:r>
            <w:r>
              <w:t xml:space="preserve"> </w:t>
            </w:r>
            <m:oMath>
              <m:sSub>
                <m:e>
                  <m:r>
                    <m:t>H</m:t>
                  </m:r>
                </m:e>
                <m:sub>
                  <m:r>
                    <m:t>0</m:t>
                  </m:r>
                </m:sub>
              </m:sSub>
            </m:oMath>
          </w:p>
        </w:tc>
        <w:tc>
          <w:tcPr/>
          <w:p>
            <w:pPr>
              <w:pStyle w:val="Compact"/>
              <w:jc w:val="center"/>
            </w:pPr>
            <w:r>
              <w:t xml:space="preserve">Type II error (False negative)</w:t>
            </w:r>
          </w:p>
        </w:tc>
        <w:tc>
          <w:tcPr/>
          <w:p>
            <w:pPr>
              <w:pStyle w:val="Compact"/>
              <w:jc w:val="center"/>
            </w:pPr>
            <w:r>
              <w:t xml:space="preserve">Correct</w:t>
            </w:r>
          </w:p>
        </w:tc>
      </w:tr>
    </w:tbl>
    <w:bookmarkEnd w:id="24"/>
    <w:bookmarkStart w:id="25" w:name="specifying-error-probabilities-type-i"/>
    <w:p>
      <w:pPr>
        <w:pStyle w:val="Heading2"/>
      </w:pPr>
      <w:r>
        <w:t xml:space="preserve">Specifying Error Probabilities (Type I)</w:t>
      </w:r>
    </w:p>
    <w:p>
      <w:pPr>
        <w:pStyle w:val="FirstParagraph"/>
      </w:pPr>
      <w:r>
        <w:t xml:space="preserve">If we say we are using 90% confidence, this means:</w:t>
      </w:r>
    </w:p>
    <w:p>
      <w:pPr>
        <w:pStyle w:val="Compact"/>
        <w:numPr>
          <w:ilvl w:val="0"/>
          <w:numId w:val="1006"/>
        </w:numPr>
      </w:pPr>
      <w:r>
        <w:t xml:space="preserve">we have a 10% significance level</w:t>
      </w:r>
    </w:p>
    <w:p>
      <w:pPr>
        <w:pStyle w:val="Compact"/>
        <w:numPr>
          <w:ilvl w:val="0"/>
          <w:numId w:val="1006"/>
        </w:numPr>
      </w:pPr>
      <m:oMath>
        <m:r>
          <m:t>α</m:t>
        </m:r>
      </m:oMath>
      <w:r>
        <w:t xml:space="preserve">, the probability of Type I error, is set to 0.10</w:t>
      </w:r>
    </w:p>
    <w:p>
      <w:pPr>
        <w:pStyle w:val="Compact"/>
        <w:numPr>
          <w:ilvl w:val="0"/>
          <w:numId w:val="1006"/>
        </w:numPr>
      </w:pPr>
      <w:r>
        <w:t xml:space="preserve">In general, confidence level = 100(1-</w:t>
      </w:r>
      <m:oMath>
        <m:r>
          <m:t>α</m:t>
        </m:r>
      </m:oMath>
      <w:r>
        <w:t xml:space="preserve">).</w:t>
      </w:r>
    </w:p>
    <w:p>
      <w:pPr>
        <w:pStyle w:val="Compact"/>
        <w:numPr>
          <w:ilvl w:val="0"/>
          <w:numId w:val="1006"/>
        </w:numPr>
      </w:pPr>
      <w:r>
        <w:t xml:space="preserve">The probability of correctly retaining</w:t>
      </w:r>
      <w:r>
        <w:t xml:space="preserve"> </w:t>
      </w:r>
      <m:oMath>
        <m:sSub>
          <m:e>
            <m:r>
              <m:t>H</m:t>
            </m:r>
          </m:e>
          <m:sub>
            <m:r>
              <m:t>0</m:t>
            </m:r>
          </m:sub>
        </m:sSub>
      </m:oMath>
      <w:r>
        <w:t xml:space="preserve"> </w:t>
      </w:r>
      <w:r>
        <w:t xml:space="preserve">is designed to be 0.90.</w:t>
      </w:r>
    </w:p>
    <w:bookmarkEnd w:id="25"/>
    <w:bookmarkStart w:id="26" w:name="specifying-error-probabilities-type-ii"/>
    <w:p>
      <w:pPr>
        <w:pStyle w:val="Heading2"/>
      </w:pPr>
      <w:r>
        <w:t xml:space="preserve">Specifying Error Probabilities (Type II)</w:t>
      </w:r>
    </w:p>
    <w:p>
      <w:pPr>
        <w:pStyle w:val="Compact"/>
        <w:numPr>
          <w:ilvl w:val="0"/>
          <w:numId w:val="1007"/>
        </w:numPr>
      </w:pPr>
      <w:r>
        <w:t xml:space="preserve">A Type II error is made if the alternative hypothesis is true, but you fail to choose it.</w:t>
      </w:r>
    </w:p>
    <w:p>
      <w:pPr>
        <w:pStyle w:val="Compact"/>
        <w:numPr>
          <w:ilvl w:val="1"/>
          <w:numId w:val="1008"/>
        </w:numPr>
      </w:pPr>
      <w:r>
        <w:t xml:space="preserve">The probability depends on exactly which part of the alternative hypothesis is true, so that computing the probability of making a Type II error is not feasible.</w:t>
      </w:r>
    </w:p>
    <w:p>
      <w:pPr>
        <w:pStyle w:val="Compact"/>
        <w:numPr>
          <w:ilvl w:val="0"/>
          <w:numId w:val="1007"/>
        </w:numPr>
      </w:pPr>
      <w:r>
        <w:t xml:space="preserve">The</w:t>
      </w:r>
      <w:r>
        <w:t xml:space="preserve"> </w:t>
      </w:r>
      <w:r>
        <w:rPr>
          <w:b/>
          <w:bCs/>
        </w:rPr>
        <w:t xml:space="preserve">power</w:t>
      </w:r>
      <w:r>
        <w:t xml:space="preserve"> </w:t>
      </w:r>
      <w:r>
        <w:t xml:space="preserve">of a test is the probability of making the correct decision when the alternative hypothesis is true.</w:t>
      </w:r>
    </w:p>
    <w:p>
      <w:pPr>
        <w:pStyle w:val="Compact"/>
        <w:numPr>
          <w:ilvl w:val="0"/>
          <w:numId w:val="1007"/>
        </w:numPr>
      </w:pPr>
      <m:oMath>
        <m:r>
          <m:t>β</m:t>
        </m:r>
      </m:oMath>
      <w:r>
        <w:t xml:space="preserve"> </w:t>
      </w:r>
      <w:r>
        <w:t xml:space="preserve">is defined as the probability of concluding that there was no difference, when in fact there was one (a Type II error).</w:t>
      </w:r>
    </w:p>
    <w:p>
      <w:pPr>
        <w:pStyle w:val="Compact"/>
        <w:numPr>
          <w:ilvl w:val="0"/>
          <w:numId w:val="1007"/>
        </w:numPr>
      </w:pPr>
      <w:r>
        <w:t xml:space="preserve">A more powerful test has a lower Type II error rate,</w:t>
      </w:r>
      <w:r>
        <w:t xml:space="preserve"> </w:t>
      </w:r>
      <m:oMath>
        <m:r>
          <m:t>β</m:t>
        </m:r>
      </m:oMath>
      <w:r>
        <w:t xml:space="preserve">.</w:t>
      </w:r>
    </w:p>
    <w:bookmarkEnd w:id="26"/>
    <w:bookmarkStart w:id="27" w:name="significance-alpha-and-power-beta."/>
    <w:p>
      <w:pPr>
        <w:pStyle w:val="Heading2"/>
      </w:pPr>
      <w:r>
        <w:t xml:space="preserve">Significance (</w:t>
      </w:r>
      <m:oMath>
        <m:r>
          <m:t>α</m:t>
        </m:r>
      </m:oMath>
      <w:r>
        <w:t xml:space="preserve">) and power (</w:t>
      </w:r>
      <m:oMath>
        <m:r>
          <m:t>β</m:t>
        </m:r>
      </m:oMath>
      <w:r>
        <w:t xml:space="preserve">).</w:t>
      </w:r>
    </w:p>
    <w:p>
      <w:pPr>
        <w:pStyle w:val="FirstParagraph"/>
      </w:pPr>
      <w:r>
        <w:t xml:space="preserve">In many sample size decisions,</w:t>
      </w:r>
    </w:p>
    <w:p>
      <w:pPr>
        <w:pStyle w:val="Compact"/>
        <w:numPr>
          <w:ilvl w:val="0"/>
          <w:numId w:val="1009"/>
        </w:numPr>
      </w:pPr>
      <w:r>
        <w:t xml:space="preserve">we find that people set</w:t>
      </w:r>
      <w:r>
        <w:t xml:space="preserve"> </w:t>
      </w:r>
      <m:oMath>
        <m:r>
          <m:t>α</m:t>
        </m:r>
      </m:oMath>
      <w:r>
        <w:t xml:space="preserve">, the tolerable rate of Type I error, to be 0.05.</w:t>
      </w:r>
    </w:p>
    <w:p>
      <w:pPr>
        <w:pStyle w:val="Compact"/>
        <w:numPr>
          <w:ilvl w:val="0"/>
          <w:numId w:val="1009"/>
        </w:numPr>
      </w:pPr>
      <w:r>
        <w:t xml:space="preserve">they then often try to set the sample size and other parameters so that the power (1 -</w:t>
      </w:r>
      <w:r>
        <w:t xml:space="preserve"> </w:t>
      </w:r>
      <m:oMath>
        <m:r>
          <m:t>β</m:t>
        </m:r>
      </m:oMath>
      <w:r>
        <w:t xml:space="preserve">) is at least 0.80.</w:t>
      </w:r>
    </w:p>
    <w:p>
      <w:pPr>
        <w:pStyle w:val="FirstParagraph"/>
      </w:pPr>
      <w:r>
        <w:t xml:space="preserve">We’ll advocate for thinking hard about the relative costs of Type I and Type II errors.</w:t>
      </w:r>
    </w:p>
    <w:p>
      <w:pPr>
        <w:pStyle w:val="Compact"/>
        <w:numPr>
          <w:ilvl w:val="0"/>
          <w:numId w:val="1010"/>
        </w:numPr>
      </w:pPr>
      <w:r>
        <w:t xml:space="preserve">Assuming that a power of 80% with a significance level of 5% is sufficient for most studies is not a great assumption.</w:t>
      </w:r>
    </w:p>
    <w:bookmarkEnd w:id="27"/>
    <w:bookmarkStart w:id="28" w:name="power-and-sample-size-calculations"/>
    <w:p>
      <w:pPr>
        <w:pStyle w:val="Heading2"/>
      </w:pPr>
      <w:r>
        <w:t xml:space="preserve">Power and Sample Size Calculations</w:t>
      </w:r>
    </w:p>
    <w:p>
      <w:pPr>
        <w:pStyle w:val="FirstParagraph"/>
      </w:pPr>
      <w:r>
        <w:t xml:space="preserve">A power calculation is likely the most common element of an scientific grant proposal on which a statistician is consulted.</w:t>
      </w:r>
    </w:p>
    <w:p>
      <w:pPr>
        <w:pStyle w:val="Compact"/>
        <w:numPr>
          <w:ilvl w:val="0"/>
          <w:numId w:val="1011"/>
        </w:numPr>
      </w:pPr>
      <w:r>
        <w:t xml:space="preserve">The tests that have power calculations worked out in intensive detail using R are mostly those with more substantial assumptions.</w:t>
      </w:r>
    </w:p>
    <w:p>
      <w:pPr>
        <w:pStyle w:val="Compact"/>
        <w:numPr>
          <w:ilvl w:val="1"/>
          <w:numId w:val="1012"/>
        </w:numPr>
      </w:pPr>
      <w:r>
        <w:t xml:space="preserve">t tests that assume population normality, common population variance and balanced designs in the independent samples setting</w:t>
      </w:r>
    </w:p>
    <w:p>
      <w:pPr>
        <w:pStyle w:val="Compact"/>
        <w:numPr>
          <w:ilvl w:val="1"/>
          <w:numId w:val="1012"/>
        </w:numPr>
      </w:pPr>
      <w:r>
        <w:t xml:space="preserve">paired t tests that assume population normality</w:t>
      </w:r>
    </w:p>
    <w:bookmarkEnd w:id="28"/>
    <w:bookmarkStart w:id="29" w:name="power-and-sample-size-calculations-1"/>
    <w:p>
      <w:pPr>
        <w:pStyle w:val="Heading2"/>
      </w:pPr>
      <w:r>
        <w:t xml:space="preserve">Power and Sample Size Calculations</w:t>
      </w:r>
    </w:p>
    <w:p>
      <w:pPr>
        <w:pStyle w:val="Compact"/>
        <w:numPr>
          <w:ilvl w:val="0"/>
          <w:numId w:val="1013"/>
        </w:numPr>
      </w:pPr>
      <w:r>
        <w:t xml:space="preserve">These power calculations are also usually based on tests rather than confidence intervals.</w:t>
      </w:r>
    </w:p>
    <w:p>
      <w:pPr>
        <w:pStyle w:val="Compact"/>
        <w:numPr>
          <w:ilvl w:val="0"/>
          <w:numId w:val="1013"/>
        </w:numPr>
      </w:pPr>
      <w:r>
        <w:t xml:space="preserve">This process of doing power and related calculations is far more of an art than a science, which when done properly, involves a lot of iteration.</w:t>
      </w:r>
    </w:p>
    <w:p>
      <w:pPr>
        <w:pStyle w:val="Compact"/>
        <w:numPr>
          <w:ilvl w:val="0"/>
          <w:numId w:val="1013"/>
        </w:numPr>
      </w:pPr>
      <w:r>
        <w:t xml:space="preserve">Simulation is your friend here when confronted with more complex scenarios.</w:t>
      </w:r>
    </w:p>
    <w:bookmarkEnd w:id="29"/>
    <w:bookmarkStart w:id="45" w:name="power-and-sample-size-comparing-means"/>
    <w:p>
      <w:pPr>
        <w:pStyle w:val="Heading1"/>
      </w:pPr>
      <w:r>
        <w:t xml:space="preserve">Power and Sample Size: Comparing Means</w:t>
      </w:r>
    </w:p>
    <w:bookmarkStart w:id="30" w:name="paired-vs.-independent-samples"/>
    <w:p>
      <w:pPr>
        <w:pStyle w:val="Heading2"/>
      </w:pPr>
      <w:r>
        <w:t xml:space="preserve">Paired vs. Independent Samples</w:t>
      </w:r>
    </w:p>
    <w:p>
      <w:pPr>
        <w:pStyle w:val="FirstParagraph"/>
      </w:pPr>
      <w:r>
        <w:t xml:space="preserve">If you can afford to obtain n = 400 observations to compare means under exposure A to means under exposure B, and you could either:</w:t>
      </w:r>
    </w:p>
    <w:p>
      <w:pPr>
        <w:numPr>
          <w:ilvl w:val="0"/>
          <w:numId w:val="1014"/>
        </w:numPr>
      </w:pPr>
      <w:r>
        <w:t xml:space="preserve">select a random sample from the population of interest containing 400 people and then randomly assign 200 people to receive exposure A and the remaining 200 people to receive exposure B (thus doing an independent samples study), or</w:t>
      </w:r>
    </w:p>
    <w:p>
      <w:pPr>
        <w:numPr>
          <w:ilvl w:val="0"/>
          <w:numId w:val="1014"/>
        </w:numPr>
      </w:pPr>
      <w:r>
        <w:t xml:space="preserve">select a random sample from the population of interest containing 200 people and then randomly assign 100 of them to get exposure A first, and then, a little later, when the effects have worn off, to then receive exposure B, while the other 100 people are assigned to receive B first, then A (thus doing a paired samples study)</w:t>
      </w:r>
    </w:p>
    <w:p>
      <w:pPr>
        <w:pStyle w:val="FirstParagraph"/>
      </w:pPr>
      <w:r>
        <w:t xml:space="preserve">Assuming the effect size is unchanged, which seems as though it would be the more powerful study design?</w:t>
      </w:r>
    </w:p>
    <w:bookmarkEnd w:id="30"/>
    <w:bookmarkStart w:id="31" w:name="how-do-power-calculations-work"/>
    <w:p>
      <w:pPr>
        <w:pStyle w:val="Heading2"/>
      </w:pPr>
      <w:r>
        <w:t xml:space="preserve">How do power calculations work?</w:t>
      </w:r>
    </w:p>
    <w:p>
      <w:pPr>
        <w:pStyle w:val="FirstParagraph"/>
      </w:pPr>
      <w:r>
        <w:t xml:space="preserve">Characteristics of a study comparing two means using</w:t>
      </w:r>
      <w:r>
        <w:t xml:space="preserve"> </w:t>
      </w:r>
      <w:r>
        <w:rPr>
          <w:b/>
          <w:bCs/>
        </w:rPr>
        <w:t xml:space="preserve">paired</w:t>
      </w:r>
      <w:r>
        <w:t xml:space="preserve"> </w:t>
      </w:r>
      <w:r>
        <w:t xml:space="preserve">samples:</w:t>
      </w:r>
    </w:p>
    <w:p>
      <w:pPr>
        <w:pStyle w:val="Compact"/>
        <w:numPr>
          <w:ilvl w:val="0"/>
          <w:numId w:val="1015"/>
        </w:numPr>
      </w:pPr>
      <w:r>
        <w:t xml:space="preserve">The sample size (number of pairs of measurements).</w:t>
      </w:r>
    </w:p>
    <w:p>
      <w:pPr>
        <w:pStyle w:val="Compact"/>
        <w:numPr>
          <w:ilvl w:val="0"/>
          <w:numId w:val="1015"/>
        </w:numPr>
      </w:pPr>
      <w:r>
        <w:t xml:space="preserve">The difference in means we’d like to be able to detect.</w:t>
      </w:r>
    </w:p>
    <w:p>
      <w:pPr>
        <w:pStyle w:val="Compact"/>
        <w:numPr>
          <w:ilvl w:val="0"/>
          <w:numId w:val="1015"/>
        </w:numPr>
      </w:pPr>
      <w:r>
        <w:t xml:space="preserve">The standard deviation for that difference in means.</w:t>
      </w:r>
    </w:p>
    <w:p>
      <w:pPr>
        <w:pStyle w:val="Compact"/>
        <w:numPr>
          <w:ilvl w:val="0"/>
          <w:numId w:val="1015"/>
        </w:numPr>
      </w:pPr>
      <w:r>
        <w:t xml:space="preserve">The significance (or confidence) level for our comparison.</w:t>
      </w:r>
    </w:p>
    <w:p>
      <w:pPr>
        <w:pStyle w:val="Compact"/>
        <w:numPr>
          <w:ilvl w:val="0"/>
          <w:numId w:val="1015"/>
        </w:numPr>
      </w:pPr>
      <w:r>
        <w:t xml:space="preserve">The power of the test.</w:t>
      </w:r>
    </w:p>
    <w:p>
      <w:pPr>
        <w:pStyle w:val="FirstParagraph"/>
      </w:pPr>
      <w:r>
        <w:t xml:space="preserve">If we can estimate any four of these values, we can calculate the fifth.</w:t>
      </w:r>
    </w:p>
    <w:bookmarkEnd w:id="31"/>
    <w:bookmarkStart w:id="32" w:name="paired-samples-t-test"/>
    <w:p>
      <w:pPr>
        <w:pStyle w:val="Heading2"/>
      </w:pPr>
      <w:r>
        <w:t xml:space="preserve">Paired Samples t test</w:t>
      </w:r>
    </w:p>
    <w:p>
      <w:pPr>
        <w:pStyle w:val="Compact"/>
        <w:numPr>
          <w:ilvl w:val="0"/>
          <w:numId w:val="1016"/>
        </w:numPr>
      </w:pPr>
      <w:r>
        <w:t xml:space="preserve">Goal: detect a paired mean difference as small as 1/4 of a standard deviation, using 200 pairs of observations, and a 90% confidence level.</w:t>
      </w:r>
    </w:p>
    <w:p>
      <w:pPr>
        <w:pStyle w:val="SourceCode"/>
      </w:pPr>
      <w:r>
        <w:rPr>
          <w:rStyle w:val="FunctionTok"/>
        </w:rPr>
        <w:t xml:space="preserve">power.t.test</w:t>
      </w:r>
      <w:r>
        <w:rPr>
          <w:rStyle w:val="NormalTok"/>
        </w:rPr>
        <w:t xml:space="preserve">(</w:t>
      </w:r>
      <w:r>
        <w:rPr>
          <w:rStyle w:val="AttributeTok"/>
        </w:rPr>
        <w:t xml:space="preserve">n =</w:t>
      </w:r>
      <w:r>
        <w:rPr>
          <w:rStyle w:val="NormalTok"/>
        </w:rPr>
        <w:t xml:space="preserve"> </w:t>
      </w:r>
      <w:r>
        <w:rPr>
          <w:rStyle w:val="DecValTok"/>
        </w:rPr>
        <w:t xml:space="preserve">200</w:t>
      </w:r>
      <w:r>
        <w:rPr>
          <w:rStyle w:val="NormalTok"/>
        </w:rPr>
        <w:t xml:space="preserve">, </w:t>
      </w:r>
      <w:r>
        <w:rPr>
          <w:rStyle w:val="AttributeTok"/>
        </w:rPr>
        <w:t xml:space="preserve">delta =</w:t>
      </w:r>
      <w:r>
        <w:rPr>
          <w:rStyle w:val="NormalTok"/>
        </w:rPr>
        <w:t xml:space="preserve"> </w:t>
      </w:r>
      <w:r>
        <w:rPr>
          <w:rStyle w:val="FloatTok"/>
        </w:rPr>
        <w:t xml:space="preserve">0.25</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sig.level =</w:t>
      </w:r>
      <w:r>
        <w:rPr>
          <w:rStyle w:val="NormalTok"/>
        </w:rPr>
        <w:t xml:space="preserve"> </w:t>
      </w:r>
      <w:r>
        <w:rPr>
          <w:rStyle w:val="FloatTok"/>
        </w:rPr>
        <w:t xml:space="preserve">0.1</w:t>
      </w:r>
      <w:r>
        <w:rPr>
          <w:rStyle w:val="NormalTok"/>
        </w:rPr>
        <w:t xml:space="preserve">, </w:t>
      </w:r>
      <w:r>
        <w:rPr>
          <w:rStyle w:val="AttributeTok"/>
        </w:rPr>
        <w:t xml:space="preserve">type =</w:t>
      </w:r>
      <w:r>
        <w:rPr>
          <w:rStyle w:val="NormalTok"/>
        </w:rPr>
        <w:t xml:space="preserve"> </w:t>
      </w:r>
      <w:r>
        <w:rPr>
          <w:rStyle w:val="StringTok"/>
        </w:rPr>
        <w:t xml:space="preserve">"paired"</w:t>
      </w:r>
      <w:r>
        <w:rPr>
          <w:rStyle w:val="NormalTok"/>
        </w:rPr>
        <w:t xml:space="preserve">)</w:t>
      </w:r>
    </w:p>
    <w:p>
      <w:pPr>
        <w:pStyle w:val="SourceCode"/>
      </w:pPr>
      <w:r>
        <w:br/>
      </w:r>
      <w:r>
        <w:rPr>
          <w:rStyle w:val="VerbatimChar"/>
        </w:rPr>
        <w:t xml:space="preserve">     Paired t test power calculation </w:t>
      </w:r>
      <w:r>
        <w:br/>
      </w:r>
      <w:r>
        <w:br/>
      </w:r>
      <w:r>
        <w:rPr>
          <w:rStyle w:val="VerbatimChar"/>
        </w:rPr>
        <w:t xml:space="preserve">              n = 200</w:t>
      </w:r>
      <w:r>
        <w:br/>
      </w:r>
      <w:r>
        <w:rPr>
          <w:rStyle w:val="VerbatimChar"/>
        </w:rPr>
        <w:t xml:space="preserve">          delta = 0.25</w:t>
      </w:r>
      <w:r>
        <w:br/>
      </w:r>
      <w:r>
        <w:rPr>
          <w:rStyle w:val="VerbatimChar"/>
        </w:rPr>
        <w:t xml:space="preserve">             sd = 1</w:t>
      </w:r>
      <w:r>
        <w:br/>
      </w:r>
      <w:r>
        <w:rPr>
          <w:rStyle w:val="VerbatimChar"/>
        </w:rPr>
        <w:t xml:space="preserve">      sig.level = 0.1</w:t>
      </w:r>
      <w:r>
        <w:br/>
      </w:r>
      <w:r>
        <w:rPr>
          <w:rStyle w:val="VerbatimChar"/>
        </w:rPr>
        <w:t xml:space="preserve">          power = 0.9698521</w:t>
      </w:r>
      <w:r>
        <w:br/>
      </w:r>
      <w:r>
        <w:rPr>
          <w:rStyle w:val="VerbatimChar"/>
        </w:rPr>
        <w:t xml:space="preserve">    alternative = two.sided</w:t>
      </w:r>
      <w:r>
        <w:br/>
      </w:r>
      <w:r>
        <w:br/>
      </w:r>
      <w:r>
        <w:rPr>
          <w:rStyle w:val="VerbatimChar"/>
        </w:rPr>
        <w:t xml:space="preserve">NOTE: n is number of *pairs*, sd is std.dev. of *differences* within pairs</w:t>
      </w:r>
    </w:p>
    <w:bookmarkEnd w:id="32"/>
    <w:bookmarkStart w:id="33" w:name="what-sample-size-do-we-need"/>
    <w:p>
      <w:pPr>
        <w:pStyle w:val="Heading2"/>
      </w:pPr>
      <w:r>
        <w:t xml:space="preserve">What sample size do we need?</w:t>
      </w:r>
    </w:p>
    <w:p>
      <w:pPr>
        <w:pStyle w:val="FirstParagraph"/>
      </w:pPr>
      <w:r>
        <w:t xml:space="preserve">How many pairs of observations would we need to maintain 80% power in our paired samples study?</w:t>
      </w:r>
    </w:p>
    <w:p>
      <w:pPr>
        <w:pStyle w:val="SourceCode"/>
      </w:pPr>
      <w:r>
        <w:rPr>
          <w:rStyle w:val="FunctionTok"/>
        </w:rPr>
        <w:t xml:space="preserve">power.t.test</w:t>
      </w:r>
      <w:r>
        <w:rPr>
          <w:rStyle w:val="NormalTok"/>
        </w:rPr>
        <w:t xml:space="preserve">(</w:t>
      </w:r>
      <w:r>
        <w:rPr>
          <w:rStyle w:val="AttributeTok"/>
        </w:rPr>
        <w:t xml:space="preserve">delta =</w:t>
      </w:r>
      <w:r>
        <w:rPr>
          <w:rStyle w:val="NormalTok"/>
        </w:rPr>
        <w:t xml:space="preserve"> </w:t>
      </w:r>
      <w:r>
        <w:rPr>
          <w:rStyle w:val="FloatTok"/>
        </w:rPr>
        <w:t xml:space="preserve">0.25</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sig.level =</w:t>
      </w:r>
      <w:r>
        <w:rPr>
          <w:rStyle w:val="NormalTok"/>
        </w:rPr>
        <w:t xml:space="preserve"> </w:t>
      </w:r>
      <w:r>
        <w:rPr>
          <w:rStyle w:val="FloatTok"/>
        </w:rPr>
        <w:t xml:space="preserve">0.10</w:t>
      </w:r>
      <w:r>
        <w:rPr>
          <w:rStyle w:val="NormalTok"/>
        </w:rPr>
        <w:t xml:space="preserve">, </w:t>
      </w:r>
      <w:r>
        <w:br/>
      </w:r>
      <w:r>
        <w:rPr>
          <w:rStyle w:val="NormalTok"/>
        </w:rPr>
        <w:t xml:space="preserve">             </w:t>
      </w:r>
      <w:r>
        <w:rPr>
          <w:rStyle w:val="AttributeTok"/>
        </w:rPr>
        <w:t xml:space="preserve">power =</w:t>
      </w:r>
      <w:r>
        <w:rPr>
          <w:rStyle w:val="NormalTok"/>
        </w:rPr>
        <w:t xml:space="preserve"> </w:t>
      </w:r>
      <w:r>
        <w:rPr>
          <w:rStyle w:val="FloatTok"/>
        </w:rPr>
        <w:t xml:space="preserve">0.80</w:t>
      </w:r>
      <w:r>
        <w:rPr>
          <w:rStyle w:val="NormalTok"/>
        </w:rPr>
        <w:t xml:space="preserve">, </w:t>
      </w:r>
      <w:r>
        <w:rPr>
          <w:rStyle w:val="AttributeTok"/>
        </w:rPr>
        <w:t xml:space="preserve">type =</w:t>
      </w:r>
      <w:r>
        <w:rPr>
          <w:rStyle w:val="NormalTok"/>
        </w:rPr>
        <w:t xml:space="preserve"> </w:t>
      </w:r>
      <w:r>
        <w:rPr>
          <w:rStyle w:val="StringTok"/>
        </w:rPr>
        <w:t xml:space="preserve">"paired"</w:t>
      </w:r>
      <w:r>
        <w:rPr>
          <w:rStyle w:val="NormalTok"/>
        </w:rPr>
        <w:t xml:space="preserve">)</w:t>
      </w:r>
    </w:p>
    <w:p>
      <w:pPr>
        <w:pStyle w:val="SourceCode"/>
      </w:pPr>
      <w:r>
        <w:br/>
      </w:r>
      <w:r>
        <w:rPr>
          <w:rStyle w:val="VerbatimChar"/>
        </w:rPr>
        <w:t xml:space="preserve">     Paired t test power calculation </w:t>
      </w:r>
      <w:r>
        <w:br/>
      </w:r>
      <w:r>
        <w:br/>
      </w:r>
      <w:r>
        <w:rPr>
          <w:rStyle w:val="VerbatimChar"/>
        </w:rPr>
        <w:t xml:space="preserve">              n = 100.2877</w:t>
      </w:r>
      <w:r>
        <w:br/>
      </w:r>
      <w:r>
        <w:rPr>
          <w:rStyle w:val="VerbatimChar"/>
        </w:rPr>
        <w:t xml:space="preserve">          delta = 0.25</w:t>
      </w:r>
      <w:r>
        <w:br/>
      </w:r>
      <w:r>
        <w:rPr>
          <w:rStyle w:val="VerbatimChar"/>
        </w:rPr>
        <w:t xml:space="preserve">             sd = 1</w:t>
      </w:r>
      <w:r>
        <w:br/>
      </w:r>
      <w:r>
        <w:rPr>
          <w:rStyle w:val="VerbatimChar"/>
        </w:rPr>
        <w:t xml:space="preserve">      sig.level = 0.1</w:t>
      </w:r>
      <w:r>
        <w:br/>
      </w:r>
      <w:r>
        <w:rPr>
          <w:rStyle w:val="VerbatimChar"/>
        </w:rPr>
        <w:t xml:space="preserve">          power = 0.8</w:t>
      </w:r>
      <w:r>
        <w:br/>
      </w:r>
      <w:r>
        <w:rPr>
          <w:rStyle w:val="VerbatimChar"/>
        </w:rPr>
        <w:t xml:space="preserve">    alternative = two.sided</w:t>
      </w:r>
      <w:r>
        <w:br/>
      </w:r>
      <w:r>
        <w:br/>
      </w:r>
      <w:r>
        <w:rPr>
          <w:rStyle w:val="VerbatimChar"/>
        </w:rPr>
        <w:t xml:space="preserve">NOTE: n is number of *pairs*, sd is std.dev. of *differences* within pairs</w:t>
      </w:r>
    </w:p>
    <w:p>
      <w:pPr>
        <w:pStyle w:val="Compact"/>
        <w:numPr>
          <w:ilvl w:val="0"/>
          <w:numId w:val="1017"/>
        </w:numPr>
      </w:pPr>
      <w:r>
        <w:t xml:space="preserve">Note that we’d need 101 pairs of measurements.</w:t>
      </w:r>
    </w:p>
    <w:bookmarkEnd w:id="33"/>
    <w:bookmarkStart w:id="34" w:name="how-do-power-calculations-work-1"/>
    <w:p>
      <w:pPr>
        <w:pStyle w:val="Heading2"/>
      </w:pPr>
      <w:r>
        <w:t xml:space="preserve">How do power calculations work?</w:t>
      </w:r>
    </w:p>
    <w:p>
      <w:pPr>
        <w:pStyle w:val="FirstParagraph"/>
      </w:pPr>
      <w:r>
        <w:t xml:space="preserve">Characteristics of a study comparing two means with</w:t>
      </w:r>
      <w:r>
        <w:t xml:space="preserve"> </w:t>
      </w:r>
      <w:r>
        <w:rPr>
          <w:b/>
          <w:bCs/>
        </w:rPr>
        <w:t xml:space="preserve">independent</w:t>
      </w:r>
      <w:r>
        <w:t xml:space="preserve"> </w:t>
      </w:r>
      <w:r>
        <w:t xml:space="preserve">samples:</w:t>
      </w:r>
    </w:p>
    <w:p>
      <w:pPr>
        <w:pStyle w:val="Compact"/>
        <w:numPr>
          <w:ilvl w:val="0"/>
          <w:numId w:val="1018"/>
        </w:numPr>
      </w:pPr>
      <w:r>
        <w:t xml:space="preserve">The sample size in each group (balanced design)?</w:t>
      </w:r>
    </w:p>
    <w:p>
      <w:pPr>
        <w:pStyle w:val="Compact"/>
        <w:numPr>
          <w:ilvl w:val="0"/>
          <w:numId w:val="1018"/>
        </w:numPr>
      </w:pPr>
      <w:r>
        <w:t xml:space="preserve">The difference in means we’d like to be able to detect.</w:t>
      </w:r>
    </w:p>
    <w:p>
      <w:pPr>
        <w:pStyle w:val="Compact"/>
        <w:numPr>
          <w:ilvl w:val="0"/>
          <w:numId w:val="1018"/>
        </w:numPr>
      </w:pPr>
      <w:r>
        <w:t xml:space="preserve">The standard deviation for that difference in means.</w:t>
      </w:r>
    </w:p>
    <w:p>
      <w:pPr>
        <w:pStyle w:val="Compact"/>
        <w:numPr>
          <w:ilvl w:val="0"/>
          <w:numId w:val="1018"/>
        </w:numPr>
      </w:pPr>
      <w:r>
        <w:t xml:space="preserve">The significance (or confidence) level for our comparison.</w:t>
      </w:r>
    </w:p>
    <w:p>
      <w:pPr>
        <w:pStyle w:val="Compact"/>
        <w:numPr>
          <w:ilvl w:val="0"/>
          <w:numId w:val="1018"/>
        </w:numPr>
      </w:pPr>
      <w:r>
        <w:t xml:space="preserve">The power of the test.</w:t>
      </w:r>
    </w:p>
    <w:p>
      <w:pPr>
        <w:pStyle w:val="FirstParagraph"/>
      </w:pPr>
      <w:r>
        <w:t xml:space="preserve">If we estimate any four of these, R will calculate the fifth.</w:t>
      </w:r>
    </w:p>
    <w:bookmarkEnd w:id="34"/>
    <w:bookmarkStart w:id="35" w:name="independent-samples-t-test"/>
    <w:p>
      <w:pPr>
        <w:pStyle w:val="Heading2"/>
      </w:pPr>
      <w:r>
        <w:t xml:space="preserve">Independent Samples t test</w:t>
      </w:r>
    </w:p>
    <w:p>
      <w:pPr>
        <w:pStyle w:val="Compact"/>
        <w:numPr>
          <w:ilvl w:val="0"/>
          <w:numId w:val="1019"/>
        </w:numPr>
      </w:pPr>
      <w:r>
        <w:t xml:space="preserve">Goal: detect a difference in group means as small as 1/4 of a standard deviation, using 200 observations in each group, and a 90% confidence level.</w:t>
      </w:r>
    </w:p>
    <w:p>
      <w:pPr>
        <w:pStyle w:val="SourceCode"/>
      </w:pPr>
      <w:r>
        <w:rPr>
          <w:rStyle w:val="FunctionTok"/>
        </w:rPr>
        <w:t xml:space="preserve">power.t.test</w:t>
      </w:r>
      <w:r>
        <w:rPr>
          <w:rStyle w:val="NormalTok"/>
        </w:rPr>
        <w:t xml:space="preserve">(</w:t>
      </w:r>
      <w:r>
        <w:rPr>
          <w:rStyle w:val="AttributeTok"/>
        </w:rPr>
        <w:t xml:space="preserve">n =</w:t>
      </w:r>
      <w:r>
        <w:rPr>
          <w:rStyle w:val="NormalTok"/>
        </w:rPr>
        <w:t xml:space="preserve"> </w:t>
      </w:r>
      <w:r>
        <w:rPr>
          <w:rStyle w:val="DecValTok"/>
        </w:rPr>
        <w:t xml:space="preserve">200</w:t>
      </w:r>
      <w:r>
        <w:rPr>
          <w:rStyle w:val="NormalTok"/>
        </w:rPr>
        <w:t xml:space="preserve">, </w:t>
      </w:r>
      <w:r>
        <w:rPr>
          <w:rStyle w:val="AttributeTok"/>
        </w:rPr>
        <w:t xml:space="preserve">delta =</w:t>
      </w:r>
      <w:r>
        <w:rPr>
          <w:rStyle w:val="NormalTok"/>
        </w:rPr>
        <w:t xml:space="preserve"> </w:t>
      </w:r>
      <w:r>
        <w:rPr>
          <w:rStyle w:val="FloatTok"/>
        </w:rPr>
        <w:t xml:space="preserve">0.25</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sig.level =</w:t>
      </w:r>
      <w:r>
        <w:rPr>
          <w:rStyle w:val="NormalTok"/>
        </w:rPr>
        <w:t xml:space="preserve"> </w:t>
      </w:r>
      <w:r>
        <w:rPr>
          <w:rStyle w:val="FloatTok"/>
        </w:rPr>
        <w:t xml:space="preserve">0.1</w:t>
      </w:r>
      <w:r>
        <w:rPr>
          <w:rStyle w:val="NormalTok"/>
        </w:rPr>
        <w:t xml:space="preserve">)</w:t>
      </w:r>
    </w:p>
    <w:p>
      <w:pPr>
        <w:pStyle w:val="SourceCode"/>
      </w:pPr>
      <w:r>
        <w:br/>
      </w:r>
      <w:r>
        <w:rPr>
          <w:rStyle w:val="VerbatimChar"/>
        </w:rPr>
        <w:t xml:space="preserve">     Two-sample t test power calculation </w:t>
      </w:r>
      <w:r>
        <w:br/>
      </w:r>
      <w:r>
        <w:br/>
      </w:r>
      <w:r>
        <w:rPr>
          <w:rStyle w:val="VerbatimChar"/>
        </w:rPr>
        <w:t xml:space="preserve">              n = 200</w:t>
      </w:r>
      <w:r>
        <w:br/>
      </w:r>
      <w:r>
        <w:rPr>
          <w:rStyle w:val="VerbatimChar"/>
        </w:rPr>
        <w:t xml:space="preserve">          delta = 0.25</w:t>
      </w:r>
      <w:r>
        <w:br/>
      </w:r>
      <w:r>
        <w:rPr>
          <w:rStyle w:val="VerbatimChar"/>
        </w:rPr>
        <w:t xml:space="preserve">             sd = 1</w:t>
      </w:r>
      <w:r>
        <w:br/>
      </w:r>
      <w:r>
        <w:rPr>
          <w:rStyle w:val="VerbatimChar"/>
        </w:rPr>
        <w:t xml:space="preserve">      sig.level = 0.1</w:t>
      </w:r>
      <w:r>
        <w:br/>
      </w:r>
      <w:r>
        <w:rPr>
          <w:rStyle w:val="VerbatimChar"/>
        </w:rPr>
        <w:t xml:space="preserve">          power = 0.8025858</w:t>
      </w:r>
      <w:r>
        <w:br/>
      </w:r>
      <w:r>
        <w:rPr>
          <w:rStyle w:val="VerbatimChar"/>
        </w:rPr>
        <w:t xml:space="preserve">    alternative = two.sided</w:t>
      </w:r>
      <w:r>
        <w:br/>
      </w:r>
      <w:r>
        <w:br/>
      </w:r>
      <w:r>
        <w:rPr>
          <w:rStyle w:val="VerbatimChar"/>
        </w:rPr>
        <w:t xml:space="preserve">NOTE: n is number in *each* group</w:t>
      </w:r>
    </w:p>
    <w:bookmarkEnd w:id="35"/>
    <w:bookmarkStart w:id="36" w:name="what-sample-size-do-we-need-1"/>
    <w:p>
      <w:pPr>
        <w:pStyle w:val="Heading2"/>
      </w:pPr>
      <w:r>
        <w:t xml:space="preserve">What sample size do we need?</w:t>
      </w:r>
    </w:p>
    <w:p>
      <w:pPr>
        <w:pStyle w:val="FirstParagraph"/>
      </w:pPr>
      <w:r>
        <w:t xml:space="preserve">How many observations would we need in each group to reach 90% power in our independent samples study?</w:t>
      </w:r>
    </w:p>
    <w:p>
      <w:pPr>
        <w:pStyle w:val="SourceCode"/>
      </w:pPr>
      <w:r>
        <w:rPr>
          <w:rStyle w:val="FunctionTok"/>
        </w:rPr>
        <w:t xml:space="preserve">power.t.test</w:t>
      </w:r>
      <w:r>
        <w:rPr>
          <w:rStyle w:val="NormalTok"/>
        </w:rPr>
        <w:t xml:space="preserve">(</w:t>
      </w:r>
      <w:r>
        <w:rPr>
          <w:rStyle w:val="AttributeTok"/>
        </w:rPr>
        <w:t xml:space="preserve">delta =</w:t>
      </w:r>
      <w:r>
        <w:rPr>
          <w:rStyle w:val="NormalTok"/>
        </w:rPr>
        <w:t xml:space="preserve"> </w:t>
      </w:r>
      <w:r>
        <w:rPr>
          <w:rStyle w:val="FloatTok"/>
        </w:rPr>
        <w:t xml:space="preserve">0.25</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sig.level =</w:t>
      </w:r>
      <w:r>
        <w:rPr>
          <w:rStyle w:val="NormalTok"/>
        </w:rPr>
        <w:t xml:space="preserve"> </w:t>
      </w:r>
      <w:r>
        <w:rPr>
          <w:rStyle w:val="FloatTok"/>
        </w:rPr>
        <w:t xml:space="preserve">0.10</w:t>
      </w:r>
      <w:r>
        <w:rPr>
          <w:rStyle w:val="NormalTok"/>
        </w:rPr>
        <w:t xml:space="preserve">, </w:t>
      </w:r>
      <w:r>
        <w:rPr>
          <w:rStyle w:val="AttributeTok"/>
        </w:rPr>
        <w:t xml:space="preserve">power =</w:t>
      </w:r>
      <w:r>
        <w:rPr>
          <w:rStyle w:val="NormalTok"/>
        </w:rPr>
        <w:t xml:space="preserve"> </w:t>
      </w:r>
      <w:r>
        <w:rPr>
          <w:rStyle w:val="FloatTok"/>
        </w:rPr>
        <w:t xml:space="preserve">0.90</w:t>
      </w:r>
      <w:r>
        <w:rPr>
          <w:rStyle w:val="NormalTok"/>
        </w:rPr>
        <w:t xml:space="preserve">)</w:t>
      </w:r>
    </w:p>
    <w:p>
      <w:pPr>
        <w:pStyle w:val="SourceCode"/>
      </w:pPr>
      <w:r>
        <w:br/>
      </w:r>
      <w:r>
        <w:rPr>
          <w:rStyle w:val="VerbatimChar"/>
        </w:rPr>
        <w:t xml:space="preserve">     Two-sample t test power calculation </w:t>
      </w:r>
      <w:r>
        <w:br/>
      </w:r>
      <w:r>
        <w:br/>
      </w:r>
      <w:r>
        <w:rPr>
          <w:rStyle w:val="VerbatimChar"/>
        </w:rPr>
        <w:t xml:space="preserve">              n = 274.7222</w:t>
      </w:r>
      <w:r>
        <w:br/>
      </w:r>
      <w:r>
        <w:rPr>
          <w:rStyle w:val="VerbatimChar"/>
        </w:rPr>
        <w:t xml:space="preserve">          delta = 0.25</w:t>
      </w:r>
      <w:r>
        <w:br/>
      </w:r>
      <w:r>
        <w:rPr>
          <w:rStyle w:val="VerbatimChar"/>
        </w:rPr>
        <w:t xml:space="preserve">             sd = 1</w:t>
      </w:r>
      <w:r>
        <w:br/>
      </w:r>
      <w:r>
        <w:rPr>
          <w:rStyle w:val="VerbatimChar"/>
        </w:rPr>
        <w:t xml:space="preserve">      sig.level = 0.1</w:t>
      </w:r>
      <w:r>
        <w:br/>
      </w:r>
      <w:r>
        <w:rPr>
          <w:rStyle w:val="VerbatimChar"/>
        </w:rPr>
        <w:t xml:space="preserve">          power = 0.9</w:t>
      </w:r>
      <w:r>
        <w:br/>
      </w:r>
      <w:r>
        <w:rPr>
          <w:rStyle w:val="VerbatimChar"/>
        </w:rPr>
        <w:t xml:space="preserve">    alternative = two.sided</w:t>
      </w:r>
      <w:r>
        <w:br/>
      </w:r>
      <w:r>
        <w:br/>
      </w:r>
      <w:r>
        <w:rPr>
          <w:rStyle w:val="VerbatimChar"/>
        </w:rPr>
        <w:t xml:space="preserve">NOTE: n is number in *each* group</w:t>
      </w:r>
    </w:p>
    <w:p>
      <w:pPr>
        <w:pStyle w:val="Compact"/>
        <w:numPr>
          <w:ilvl w:val="0"/>
          <w:numId w:val="1020"/>
        </w:numPr>
      </w:pPr>
      <w:r>
        <w:t xml:space="preserve">So, we’d need 275 measurements in each group, or 550 overall.</w:t>
      </w:r>
    </w:p>
    <w:bookmarkEnd w:id="36"/>
    <w:bookmarkStart w:id="37" w:name="changing-assumptions"/>
    <w:p>
      <w:pPr>
        <w:pStyle w:val="Heading2"/>
      </w:pPr>
      <w:r>
        <w:t xml:space="preserve">Changing assumptions?</w:t>
      </w:r>
    </w:p>
    <w:p>
      <w:pPr>
        <w:pStyle w:val="FirstParagraph"/>
      </w:pPr>
      <w:r>
        <w:t xml:space="preserve">In our independent-samples test, we chose</w:t>
      </w:r>
    </w:p>
    <w:p>
      <w:pPr>
        <w:pStyle w:val="Compact"/>
        <w:numPr>
          <w:ilvl w:val="0"/>
          <w:numId w:val="1021"/>
        </w:numPr>
      </w:pPr>
      <w:r>
        <w:rPr>
          <w:rStyle w:val="VerbatimChar"/>
        </w:rPr>
        <w:t xml:space="preserve">n = 200</w:t>
      </w:r>
      <w:r>
        <w:t xml:space="preserve"> </w:t>
      </w:r>
      <w:r>
        <w:t xml:space="preserve">(per group)</w:t>
      </w:r>
    </w:p>
    <w:p>
      <w:pPr>
        <w:pStyle w:val="Compact"/>
        <w:numPr>
          <w:ilvl w:val="0"/>
          <w:numId w:val="1021"/>
        </w:numPr>
      </w:pPr>
      <w:r>
        <w:rPr>
          <w:rStyle w:val="VerbatimChar"/>
        </w:rPr>
        <w:t xml:space="preserve">delta = 0.25</w:t>
      </w:r>
      <w:r>
        <w:t xml:space="preserve"> </w:t>
      </w:r>
      <w:r>
        <w:t xml:space="preserve">(the minimum clinically important difference in means that we want to detect)</w:t>
      </w:r>
    </w:p>
    <w:p>
      <w:pPr>
        <w:pStyle w:val="Compact"/>
        <w:numPr>
          <w:ilvl w:val="0"/>
          <w:numId w:val="1021"/>
        </w:numPr>
      </w:pPr>
      <w:r>
        <w:rPr>
          <w:rStyle w:val="VerbatimChar"/>
        </w:rPr>
        <w:t xml:space="preserve">sd = 1</w:t>
      </w:r>
      <w:r>
        <w:t xml:space="preserve"> </w:t>
      </w:r>
      <w:r>
        <w:t xml:space="preserve">(assumed population standard deviation in each group)</w:t>
      </w:r>
    </w:p>
    <w:p>
      <w:pPr>
        <w:pStyle w:val="Compact"/>
        <w:numPr>
          <w:ilvl w:val="0"/>
          <w:numId w:val="1021"/>
        </w:numPr>
      </w:pPr>
      <w:r>
        <w:rPr>
          <w:rStyle w:val="VerbatimChar"/>
        </w:rPr>
        <w:t xml:space="preserve">sig.level = 0.10</w:t>
      </w:r>
      <w:r>
        <w:t xml:space="preserve"> </w:t>
      </w:r>
      <w:r>
        <w:t xml:space="preserve">(since we want 90% confidence)</w:t>
      </w:r>
    </w:p>
    <w:bookmarkEnd w:id="37"/>
    <w:bookmarkStart w:id="38" w:name="which-direction-will-power-move-in"/>
    <w:p>
      <w:pPr>
        <w:pStyle w:val="Heading2"/>
      </w:pPr>
      <w:r>
        <w:t xml:space="preserve">Which direction will power move in?</w:t>
      </w:r>
    </w:p>
    <w:p>
      <w:pPr>
        <w:pStyle w:val="FirstParagraph"/>
      </w:pPr>
      <w:r>
        <w:t xml:space="preserve">Original Setup yielded power = 0.802</w:t>
      </w:r>
    </w:p>
    <w:p>
      <w:pPr>
        <w:pStyle w:val="Compact"/>
        <w:numPr>
          <w:ilvl w:val="0"/>
          <w:numId w:val="1022"/>
        </w:numPr>
      </w:pPr>
      <w:r>
        <w:t xml:space="preserve">If we change</w:t>
      </w:r>
      <w:r>
        <w:t xml:space="preserve"> </w:t>
      </w:r>
      <m:oMath>
        <m:r>
          <m:t>n</m:t>
        </m:r>
      </m:oMath>
      <w:r>
        <w:t xml:space="preserve"> </w:t>
      </w:r>
      <w:r>
        <w:t xml:space="preserve">from 200 to 400, leaving everything else untouched, do you think the power will increase or decrease?</w:t>
      </w:r>
    </w:p>
    <w:p>
      <w:pPr>
        <w:pStyle w:val="Compact"/>
        <w:numPr>
          <w:ilvl w:val="0"/>
          <w:numId w:val="1023"/>
        </w:numPr>
      </w:pPr>
      <w:r>
        <w:t xml:space="preserve">If we change</w:t>
      </w:r>
      <w:r>
        <w:t xml:space="preserve"> </w:t>
      </w:r>
      <m:oMath>
        <m:r>
          <m:t>n</m:t>
        </m:r>
      </m:oMath>
      <w:r>
        <w:t xml:space="preserve"> </w:t>
      </w:r>
      <w:r>
        <w:t xml:space="preserve">from 200 to 400, power = 0.970</w:t>
      </w:r>
    </w:p>
    <w:p>
      <w:pPr>
        <w:pStyle w:val="Compact"/>
        <w:numPr>
          <w:ilvl w:val="0"/>
          <w:numId w:val="1024"/>
        </w:numPr>
      </w:pPr>
      <w:r>
        <w:t xml:space="preserve">What if we change</w:t>
      </w:r>
      <w:r>
        <w:t xml:space="preserve"> </w:t>
      </w:r>
      <m:oMath>
        <m:r>
          <m:t>n</m:t>
        </m:r>
      </m:oMath>
      <w:r>
        <w:t xml:space="preserve"> </w:t>
      </w:r>
      <w:r>
        <w:t xml:space="preserve">from 200 to 100?</w:t>
      </w:r>
    </w:p>
    <w:p>
      <w:pPr>
        <w:pStyle w:val="Compact"/>
        <w:numPr>
          <w:ilvl w:val="0"/>
          <w:numId w:val="1024"/>
        </w:numPr>
      </w:pPr>
      <w:r>
        <w:t xml:space="preserve">If we change</w:t>
      </w:r>
      <w:r>
        <w:t xml:space="preserve"> </w:t>
      </w:r>
      <m:oMath>
        <m:r>
          <m:t>n</m:t>
        </m:r>
      </m:oMath>
      <w:r>
        <w:t xml:space="preserve"> </w:t>
      </w:r>
      <w:r>
        <w:t xml:space="preserve">from 200 to 100, power = 0.546</w:t>
      </w:r>
    </w:p>
    <w:bookmarkEnd w:id="38"/>
    <w:bookmarkStart w:id="39" w:name="changing-other-parameters"/>
    <w:p>
      <w:pPr>
        <w:pStyle w:val="Heading2"/>
      </w:pPr>
      <w:r>
        <w:t xml:space="preserve">Changing other parameters</w:t>
      </w:r>
    </w:p>
    <w:p>
      <w:pPr>
        <w:pStyle w:val="FirstParagraph"/>
      </w:pPr>
      <w:r>
        <w:t xml:space="preserve">Original power = 0.802. Which changes</w:t>
      </w:r>
      <w:r>
        <w:t xml:space="preserve"> </w:t>
      </w:r>
      <w:r>
        <w:rPr>
          <w:b/>
          <w:bCs/>
        </w:rPr>
        <w:t xml:space="preserve">increase</w:t>
      </w:r>
      <w:r>
        <w:t xml:space="preserve"> </w:t>
      </w:r>
      <w:r>
        <w:t xml:space="preserve">the power?</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New Setup</w:t>
            </w:r>
          </w:p>
        </w:tc>
        <w:tc>
          <w:tcPr/>
          <w:p>
            <w:pPr>
              <w:pStyle w:val="Compact"/>
              <w:jc w:val="center"/>
            </w:pPr>
            <w:r>
              <w:t xml:space="preserve">Resulting Power</w:t>
            </w:r>
          </w:p>
        </w:tc>
      </w:tr>
      <w:tr>
        <w:tc>
          <w:tcPr/>
          <w:p>
            <w:pPr>
              <w:pStyle w:val="Compact"/>
              <w:jc w:val="left"/>
            </w:pPr>
            <w:r>
              <w:t xml:space="preserve">a.</w:t>
            </w:r>
            <w:r>
              <w:t xml:space="preserve"> </w:t>
            </w:r>
            <m:oMath>
              <m:r>
                <m:t>δ</m:t>
              </m:r>
            </m:oMath>
            <w:r>
              <w:t xml:space="preserve"> </w:t>
            </w:r>
            <w:r>
              <w:t xml:space="preserve">from 0.25 to 0.5</w:t>
            </w:r>
          </w:p>
        </w:tc>
        <w:tc>
          <w:tcPr/>
          <w:p>
            <w:pPr>
              <w:pStyle w:val="Compact"/>
              <w:jc w:val="center"/>
            </w:pPr>
            <w:r>
              <w:t xml:space="preserve">Higher or Lower than 0.802?</w:t>
            </w:r>
          </w:p>
        </w:tc>
      </w:tr>
      <w:tr>
        <w:tc>
          <w:tcPr/>
          <w:p>
            <w:pPr>
              <w:pStyle w:val="Compact"/>
              <w:jc w:val="left"/>
            </w:pPr>
            <w:r>
              <w:t xml:space="preserve">b.</w:t>
            </w:r>
            <w:r>
              <w:t xml:space="preserve"> </w:t>
            </w:r>
            <m:oMath>
              <m:r>
                <m:t>δ</m:t>
              </m:r>
            </m:oMath>
            <w:r>
              <w:t xml:space="preserve"> </w:t>
            </w:r>
            <w:r>
              <w:t xml:space="preserve">from 0.25 to 0.1</w:t>
            </w:r>
          </w:p>
        </w:tc>
        <w:tc>
          <w:tcPr/>
          <w:p>
            <w:pPr>
              <w:pStyle w:val="Compact"/>
              <w:jc w:val="center"/>
            </w:pPr>
            <w:r>
              <w:t xml:space="preserve">?</w:t>
            </w:r>
          </w:p>
        </w:tc>
      </w:tr>
      <w:tr>
        <w:tc>
          <w:tcPr/>
          <w:p>
            <w:pPr>
              <w:pStyle w:val="Compact"/>
              <w:jc w:val="left"/>
            </w:pPr>
            <w:r>
              <w:t xml:space="preserve">c. </w:t>
            </w:r>
            <w:r>
              <w:rPr>
                <w:rStyle w:val="VerbatimChar"/>
              </w:rPr>
              <w:t xml:space="preserve">sd</w:t>
            </w:r>
            <w:r>
              <w:t xml:space="preserve"> </w:t>
            </w:r>
            <w:r>
              <w:t xml:space="preserve">from 1 to 2</w:t>
            </w:r>
          </w:p>
        </w:tc>
        <w:tc>
          <w:tcPr/>
          <w:p>
            <w:pPr>
              <w:pStyle w:val="Compact"/>
              <w:jc w:val="center"/>
            </w:pPr>
            <w:r>
              <w:t xml:space="preserve">?</w:t>
            </w:r>
          </w:p>
        </w:tc>
      </w:tr>
      <w:tr>
        <w:tc>
          <w:tcPr/>
          <w:p>
            <w:pPr>
              <w:pStyle w:val="Compact"/>
              <w:jc w:val="left"/>
            </w:pPr>
            <w:r>
              <w:t xml:space="preserve">d. </w:t>
            </w:r>
            <w:r>
              <w:rPr>
                <w:rStyle w:val="VerbatimChar"/>
              </w:rPr>
              <w:t xml:space="preserve">sd</w:t>
            </w:r>
            <w:r>
              <w:t xml:space="preserve"> </w:t>
            </w:r>
            <w:r>
              <w:t xml:space="preserve">from 1 to 0.5</w:t>
            </w:r>
          </w:p>
        </w:tc>
        <w:tc>
          <w:tcPr/>
          <w:p>
            <w:pPr>
              <w:pStyle w:val="Compact"/>
              <w:jc w:val="center"/>
            </w:pPr>
            <w:r>
              <w:t xml:space="preserve">?</w:t>
            </w:r>
          </w:p>
        </w:tc>
      </w:tr>
      <w:tr>
        <w:tc>
          <w:tcPr/>
          <w:p>
            <w:pPr>
              <w:pStyle w:val="Compact"/>
              <w:jc w:val="left"/>
            </w:pPr>
            <w:r>
              <w:t xml:space="preserve">e.</w:t>
            </w:r>
            <w:r>
              <w:t xml:space="preserve"> </w:t>
            </w:r>
            <m:oMath>
              <m:r>
                <m:t>α</m:t>
              </m:r>
            </m:oMath>
            <w:r>
              <w:t xml:space="preserve"> </w:t>
            </w:r>
            <w:r>
              <w:t xml:space="preserve">from 0.1 to 0.05</w:t>
            </w:r>
          </w:p>
        </w:tc>
        <w:tc>
          <w:tcPr/>
          <w:p>
            <w:pPr>
              <w:pStyle w:val="Compact"/>
              <w:jc w:val="center"/>
            </w:pPr>
            <w:r>
              <w:t xml:space="preserve">?</w:t>
            </w:r>
          </w:p>
        </w:tc>
      </w:tr>
      <w:tr>
        <w:tc>
          <w:tcPr/>
          <w:p>
            <w:pPr>
              <w:pStyle w:val="Compact"/>
              <w:jc w:val="left"/>
            </w:pPr>
            <w:r>
              <w:t xml:space="preserve">f. </w:t>
            </w:r>
            <m:oMath>
              <m:r>
                <m:t>α</m:t>
              </m:r>
            </m:oMath>
            <w:r>
              <w:t xml:space="preserve"> </w:t>
            </w:r>
            <w:r>
              <w:t xml:space="preserve">from 0.1 to 0.2</w:t>
            </w:r>
          </w:p>
        </w:tc>
        <w:tc>
          <w:tcPr/>
          <w:p>
            <w:pPr>
              <w:pStyle w:val="Compact"/>
              <w:jc w:val="center"/>
            </w:pPr>
            <w:r>
              <w:t xml:space="preserve">?</w:t>
            </w:r>
          </w:p>
        </w:tc>
      </w:tr>
    </w:tbl>
    <w:bookmarkEnd w:id="39"/>
    <w:bookmarkStart w:id="40" w:name="changes-a-d-f-increase-power"/>
    <w:p>
      <w:pPr>
        <w:pStyle w:val="Heading2"/>
      </w:pPr>
      <w:r>
        <w:t xml:space="preserve">Changes a, d, f increase power</w:t>
      </w:r>
    </w:p>
    <w:p>
      <w:pPr>
        <w:pStyle w:val="FirstParagraph"/>
      </w:pPr>
      <w:r>
        <w:t xml:space="preserve">Original Setup yielded power = 0.802</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Change</w:t>
            </w:r>
          </w:p>
        </w:tc>
        <w:tc>
          <w:tcPr/>
          <w:p>
            <w:pPr>
              <w:pStyle w:val="Compact"/>
              <w:jc w:val="center"/>
            </w:pPr>
            <w:r>
              <w:t xml:space="preserve">Resulting power</w:t>
            </w:r>
          </w:p>
        </w:tc>
      </w:tr>
      <w:tr>
        <w:tc>
          <w:tcPr/>
          <w:p>
            <w:pPr>
              <w:pStyle w:val="Compact"/>
              <w:jc w:val="left"/>
            </w:pPr>
            <w:r>
              <w:t xml:space="preserve">a.</w:t>
            </w:r>
            <w:r>
              <w:t xml:space="preserve"> </w:t>
            </w:r>
            <m:oMath>
              <m:r>
                <m:t>δ</m:t>
              </m:r>
            </m:oMath>
            <w:r>
              <w:t xml:space="preserve"> </w:t>
            </w:r>
            <w:r>
              <w:t xml:space="preserve">from 0.25 to 0.5</w:t>
            </w:r>
          </w:p>
        </w:tc>
        <w:tc>
          <w:tcPr/>
          <w:p>
            <w:pPr>
              <w:pStyle w:val="Compact"/>
              <w:jc w:val="center"/>
            </w:pPr>
            <w:r>
              <w:t xml:space="preserve">0.9996</w:t>
            </w:r>
          </w:p>
        </w:tc>
      </w:tr>
      <w:tr>
        <w:tc>
          <w:tcPr/>
          <w:p>
            <w:pPr>
              <w:pStyle w:val="Compact"/>
              <w:jc w:val="left"/>
            </w:pPr>
            <w:r>
              <w:t xml:space="preserve">b.</w:t>
            </w:r>
            <w:r>
              <w:t xml:space="preserve"> </w:t>
            </w:r>
            <m:oMath>
              <m:r>
                <m:t>δ</m:t>
              </m:r>
            </m:oMath>
            <w:r>
              <w:t xml:space="preserve"> </w:t>
            </w:r>
            <w:r>
              <w:t xml:space="preserve">from 0.25 to 0.1</w:t>
            </w:r>
          </w:p>
        </w:tc>
        <w:tc>
          <w:tcPr/>
          <w:p>
            <w:pPr>
              <w:pStyle w:val="Compact"/>
              <w:jc w:val="center"/>
            </w:pPr>
            <w:r>
              <w:t xml:space="preserve">0.259</w:t>
            </w:r>
          </w:p>
        </w:tc>
      </w:tr>
      <w:tr>
        <w:tc>
          <w:tcPr/>
          <w:p>
            <w:pPr>
              <w:pStyle w:val="Compact"/>
              <w:jc w:val="left"/>
            </w:pPr>
            <w:r>
              <w:t xml:space="preserve">c. </w:t>
            </w:r>
            <w:r>
              <w:rPr>
                <w:rStyle w:val="VerbatimChar"/>
              </w:rPr>
              <w:t xml:space="preserve">sd</w:t>
            </w:r>
            <w:r>
              <w:t xml:space="preserve"> </w:t>
            </w:r>
            <w:r>
              <w:t xml:space="preserve">from 1 to 2</w:t>
            </w:r>
          </w:p>
        </w:tc>
        <w:tc>
          <w:tcPr/>
          <w:p>
            <w:pPr>
              <w:pStyle w:val="Compact"/>
              <w:jc w:val="center"/>
            </w:pPr>
            <w:r>
              <w:t xml:space="preserve">0.345</w:t>
            </w:r>
          </w:p>
        </w:tc>
      </w:tr>
      <w:tr>
        <w:tc>
          <w:tcPr/>
          <w:p>
            <w:pPr>
              <w:pStyle w:val="Compact"/>
              <w:jc w:val="left"/>
            </w:pPr>
            <w:r>
              <w:t xml:space="preserve">d. </w:t>
            </w:r>
            <w:r>
              <w:rPr>
                <w:rStyle w:val="VerbatimChar"/>
              </w:rPr>
              <w:t xml:space="preserve">sd</w:t>
            </w:r>
            <w:r>
              <w:t xml:space="preserve"> </w:t>
            </w:r>
            <w:r>
              <w:t xml:space="preserve">from 1 to 0.5</w:t>
            </w:r>
          </w:p>
        </w:tc>
        <w:tc>
          <w:tcPr/>
          <w:p>
            <w:pPr>
              <w:pStyle w:val="Compact"/>
              <w:jc w:val="center"/>
            </w:pPr>
            <w:r>
              <w:t xml:space="preserve">0.9996</w:t>
            </w:r>
          </w:p>
        </w:tc>
      </w:tr>
      <w:tr>
        <w:tc>
          <w:tcPr/>
          <w:p>
            <w:pPr>
              <w:pStyle w:val="Compact"/>
              <w:jc w:val="left"/>
            </w:pPr>
            <w:r>
              <w:t xml:space="preserve">e.</w:t>
            </w:r>
            <w:r>
              <w:t xml:space="preserve"> </w:t>
            </w:r>
            <m:oMath>
              <m:r>
                <m:t>α</m:t>
              </m:r>
            </m:oMath>
            <w:r>
              <w:t xml:space="preserve"> </w:t>
            </w:r>
            <w:r>
              <w:t xml:space="preserve">from 0.1 to 0.05</w:t>
            </w:r>
          </w:p>
        </w:tc>
        <w:tc>
          <w:tcPr/>
          <w:p>
            <w:pPr>
              <w:pStyle w:val="Compact"/>
              <w:jc w:val="center"/>
            </w:pPr>
            <w:r>
              <w:t xml:space="preserve">0.703</w:t>
            </w:r>
          </w:p>
        </w:tc>
      </w:tr>
      <w:tr>
        <w:tc>
          <w:tcPr/>
          <w:p>
            <w:pPr>
              <w:pStyle w:val="Compact"/>
              <w:jc w:val="left"/>
            </w:pPr>
            <w:r>
              <w:t xml:space="preserve">f. </w:t>
            </w:r>
            <m:oMath>
              <m:r>
                <m:t>α</m:t>
              </m:r>
            </m:oMath>
            <w:r>
              <w:t xml:space="preserve"> </w:t>
            </w:r>
            <w:r>
              <w:t xml:space="preserve">from 0.1 to 0.2</w:t>
            </w:r>
          </w:p>
        </w:tc>
        <w:tc>
          <w:tcPr/>
          <w:p>
            <w:pPr>
              <w:pStyle w:val="Compact"/>
              <w:jc w:val="center"/>
            </w:pPr>
            <w:r>
              <w:t xml:space="preserve">0.888</w:t>
            </w:r>
          </w:p>
        </w:tc>
      </w:tr>
    </w:tbl>
    <w:bookmarkEnd w:id="40"/>
    <w:bookmarkStart w:id="41" w:name="balanced-vs.-unbalanced-design"/>
    <w:p>
      <w:pPr>
        <w:pStyle w:val="Heading2"/>
      </w:pPr>
      <w:r>
        <w:t xml:space="preserve">Balanced vs. Unbalanced design?</w:t>
      </w:r>
    </w:p>
    <w:p>
      <w:pPr>
        <w:pStyle w:val="FirstParagraph"/>
      </w:pPr>
      <w:r>
        <w:t xml:space="preserve">The most efficient design for an independent samples comparison will be balanced.</w:t>
      </w:r>
    </w:p>
    <w:p>
      <w:pPr>
        <w:pStyle w:val="Compact"/>
        <w:numPr>
          <w:ilvl w:val="0"/>
          <w:numId w:val="1025"/>
        </w:numPr>
      </w:pPr>
      <w:r>
        <w:t xml:space="preserve">Our original setup for</w:t>
      </w:r>
      <w:r>
        <w:t xml:space="preserve"> </w:t>
      </w:r>
      <m:oMath>
        <m:r>
          <m:t>δ</m:t>
        </m:r>
      </m:oMath>
      <w:r>
        <w:t xml:space="preserve">,</w:t>
      </w:r>
      <w:r>
        <w:t xml:space="preserve"> </w:t>
      </w:r>
      <w:r>
        <w:rPr>
          <w:rStyle w:val="VerbatimChar"/>
        </w:rPr>
        <w:t xml:space="preserve">sd</w:t>
      </w:r>
      <w:r>
        <w:t xml:space="preserve"> </w:t>
      </w:r>
      <w:r>
        <w:t xml:space="preserve">and</w:t>
      </w:r>
      <w:r>
        <w:t xml:space="preserve"> </w:t>
      </w:r>
      <m:oMath>
        <m:r>
          <m:t>α</m:t>
        </m:r>
      </m:oMath>
      <w:r>
        <w:t xml:space="preserve">, (with n = 200 in each group yielded power = 0.802). Now, we place:</w:t>
      </w:r>
    </w:p>
    <w:p>
      <w:pPr>
        <w:pStyle w:val="Compact"/>
        <w:numPr>
          <w:ilvl w:val="1"/>
          <w:numId w:val="1026"/>
        </w:numPr>
      </w:pPr>
      <w:r>
        <w:t xml:space="preserve">150 subjects into one exposure group, and</w:t>
      </w:r>
    </w:p>
    <w:p>
      <w:pPr>
        <w:pStyle w:val="Compact"/>
        <w:numPr>
          <w:ilvl w:val="1"/>
          <w:numId w:val="1026"/>
        </w:numPr>
      </w:pPr>
      <w:r>
        <w:t xml:space="preserve">plan to recruit X (larger than 150) for the other.</w:t>
      </w:r>
    </w:p>
    <w:p>
      <w:pPr>
        <w:pStyle w:val="Compact"/>
        <w:numPr>
          <w:ilvl w:val="0"/>
          <w:numId w:val="1025"/>
        </w:numPr>
      </w:pPr>
      <w:r>
        <w:t xml:space="preserve">How many people would we have to recruit into the second exposure group to yield the same power as our original 200 in each group result?</w:t>
      </w:r>
    </w:p>
    <w:bookmarkEnd w:id="41"/>
    <w:bookmarkStart w:id="42" w:name="pwr.t2n.test-from-the-pwr-package"/>
    <w:p>
      <w:pPr>
        <w:pStyle w:val="Heading2"/>
      </w:pPr>
      <w:r>
        <w:rPr>
          <w:rStyle w:val="VerbatimChar"/>
        </w:rPr>
        <w:t xml:space="preserve">pwr.t2n.test</w:t>
      </w:r>
      <w:r>
        <w:t xml:space="preserve"> </w:t>
      </w:r>
      <w:r>
        <w:t xml:space="preserve">from the</w:t>
      </w:r>
      <w:r>
        <w:t xml:space="preserve"> </w:t>
      </w:r>
      <w:r>
        <w:rPr>
          <w:rStyle w:val="VerbatimChar"/>
        </w:rPr>
        <w:t xml:space="preserve">pwr</w:t>
      </w:r>
      <w:r>
        <w:t xml:space="preserve"> </w:t>
      </w:r>
      <w:r>
        <w:t xml:space="preserve">package</w:t>
      </w:r>
    </w:p>
    <w:p>
      <w:pPr>
        <w:pStyle w:val="Compact"/>
        <w:numPr>
          <w:ilvl w:val="0"/>
          <w:numId w:val="1027"/>
        </w:numPr>
      </w:pPr>
      <w:r>
        <w:t xml:space="preserve">Note the use here of d =</w:t>
      </w:r>
      <w:r>
        <w:t xml:space="preserve"> </w:t>
      </w:r>
      <m:oMath>
        <m:r>
          <m:t>δ</m:t>
        </m:r>
      </m:oMath>
      <w:r>
        <w:t xml:space="preserve">/</w:t>
      </w:r>
      <w:r>
        <w:rPr>
          <w:rStyle w:val="VerbatimChar"/>
        </w:rPr>
        <w:t xml:space="preserve">sd</w:t>
      </w:r>
      <w:r>
        <w:t xml:space="preserve">.</w:t>
      </w:r>
    </w:p>
    <w:p>
      <w:pPr>
        <w:pStyle w:val="SourceCode"/>
      </w:pPr>
      <w:r>
        <w:rPr>
          <w:rStyle w:val="FunctionTok"/>
        </w:rPr>
        <w:t xml:space="preserve">pwr.t2n.test</w:t>
      </w:r>
      <w:r>
        <w:rPr>
          <w:rStyle w:val="NormalTok"/>
        </w:rPr>
        <w:t xml:space="preserve">(</w:t>
      </w:r>
      <w:r>
        <w:rPr>
          <w:rStyle w:val="AttributeTok"/>
        </w:rPr>
        <w:t xml:space="preserve">n1 =</w:t>
      </w:r>
      <w:r>
        <w:rPr>
          <w:rStyle w:val="NormalTok"/>
        </w:rPr>
        <w:t xml:space="preserve"> </w:t>
      </w:r>
      <w:r>
        <w:rPr>
          <w:rStyle w:val="DecValTok"/>
        </w:rPr>
        <w:t xml:space="preserve">150</w:t>
      </w:r>
      <w:r>
        <w:rPr>
          <w:rStyle w:val="NormalTok"/>
        </w:rPr>
        <w:t xml:space="preserve">, </w:t>
      </w:r>
      <w:r>
        <w:rPr>
          <w:rStyle w:val="AttributeTok"/>
        </w:rPr>
        <w:t xml:space="preserve">d =</w:t>
      </w:r>
      <w:r>
        <w:rPr>
          <w:rStyle w:val="NormalTok"/>
        </w:rPr>
        <w:t xml:space="preserve"> </w:t>
      </w:r>
      <w:r>
        <w:rPr>
          <w:rStyle w:val="FloatTok"/>
        </w:rPr>
        <w:t xml:space="preserve">0.25</w:t>
      </w:r>
      <w:r>
        <w:rPr>
          <w:rStyle w:val="SpecialCharTok"/>
        </w:rPr>
        <w:t xml:space="preserve">/</w:t>
      </w:r>
      <w:r>
        <w:rPr>
          <w:rStyle w:val="DecValTok"/>
        </w:rPr>
        <w:t xml:space="preserve">1</w:t>
      </w:r>
      <w:r>
        <w:rPr>
          <w:rStyle w:val="NormalTok"/>
        </w:rPr>
        <w:t xml:space="preserve">, </w:t>
      </w:r>
      <w:r>
        <w:rPr>
          <w:rStyle w:val="AttributeTok"/>
        </w:rPr>
        <w:t xml:space="preserve">sig.level =</w:t>
      </w:r>
      <w:r>
        <w:rPr>
          <w:rStyle w:val="NormalTok"/>
        </w:rPr>
        <w:t xml:space="preserve"> </w:t>
      </w:r>
      <w:r>
        <w:rPr>
          <w:rStyle w:val="FloatTok"/>
        </w:rPr>
        <w:t xml:space="preserve">0.10</w:t>
      </w:r>
      <w:r>
        <w:rPr>
          <w:rStyle w:val="NormalTok"/>
        </w:rPr>
        <w:t xml:space="preserve">, </w:t>
      </w:r>
      <w:r>
        <w:rPr>
          <w:rStyle w:val="AttributeTok"/>
        </w:rPr>
        <w:t xml:space="preserve">power =</w:t>
      </w:r>
      <w:r>
        <w:rPr>
          <w:rStyle w:val="NormalTok"/>
        </w:rPr>
        <w:t xml:space="preserve"> </w:t>
      </w:r>
      <w:r>
        <w:rPr>
          <w:rStyle w:val="FloatTok"/>
        </w:rPr>
        <w:t xml:space="preserve">0.802</w:t>
      </w:r>
      <w:r>
        <w:rPr>
          <w:rStyle w:val="NormalTok"/>
        </w:rPr>
        <w:t xml:space="preserve">)</w:t>
      </w:r>
    </w:p>
    <w:p>
      <w:pPr>
        <w:pStyle w:val="SourceCode"/>
      </w:pPr>
      <w:r>
        <w:br/>
      </w:r>
      <w:r>
        <w:rPr>
          <w:rStyle w:val="VerbatimChar"/>
        </w:rPr>
        <w:t xml:space="preserve">     t test power calculation </w:t>
      </w:r>
      <w:r>
        <w:br/>
      </w:r>
      <w:r>
        <w:br/>
      </w:r>
      <w:r>
        <w:rPr>
          <w:rStyle w:val="VerbatimChar"/>
        </w:rPr>
        <w:t xml:space="preserve">             n1 = 150</w:t>
      </w:r>
      <w:r>
        <w:br/>
      </w:r>
      <w:r>
        <w:rPr>
          <w:rStyle w:val="VerbatimChar"/>
        </w:rPr>
        <w:t xml:space="preserve">             n2 = 298.1132</w:t>
      </w:r>
      <w:r>
        <w:br/>
      </w:r>
      <w:r>
        <w:rPr>
          <w:rStyle w:val="VerbatimChar"/>
        </w:rPr>
        <w:t xml:space="preserve">              d = 0.25</w:t>
      </w:r>
      <w:r>
        <w:br/>
      </w:r>
      <w:r>
        <w:rPr>
          <w:rStyle w:val="VerbatimChar"/>
        </w:rPr>
        <w:t xml:space="preserve">      sig.level = 0.1</w:t>
      </w:r>
      <w:r>
        <w:br/>
      </w:r>
      <w:r>
        <w:rPr>
          <w:rStyle w:val="VerbatimChar"/>
        </w:rPr>
        <w:t xml:space="preserve">          power = 0.802</w:t>
      </w:r>
      <w:r>
        <w:br/>
      </w:r>
      <w:r>
        <w:rPr>
          <w:rStyle w:val="VerbatimChar"/>
        </w:rPr>
        <w:t xml:space="preserve">    alternative = two.sided</w:t>
      </w:r>
    </w:p>
    <w:p>
      <w:pPr>
        <w:pStyle w:val="FirstParagraph"/>
      </w:pPr>
      <w:r>
        <w:t xml:space="preserve">So we can either have 200 and 200, or we can have 150 and 299 to maintain the same power.</w:t>
      </w:r>
    </w:p>
    <w:bookmarkEnd w:id="42"/>
    <w:bookmarkStart w:id="44" w:name="assessing-unbalanced-designs"/>
    <w:p>
      <w:pPr>
        <w:pStyle w:val="Heading2"/>
      </w:pPr>
      <w:r>
        <w:t xml:space="preserve">Assessing Unbalanced Designs</w:t>
      </w:r>
    </w:p>
    <w:p>
      <w:pPr>
        <w:pStyle w:val="FirstParagraph"/>
      </w:pPr>
      <w:r>
        <w:t xml:space="preserve">The power is always stronger for a balanced design than for an unbalanced design with the same overall sample size.</w:t>
      </w:r>
    </w:p>
    <w:bookmarkStart w:id="43" w:name="one-sided-or-two-sided-comparisons"/>
    <w:p>
      <w:pPr>
        <w:pStyle w:val="Heading3"/>
      </w:pPr>
      <w:r>
        <w:t xml:space="preserve">One-Sided or Two-Sided Comparisons</w:t>
      </w:r>
    </w:p>
    <w:p>
      <w:pPr>
        <w:pStyle w:val="FirstParagraph"/>
      </w:pPr>
      <w:r>
        <w:t xml:space="preserve">Note that I used a two-sided test to establish my power calculation - in general, this is the most conservative and defensible approach for any such calculation, unless there is a strong and specific reason to use a one-sided approach in building a power calculation, don’t.</w:t>
      </w:r>
    </w:p>
    <w:bookmarkEnd w:id="43"/>
    <w:bookmarkEnd w:id="44"/>
    <w:bookmarkEnd w:id="45"/>
    <w:bookmarkStart w:id="71" w:name="Xf6f2ecef3f59ebfbf2059d19b245d4bef684936"/>
    <w:p>
      <w:pPr>
        <w:pStyle w:val="Heading1"/>
      </w:pPr>
      <w:r>
        <w:t xml:space="preserve">Power and Sample Size: Comparing Proportions</w:t>
      </w:r>
    </w:p>
    <w:bookmarkStart w:id="46" w:name="designing-a-new-study"/>
    <w:p>
      <w:pPr>
        <w:pStyle w:val="Heading2"/>
      </w:pPr>
      <w:r>
        <w:t xml:space="preserve">Designing a New Study</w:t>
      </w:r>
    </w:p>
    <w:p>
      <w:pPr>
        <w:pStyle w:val="BlockText"/>
      </w:pPr>
      <w:r>
        <w:t xml:space="preserve">(PI): In our pilot, we saw</w:t>
      </w:r>
      <w:r>
        <w:t xml:space="preserve"> </w:t>
      </w:r>
      <m:oMath>
        <m:sSub>
          <m:e>
            <m:r>
              <m:t>p</m:t>
            </m:r>
          </m:e>
          <m:sub>
            <m:r>
              <m:t>g</m:t>
            </m:r>
            <m:r>
              <m:t>r</m:t>
            </m:r>
            <m:r>
              <m:t>o</m:t>
            </m:r>
            <m:r>
              <m:t>u</m:t>
            </m:r>
            <m:r>
              <m:t>p</m:t>
            </m:r>
            <m:r>
              <m:t>A</m:t>
            </m:r>
          </m:sub>
        </m:sSub>
      </m:oMath>
      <w:r>
        <w:t xml:space="preserve"> </w:t>
      </w:r>
      <w:r>
        <w:t xml:space="preserve">= 0.18 and</w:t>
      </w:r>
      <w:r>
        <w:t xml:space="preserve"> </w:t>
      </w:r>
      <m:oMath>
        <m:sSub>
          <m:e>
            <m:r>
              <m:t>p</m:t>
            </m:r>
          </m:e>
          <m:sub>
            <m:r>
              <m:t>g</m:t>
            </m:r>
            <m:r>
              <m:t>r</m:t>
            </m:r>
            <m:r>
              <m:t>o</m:t>
            </m:r>
            <m:r>
              <m:t>u</m:t>
            </m:r>
            <m:r>
              <m:t>p</m:t>
            </m:r>
            <m:r>
              <m:t>B</m:t>
            </m:r>
          </m:sub>
        </m:sSub>
      </m:oMath>
      <w:r>
        <w:t xml:space="preserve"> </w:t>
      </w:r>
      <w:r>
        <w:t xml:space="preserve">= 0.24. Help me design a new study using a two-sided test with</w:t>
      </w:r>
      <w:r>
        <w:t xml:space="preserve"> </w:t>
      </w:r>
      <m:oMath>
        <m:r>
          <m:t>α</m:t>
        </m:r>
        <m:r>
          <m:rPr>
            <m:sty m:val="p"/>
          </m:rPr>
          <m:t>=</m:t>
        </m:r>
        <m:r>
          <m:t>0.05</m:t>
        </m:r>
      </m:oMath>
      <w:r>
        <w:t xml:space="preserve">. This time, let’s have as many in groupA as in groupB. We should have 90% power to detect a difference almost as large as what we saw in the pilot, or larger, so a difference of 6 percentage points.</w:t>
      </w:r>
    </w:p>
    <w:p>
      <w:pPr>
        <w:pStyle w:val="FirstParagraph"/>
      </w:pPr>
      <w:r>
        <w:t xml:space="preserve">What sample size is required to achieve these aims?</w:t>
      </w:r>
    </w:p>
    <w:bookmarkEnd w:id="46"/>
    <w:bookmarkStart w:id="47" w:name="how-power.prop.test-works"/>
    <w:p>
      <w:pPr>
        <w:pStyle w:val="Heading2"/>
      </w:pPr>
      <w:r>
        <w:t xml:space="preserve">How</w:t>
      </w:r>
      <w:r>
        <w:t xml:space="preserve"> </w:t>
      </w:r>
      <w:r>
        <w:rPr>
          <w:rStyle w:val="VerbatimChar"/>
        </w:rPr>
        <w:t xml:space="preserve">power.prop.test</w:t>
      </w:r>
      <w:r>
        <w:t xml:space="preserve"> </w:t>
      </w:r>
      <w:r>
        <w:t xml:space="preserve">works</w:t>
      </w:r>
    </w:p>
    <w:p>
      <w:pPr>
        <w:pStyle w:val="FirstParagraph"/>
      </w:pPr>
      <w:r>
        <w:t xml:space="preserve">We specify 4 of the following 5 elements of the comparison, and R calculates the fifth.</w:t>
      </w:r>
    </w:p>
    <w:p>
      <w:pPr>
        <w:pStyle w:val="Compact"/>
        <w:numPr>
          <w:ilvl w:val="0"/>
          <w:numId w:val="1028"/>
        </w:numPr>
      </w:pPr>
      <w:r>
        <w:t xml:space="preserve">The sample size (interpreted as the # in each group, so half the total sample size)</w:t>
      </w:r>
    </w:p>
    <w:p>
      <w:pPr>
        <w:pStyle w:val="Compact"/>
        <w:numPr>
          <w:ilvl w:val="0"/>
          <w:numId w:val="1028"/>
        </w:numPr>
      </w:pPr>
      <w:r>
        <w:t xml:space="preserve">The true probability in group 1</w:t>
      </w:r>
    </w:p>
    <w:p>
      <w:pPr>
        <w:pStyle w:val="Compact"/>
        <w:numPr>
          <w:ilvl w:val="0"/>
          <w:numId w:val="1028"/>
        </w:numPr>
      </w:pPr>
      <w:r>
        <w:t xml:space="preserve">The true probability in group 2</w:t>
      </w:r>
    </w:p>
    <w:p>
      <w:pPr>
        <w:pStyle w:val="Compact"/>
        <w:numPr>
          <w:ilvl w:val="0"/>
          <w:numId w:val="1028"/>
        </w:numPr>
      </w:pPr>
      <w:r>
        <w:t xml:space="preserve">The significance level (</w:t>
      </w:r>
      <m:oMath>
        <m:r>
          <m:t>α</m:t>
        </m:r>
      </m:oMath>
      <w:r>
        <w:t xml:space="preserve">)</w:t>
      </w:r>
    </w:p>
    <w:p>
      <w:pPr>
        <w:pStyle w:val="Compact"/>
        <w:numPr>
          <w:ilvl w:val="0"/>
          <w:numId w:val="1028"/>
        </w:numPr>
      </w:pPr>
      <w:r>
        <w:t xml:space="preserve">The power (1 -</w:t>
      </w:r>
      <w:r>
        <w:t xml:space="preserve"> </w:t>
      </w:r>
      <m:oMath>
        <m:r>
          <m:t>β</m:t>
        </m:r>
      </m:oMath>
      <w:r>
        <w:t xml:space="preserve">)</w:t>
      </w:r>
    </w:p>
    <w:p>
      <w:pPr>
        <w:pStyle w:val="FirstParagraph"/>
      </w:pPr>
      <w:r>
        <w:t xml:space="preserve">Requires you to work with balanced designs.</w:t>
      </w:r>
    </w:p>
    <w:bookmarkEnd w:id="47"/>
    <w:bookmarkStart w:id="48" w:name="using-power.prop.test"/>
    <w:p>
      <w:pPr>
        <w:pStyle w:val="Heading2"/>
      </w:pPr>
      <w:r>
        <w:t xml:space="preserve">Using</w:t>
      </w:r>
      <w:r>
        <w:t xml:space="preserve"> </w:t>
      </w:r>
      <w:r>
        <w:rPr>
          <w:rStyle w:val="VerbatimChar"/>
        </w:rPr>
        <w:t xml:space="preserve">power.prop.test</w:t>
      </w:r>
    </w:p>
    <w:p>
      <w:pPr>
        <w:pStyle w:val="FirstParagraph"/>
      </w:pPr>
      <w:r>
        <w:t xml:space="preserve">To find the sample size for a two-sample comparison of proportions using a balanced design:</w:t>
      </w:r>
    </w:p>
    <w:p>
      <w:pPr>
        <w:pStyle w:val="Compact"/>
        <w:numPr>
          <w:ilvl w:val="0"/>
          <w:numId w:val="1029"/>
        </w:numPr>
      </w:pPr>
      <w:r>
        <w:t xml:space="preserve">we will use a two-sided test, with</w:t>
      </w:r>
      <w:r>
        <w:t xml:space="preserve"> </w:t>
      </w:r>
      <m:oMath>
        <m:r>
          <m:t>α</m:t>
        </m:r>
      </m:oMath>
      <w:r>
        <w:t xml:space="preserve"> </w:t>
      </w:r>
      <w:r>
        <w:t xml:space="preserve">= .05, and power = .90,</w:t>
      </w:r>
    </w:p>
    <w:p>
      <w:pPr>
        <w:pStyle w:val="Compact"/>
        <w:numPr>
          <w:ilvl w:val="0"/>
          <w:numId w:val="1029"/>
        </w:numPr>
      </w:pPr>
      <w:r>
        <w:t xml:space="preserve">we estimate that groupA has probability .18 of our outcome,</w:t>
      </w:r>
    </w:p>
    <w:p>
      <w:pPr>
        <w:pStyle w:val="Compact"/>
        <w:numPr>
          <w:ilvl w:val="0"/>
          <w:numId w:val="1029"/>
        </w:numPr>
      </w:pPr>
      <w:r>
        <w:t xml:space="preserve">and we will try to detect a difference between this group and groupB, who we estimate will have a probability of .24 of our outcome.</w:t>
      </w:r>
    </w:p>
    <w:p>
      <w:pPr>
        <w:pStyle w:val="FirstParagraph"/>
      </w:pPr>
      <w:r>
        <w:t xml:space="preserve">Any guess as to needed sample size?</w:t>
      </w:r>
    </w:p>
    <w:bookmarkEnd w:id="48"/>
    <w:bookmarkStart w:id="49" w:name="finding-the-required-sample-size"/>
    <w:p>
      <w:pPr>
        <w:pStyle w:val="Heading2"/>
      </w:pPr>
      <w:r>
        <w:t xml:space="preserve">Finding the required sample size</w:t>
      </w:r>
    </w:p>
    <w:p>
      <w:pPr>
        <w:pStyle w:val="SourceCode"/>
      </w:pPr>
      <w:r>
        <w:rPr>
          <w:rStyle w:val="FunctionTok"/>
        </w:rPr>
        <w:t xml:space="preserve">power.prop.test</w:t>
      </w:r>
      <w:r>
        <w:rPr>
          <w:rStyle w:val="NormalTok"/>
        </w:rPr>
        <w:t xml:space="preserve">(</w:t>
      </w:r>
      <w:r>
        <w:rPr>
          <w:rStyle w:val="AttributeTok"/>
        </w:rPr>
        <w:t xml:space="preserve">p1 =</w:t>
      </w:r>
      <w:r>
        <w:rPr>
          <w:rStyle w:val="NormalTok"/>
        </w:rPr>
        <w:t xml:space="preserve"> .</w:t>
      </w:r>
      <w:r>
        <w:rPr>
          <w:rStyle w:val="DecValTok"/>
        </w:rPr>
        <w:t xml:space="preserve">18</w:t>
      </w:r>
      <w:r>
        <w:rPr>
          <w:rStyle w:val="NormalTok"/>
        </w:rPr>
        <w:t xml:space="preserve">, </w:t>
      </w:r>
      <w:r>
        <w:rPr>
          <w:rStyle w:val="AttributeTok"/>
        </w:rPr>
        <w:t xml:space="preserve">p2=</w:t>
      </w:r>
      <w:r>
        <w:rPr>
          <w:rStyle w:val="NormalTok"/>
        </w:rPr>
        <w:t xml:space="preserve">.</w:t>
      </w:r>
      <w:r>
        <w:rPr>
          <w:rStyle w:val="DecValTok"/>
        </w:rPr>
        <w:t xml:space="preserve">24</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sig.level =</w:t>
      </w:r>
      <w:r>
        <w:rPr>
          <w:rStyle w:val="NormalTok"/>
        </w:rPr>
        <w:t xml:space="preserve"> </w:t>
      </w:r>
      <w:r>
        <w:rPr>
          <w:rStyle w:val="FloatTok"/>
        </w:rPr>
        <w:t xml:space="preserve">0.05</w:t>
      </w:r>
      <w:r>
        <w:rPr>
          <w:rStyle w:val="NormalTok"/>
        </w:rPr>
        <w:t xml:space="preserve">, </w:t>
      </w:r>
      <w:r>
        <w:rPr>
          <w:rStyle w:val="AttributeTok"/>
        </w:rPr>
        <w:t xml:space="preserve">power =</w:t>
      </w:r>
      <w:r>
        <w:rPr>
          <w:rStyle w:val="NormalTok"/>
        </w:rPr>
        <w:t xml:space="preserve"> </w:t>
      </w:r>
      <w:r>
        <w:rPr>
          <w:rStyle w:val="FloatTok"/>
        </w:rPr>
        <w:t xml:space="preserve">0.90</w:t>
      </w:r>
      <w:r>
        <w:rPr>
          <w:rStyle w:val="NormalTok"/>
        </w:rPr>
        <w:t xml:space="preserve">)</w:t>
      </w:r>
    </w:p>
    <w:p>
      <w:pPr>
        <w:pStyle w:val="SourceCode"/>
      </w:pPr>
      <w:r>
        <w:br/>
      </w:r>
      <w:r>
        <w:rPr>
          <w:rStyle w:val="VerbatimChar"/>
        </w:rPr>
        <w:t xml:space="preserve">     Two-sample comparison of proportions power calculation </w:t>
      </w:r>
      <w:r>
        <w:br/>
      </w:r>
      <w:r>
        <w:br/>
      </w:r>
      <w:r>
        <w:rPr>
          <w:rStyle w:val="VerbatimChar"/>
        </w:rPr>
        <w:t xml:space="preserve">              n = 966.3554</w:t>
      </w:r>
      <w:r>
        <w:br/>
      </w:r>
      <w:r>
        <w:rPr>
          <w:rStyle w:val="VerbatimChar"/>
        </w:rPr>
        <w:t xml:space="preserve">             p1 = 0.18</w:t>
      </w:r>
      <w:r>
        <w:br/>
      </w:r>
      <w:r>
        <w:rPr>
          <w:rStyle w:val="VerbatimChar"/>
        </w:rPr>
        <w:t xml:space="preserve">             p2 = 0.24</w:t>
      </w:r>
      <w:r>
        <w:br/>
      </w:r>
      <w:r>
        <w:rPr>
          <w:rStyle w:val="VerbatimChar"/>
        </w:rPr>
        <w:t xml:space="preserve">      sig.level = 0.05</w:t>
      </w:r>
      <w:r>
        <w:br/>
      </w:r>
      <w:r>
        <w:rPr>
          <w:rStyle w:val="VerbatimChar"/>
        </w:rPr>
        <w:t xml:space="preserve">          power = 0.9</w:t>
      </w:r>
      <w:r>
        <w:br/>
      </w:r>
      <w:r>
        <w:rPr>
          <w:rStyle w:val="VerbatimChar"/>
        </w:rPr>
        <w:t xml:space="preserve">    alternative = two.sided</w:t>
      </w:r>
      <w:r>
        <w:br/>
      </w:r>
      <w:r>
        <w:br/>
      </w:r>
      <w:r>
        <w:rPr>
          <w:rStyle w:val="VerbatimChar"/>
        </w:rPr>
        <w:t xml:space="preserve">NOTE: n is number in *each* group</w:t>
      </w:r>
    </w:p>
    <w:p>
      <w:pPr>
        <w:pStyle w:val="Compact"/>
        <w:numPr>
          <w:ilvl w:val="0"/>
          <w:numId w:val="1030"/>
        </w:numPr>
      </w:pPr>
      <w:r>
        <w:t xml:space="preserve">We’d need at least 967 groupA subjects, and 967 more in groupB to accomplish these goals: a total of 1934 subjects.</w:t>
      </w:r>
    </w:p>
    <w:bookmarkEnd w:id="49"/>
    <w:bookmarkStart w:id="50" w:name="a-one-sided-test"/>
    <w:p>
      <w:pPr>
        <w:pStyle w:val="Heading2"/>
      </w:pPr>
      <w:r>
        <w:t xml:space="preserve">A One-Sided Test?</w:t>
      </w:r>
    </w:p>
    <w:p>
      <w:pPr>
        <w:pStyle w:val="FirstParagraph"/>
      </w:pPr>
      <w:r>
        <w:t xml:space="preserve">Suppose we get 400 groupA and 400 groupB subjects. With what power could we detect the difference between 0.18 in one group and 0.24 in the other, in a</w:t>
      </w:r>
      <w:r>
        <w:t xml:space="preserve"> </w:t>
      </w:r>
      <w:r>
        <w:rPr>
          <w:i/>
          <w:iCs/>
        </w:rPr>
        <w:t xml:space="preserve">one-sided</w:t>
      </w:r>
      <w:r>
        <w:t xml:space="preserve"> </w:t>
      </w:r>
      <m:oMath>
        <m:r>
          <m:t>α</m:t>
        </m:r>
      </m:oMath>
      <w:r>
        <w:t xml:space="preserve"> </w:t>
      </w:r>
      <w:r>
        <w:t xml:space="preserve">= .10 test?</w:t>
      </w:r>
    </w:p>
    <w:p>
      <w:pPr>
        <w:pStyle w:val="SourceCode"/>
      </w:pPr>
      <w:r>
        <w:rPr>
          <w:rStyle w:val="FunctionTok"/>
        </w:rPr>
        <w:t xml:space="preserve">power.prop.test</w:t>
      </w:r>
      <w:r>
        <w:rPr>
          <w:rStyle w:val="NormalTok"/>
        </w:rPr>
        <w:t xml:space="preserve">(</w:t>
      </w:r>
      <w:r>
        <w:rPr>
          <w:rStyle w:val="AttributeTok"/>
        </w:rPr>
        <w:t xml:space="preserve">n=</w:t>
      </w:r>
      <w:r>
        <w:rPr>
          <w:rStyle w:val="DecValTok"/>
        </w:rPr>
        <w:t xml:space="preserve">400</w:t>
      </w:r>
      <w:r>
        <w:rPr>
          <w:rStyle w:val="NormalTok"/>
        </w:rPr>
        <w:t xml:space="preserve">, </w:t>
      </w:r>
      <w:r>
        <w:rPr>
          <w:rStyle w:val="AttributeTok"/>
        </w:rPr>
        <w:t xml:space="preserve">p1=</w:t>
      </w:r>
      <w:r>
        <w:rPr>
          <w:rStyle w:val="NormalTok"/>
        </w:rPr>
        <w:t xml:space="preserve">.</w:t>
      </w:r>
      <w:r>
        <w:rPr>
          <w:rStyle w:val="DecValTok"/>
        </w:rPr>
        <w:t xml:space="preserve">18</w:t>
      </w:r>
      <w:r>
        <w:rPr>
          <w:rStyle w:val="NormalTok"/>
        </w:rPr>
        <w:t xml:space="preserve">, </w:t>
      </w:r>
      <w:r>
        <w:rPr>
          <w:rStyle w:val="AttributeTok"/>
        </w:rPr>
        <w:t xml:space="preserve">p2=</w:t>
      </w:r>
      <w:r>
        <w:rPr>
          <w:rStyle w:val="NormalTok"/>
        </w:rPr>
        <w:t xml:space="preserve">.</w:t>
      </w:r>
      <w:r>
        <w:rPr>
          <w:rStyle w:val="DecValTok"/>
        </w:rPr>
        <w:t xml:space="preserve">24</w:t>
      </w:r>
      <w:r>
        <w:rPr>
          <w:rStyle w:val="NormalTok"/>
        </w:rPr>
        <w:t xml:space="preserve">, </w:t>
      </w:r>
      <w:r>
        <w:rPr>
          <w:rStyle w:val="AttributeTok"/>
        </w:rPr>
        <w:t xml:space="preserve">sig.level =</w:t>
      </w:r>
      <w:r>
        <w:rPr>
          <w:rStyle w:val="NormalTok"/>
        </w:rPr>
        <w:t xml:space="preserve"> </w:t>
      </w:r>
      <w:r>
        <w:rPr>
          <w:rStyle w:val="FloatTok"/>
        </w:rPr>
        <w:t xml:space="preserve">0.10</w:t>
      </w:r>
      <w:r>
        <w:rPr>
          <w:rStyle w:val="NormalTok"/>
        </w:rPr>
        <w:t xml:space="preserve">,</w:t>
      </w:r>
      <w:r>
        <w:br/>
      </w:r>
      <w:r>
        <w:rPr>
          <w:rStyle w:val="NormalTok"/>
        </w:rPr>
        <w:t xml:space="preserve">                </w:t>
      </w:r>
      <w:r>
        <w:rPr>
          <w:rStyle w:val="AttributeTok"/>
        </w:rPr>
        <w:t xml:space="preserve">alternative=</w:t>
      </w:r>
      <w:r>
        <w:rPr>
          <w:rStyle w:val="StringTok"/>
        </w:rPr>
        <w:t xml:space="preserve">"one.sided"</w:t>
      </w:r>
      <w:r>
        <w:rPr>
          <w:rStyle w:val="NormalTok"/>
        </w:rPr>
        <w:t xml:space="preserve">)</w:t>
      </w:r>
    </w:p>
    <w:p>
      <w:pPr>
        <w:pStyle w:val="SourceCode"/>
      </w:pPr>
      <w:r>
        <w:br/>
      </w:r>
      <w:r>
        <w:rPr>
          <w:rStyle w:val="VerbatimChar"/>
        </w:rPr>
        <w:t xml:space="preserve">     Two-sample comparison of proportions power calculation </w:t>
      </w:r>
      <w:r>
        <w:br/>
      </w:r>
      <w:r>
        <w:br/>
      </w:r>
      <w:r>
        <w:rPr>
          <w:rStyle w:val="VerbatimChar"/>
        </w:rPr>
        <w:t xml:space="preserve">              n = 400</w:t>
      </w:r>
      <w:r>
        <w:br/>
      </w:r>
      <w:r>
        <w:rPr>
          <w:rStyle w:val="VerbatimChar"/>
        </w:rPr>
        <w:t xml:space="preserve">             p1 = 0.18</w:t>
      </w:r>
      <w:r>
        <w:br/>
      </w:r>
      <w:r>
        <w:rPr>
          <w:rStyle w:val="VerbatimChar"/>
        </w:rPr>
        <w:t xml:space="preserve">             p2 = 0.24</w:t>
      </w:r>
      <w:r>
        <w:br/>
      </w:r>
      <w:r>
        <w:rPr>
          <w:rStyle w:val="VerbatimChar"/>
        </w:rPr>
        <w:t xml:space="preserve">      sig.level = 0.1</w:t>
      </w:r>
      <w:r>
        <w:br/>
      </w:r>
      <w:r>
        <w:rPr>
          <w:rStyle w:val="VerbatimChar"/>
        </w:rPr>
        <w:t xml:space="preserve">          power = 0.7892697</w:t>
      </w:r>
      <w:r>
        <w:br/>
      </w:r>
      <w:r>
        <w:rPr>
          <w:rStyle w:val="VerbatimChar"/>
        </w:rPr>
        <w:t xml:space="preserve">    alternative = one.sided</w:t>
      </w:r>
      <w:r>
        <w:br/>
      </w:r>
      <w:r>
        <w:br/>
      </w:r>
      <w:r>
        <w:rPr>
          <w:rStyle w:val="VerbatimChar"/>
        </w:rPr>
        <w:t xml:space="preserve">NOTE: n is number in *each* group</w:t>
      </w:r>
    </w:p>
    <w:bookmarkEnd w:id="50"/>
    <w:bookmarkStart w:id="51" w:name="Xe48831e4b1b53e2b98148d53eba4df35c2433e6"/>
    <w:p>
      <w:pPr>
        <w:pStyle w:val="Heading2"/>
      </w:pPr>
      <w:r>
        <w:t xml:space="preserve">Using the</w:t>
      </w:r>
      <w:r>
        <w:t xml:space="preserve"> </w:t>
      </w:r>
      <w:r>
        <w:rPr>
          <w:rStyle w:val="VerbatimChar"/>
        </w:rPr>
        <w:t xml:space="preserve">pwr</w:t>
      </w:r>
      <w:r>
        <w:t xml:space="preserve"> </w:t>
      </w:r>
      <w:r>
        <w:t xml:space="preserve">package to assess sample size for Unbalanced Designs</w:t>
      </w:r>
    </w:p>
    <w:p>
      <w:pPr>
        <w:pStyle w:val="FirstParagraph"/>
      </w:pPr>
      <w:r>
        <w:t xml:space="preserve">The</w:t>
      </w:r>
      <w:r>
        <w:t xml:space="preserve"> </w:t>
      </w:r>
      <w:r>
        <w:rPr>
          <w:rStyle w:val="VerbatimChar"/>
        </w:rPr>
        <w:t xml:space="preserve">pwr.2p2n.test</w:t>
      </w:r>
      <w:r>
        <w:t xml:space="preserve"> </w:t>
      </w:r>
      <w:r>
        <w:t xml:space="preserve">function in the</w:t>
      </w:r>
      <w:r>
        <w:t xml:space="preserve"> </w:t>
      </w:r>
      <w:r>
        <w:rPr>
          <w:rStyle w:val="VerbatimChar"/>
        </w:rPr>
        <w:t xml:space="preserve">pwr</w:t>
      </w:r>
      <w:r>
        <w:t xml:space="preserve"> </w:t>
      </w:r>
      <w:r>
        <w:t xml:space="preserve">package can help assess the power of a test to determine a particular effect size using an unbalanced design, where</w:t>
      </w:r>
      <w:r>
        <w:t xml:space="preserve"> </w:t>
      </w:r>
      <m:oMath>
        <m:sSub>
          <m:e>
            <m:r>
              <m:t>n</m:t>
            </m:r>
          </m:e>
          <m:sub>
            <m:r>
              <m:t>1</m:t>
            </m:r>
          </m:sub>
        </m:sSub>
      </m:oMath>
      <w:r>
        <w:t xml:space="preserve"> </w:t>
      </w:r>
      <w:r>
        <w:t xml:space="preserve">is not equal to</w:t>
      </w:r>
      <w:r>
        <w:t xml:space="preserve"> </w:t>
      </w:r>
      <m:oMath>
        <m:sSub>
          <m:e>
            <m:r>
              <m:t>n</m:t>
            </m:r>
          </m:e>
          <m:sub>
            <m:r>
              <m:t>2</m:t>
            </m:r>
          </m:sub>
        </m:sSub>
      </m:oMath>
      <w:r>
        <w:t xml:space="preserve">.</w:t>
      </w:r>
    </w:p>
    <w:p>
      <w:pPr>
        <w:pStyle w:val="BodyText"/>
      </w:pPr>
      <w:r>
        <w:t xml:space="preserve">As before, we specify four of the following five elements of the comparison, and R calculates the fifth.</w:t>
      </w:r>
    </w:p>
    <w:bookmarkEnd w:id="51"/>
    <w:bookmarkStart w:id="52" w:name="now-the-five-elements-are"/>
    <w:p>
      <w:pPr>
        <w:pStyle w:val="Heading2"/>
      </w:pPr>
      <w:r>
        <w:t xml:space="preserve">Now the five elements are…</w:t>
      </w:r>
    </w:p>
    <w:p>
      <w:pPr>
        <w:pStyle w:val="Compact"/>
        <w:numPr>
          <w:ilvl w:val="0"/>
          <w:numId w:val="1031"/>
        </w:numPr>
      </w:pPr>
      <w:r>
        <w:rPr>
          <w:rStyle w:val="VerbatimChar"/>
        </w:rPr>
        <w:t xml:space="preserve">n1</w:t>
      </w:r>
      <w:r>
        <w:t xml:space="preserve"> </w:t>
      </w:r>
      <w:r>
        <w:t xml:space="preserve">= The sample size in group 1</w:t>
      </w:r>
    </w:p>
    <w:p>
      <w:pPr>
        <w:pStyle w:val="Compact"/>
        <w:numPr>
          <w:ilvl w:val="0"/>
          <w:numId w:val="1031"/>
        </w:numPr>
      </w:pPr>
      <w:r>
        <w:rPr>
          <w:rStyle w:val="VerbatimChar"/>
        </w:rPr>
        <w:t xml:space="preserve">n2</w:t>
      </w:r>
      <w:r>
        <w:t xml:space="preserve"> </w:t>
      </w:r>
      <w:r>
        <w:t xml:space="preserve">= The sample size in group 2</w:t>
      </w:r>
    </w:p>
    <w:p>
      <w:pPr>
        <w:pStyle w:val="Compact"/>
        <w:numPr>
          <w:ilvl w:val="0"/>
          <w:numId w:val="1031"/>
        </w:numPr>
      </w:pPr>
      <w:r>
        <w:rPr>
          <w:rStyle w:val="VerbatimChar"/>
        </w:rPr>
        <w:t xml:space="preserve">sig.level</w:t>
      </w:r>
      <w:r>
        <w:t xml:space="preserve"> </w:t>
      </w:r>
      <w:r>
        <w:t xml:space="preserve">= The significance level (</w:t>
      </w:r>
      <m:oMath>
        <m:r>
          <m:t>α</m:t>
        </m:r>
      </m:oMath>
      <w:r>
        <w:t xml:space="preserve">)</w:t>
      </w:r>
    </w:p>
    <w:p>
      <w:pPr>
        <w:pStyle w:val="Compact"/>
        <w:numPr>
          <w:ilvl w:val="0"/>
          <w:numId w:val="1031"/>
        </w:numPr>
      </w:pPr>
      <w:r>
        <w:rPr>
          <w:rStyle w:val="VerbatimChar"/>
        </w:rPr>
        <w:t xml:space="preserve">power</w:t>
      </w:r>
      <w:r>
        <w:t xml:space="preserve"> </w:t>
      </w:r>
      <w:r>
        <w:t xml:space="preserve">= The power (1 -</w:t>
      </w:r>
      <w:r>
        <w:t xml:space="preserve"> </w:t>
      </w:r>
      <m:oMath>
        <m:r>
          <m:t>β</m:t>
        </m:r>
      </m:oMath>
      <w:r>
        <w:t xml:space="preserve">)</w:t>
      </w:r>
    </w:p>
    <w:p>
      <w:pPr>
        <w:pStyle w:val="Compact"/>
        <w:numPr>
          <w:ilvl w:val="0"/>
          <w:numId w:val="1031"/>
        </w:numPr>
      </w:pPr>
      <w:r>
        <w:rPr>
          <w:rStyle w:val="VerbatimChar"/>
        </w:rPr>
        <w:t xml:space="preserve">h</w:t>
      </w:r>
      <w:r>
        <w:t xml:space="preserve"> </w:t>
      </w:r>
      <w:r>
        <w:t xml:space="preserve">= the effect size, which can be calculated separately in R based on the two proportions being compared:</w:t>
      </w:r>
      <w:r>
        <w:t xml:space="preserve"> </w:t>
      </w:r>
      <m:oMath>
        <m:sSub>
          <m:e>
            <m:r>
              <m:t>p</m:t>
            </m:r>
          </m:e>
          <m:sub>
            <m:r>
              <m:t>1</m:t>
            </m:r>
          </m:sub>
        </m:sSub>
      </m:oMath>
      <w:r>
        <w:t xml:space="preserve"> </w:t>
      </w:r>
      <w:r>
        <w:t xml:space="preserve">and</w:t>
      </w:r>
      <w:r>
        <w:t xml:space="preserve"> </w:t>
      </w:r>
      <m:oMath>
        <m:sSub>
          <m:e>
            <m:r>
              <m:t>p</m:t>
            </m:r>
          </m:e>
          <m:sub>
            <m:r>
              <m:t>2</m:t>
            </m:r>
          </m:sub>
        </m:sSub>
      </m:oMath>
      <w:r>
        <w:t xml:space="preserve">.</w:t>
      </w:r>
    </w:p>
    <w:bookmarkEnd w:id="52"/>
    <w:bookmarkStart w:id="53" w:name="calculating-the-effect-size-h"/>
    <w:p>
      <w:pPr>
        <w:pStyle w:val="Heading2"/>
      </w:pPr>
      <w:r>
        <w:t xml:space="preserve">Calculating the Effect Size</w:t>
      </w:r>
      <w:r>
        <w:t xml:space="preserve"> </w:t>
      </w:r>
      <w:r>
        <w:rPr>
          <w:rStyle w:val="VerbatimChar"/>
        </w:rPr>
        <w:t xml:space="preserve">h</w:t>
      </w:r>
    </w:p>
    <w:p>
      <w:pPr>
        <w:pStyle w:val="FirstParagraph"/>
      </w:pPr>
      <w:r>
        <w:t xml:space="preserve">To calculate the effect size for a given set of proportions, use</w:t>
      </w:r>
      <w:r>
        <w:t xml:space="preserve"> </w:t>
      </w:r>
      <w:r>
        <w:rPr>
          <w:rStyle w:val="VerbatimChar"/>
        </w:rPr>
        <w:t xml:space="preserve">ES.h(p1, p2)</w:t>
      </w:r>
      <w:r>
        <w:t xml:space="preserve"> </w:t>
      </w:r>
      <w:r>
        <w:t xml:space="preserve">which is available in the</w:t>
      </w:r>
      <w:r>
        <w:t xml:space="preserve"> </w:t>
      </w:r>
      <w:r>
        <w:rPr>
          <w:rStyle w:val="VerbatimChar"/>
        </w:rPr>
        <w:t xml:space="preserve">pwr</w:t>
      </w:r>
      <w:r>
        <w:t xml:space="preserve"> </w:t>
      </w:r>
      <w:r>
        <w:t xml:space="preserve">package.</w:t>
      </w:r>
    </w:p>
    <w:p>
      <w:pPr>
        <w:pStyle w:val="BodyText"/>
      </w:pPr>
      <w:r>
        <w:t xml:space="preserve">For instance, comparing .18 to .24, we have the following effect size.</w:t>
      </w:r>
    </w:p>
    <w:p>
      <w:pPr>
        <w:pStyle w:val="SourceCode"/>
      </w:pPr>
      <w:r>
        <w:rPr>
          <w:rStyle w:val="FunctionTok"/>
        </w:rPr>
        <w:t xml:space="preserve">ES.h</w:t>
      </w:r>
      <w:r>
        <w:rPr>
          <w:rStyle w:val="NormalTok"/>
        </w:rPr>
        <w:t xml:space="preserve">(</w:t>
      </w:r>
      <w:r>
        <w:rPr>
          <w:rStyle w:val="AttributeTok"/>
        </w:rPr>
        <w:t xml:space="preserve">p1 =</w:t>
      </w:r>
      <w:r>
        <w:rPr>
          <w:rStyle w:val="NormalTok"/>
        </w:rPr>
        <w:t xml:space="preserve"> .</w:t>
      </w:r>
      <w:r>
        <w:rPr>
          <w:rStyle w:val="DecValTok"/>
        </w:rPr>
        <w:t xml:space="preserve">18</w:t>
      </w:r>
      <w:r>
        <w:rPr>
          <w:rStyle w:val="NormalTok"/>
        </w:rPr>
        <w:t xml:space="preserve">, </w:t>
      </w:r>
      <w:r>
        <w:rPr>
          <w:rStyle w:val="AttributeTok"/>
        </w:rPr>
        <w:t xml:space="preserve">p2 =</w:t>
      </w:r>
      <w:r>
        <w:rPr>
          <w:rStyle w:val="NormalTok"/>
        </w:rPr>
        <w:t xml:space="preserve"> .</w:t>
      </w:r>
      <w:r>
        <w:rPr>
          <w:rStyle w:val="DecValTok"/>
        </w:rPr>
        <w:t xml:space="preserve">24</w:t>
      </w:r>
      <w:r>
        <w:rPr>
          <w:rStyle w:val="NormalTok"/>
        </w:rPr>
        <w:t xml:space="preserve">)</w:t>
      </w:r>
    </w:p>
    <w:p>
      <w:pPr>
        <w:pStyle w:val="SourceCode"/>
      </w:pPr>
      <w:r>
        <w:rPr>
          <w:rStyle w:val="VerbatimChar"/>
        </w:rPr>
        <w:t xml:space="preserve">[1] -0.1476473</w:t>
      </w:r>
    </w:p>
    <w:p>
      <w:pPr>
        <w:pStyle w:val="FirstParagraph"/>
      </w:pPr>
      <w:r>
        <w:t xml:space="preserve">Suppose we can recruit 800 subjects in groupA but only 400 in groupB.</w:t>
      </w:r>
    </w:p>
    <w:bookmarkEnd w:id="53"/>
    <w:bookmarkStart w:id="54" w:name="what-power-would-we-have"/>
    <w:p>
      <w:pPr>
        <w:pStyle w:val="Heading2"/>
      </w:pPr>
      <w:r>
        <w:t xml:space="preserve">What power would we have?</w:t>
      </w:r>
    </w:p>
    <w:p>
      <w:pPr>
        <w:pStyle w:val="FirstParagraph"/>
      </w:pPr>
      <w:r>
        <w:t xml:space="preserve">How much power would we have to detect the distinction between p1 = .18 and p2 = .24 with a 90% confidence level (two-sided) with 800 subjects in groupA and 400 in groupB?</w:t>
      </w:r>
    </w:p>
    <w:p>
      <w:pPr>
        <w:pStyle w:val="SourceCode"/>
      </w:pPr>
      <w:r>
        <w:rPr>
          <w:rStyle w:val="NormalTok"/>
        </w:rPr>
        <w:t xml:space="preserve">pwr</w:t>
      </w:r>
      <w:r>
        <w:rPr>
          <w:rStyle w:val="SpecialCharTok"/>
        </w:rPr>
        <w:t xml:space="preserve">::</w:t>
      </w:r>
      <w:r>
        <w:rPr>
          <w:rStyle w:val="FunctionTok"/>
        </w:rPr>
        <w:t xml:space="preserve">pwr.2p2n.test</w:t>
      </w:r>
      <w:r>
        <w:rPr>
          <w:rStyle w:val="NormalTok"/>
        </w:rPr>
        <w:t xml:space="preserve">(</w:t>
      </w:r>
      <w:r>
        <w:rPr>
          <w:rStyle w:val="AttributeTok"/>
        </w:rPr>
        <w:t xml:space="preserve">h =</w:t>
      </w:r>
      <w:r>
        <w:rPr>
          <w:rStyle w:val="NormalTok"/>
        </w:rPr>
        <w:t xml:space="preserve"> </w:t>
      </w:r>
      <w:r>
        <w:rPr>
          <w:rStyle w:val="FunctionTok"/>
        </w:rPr>
        <w:t xml:space="preserve">ES.h</w:t>
      </w:r>
      <w:r>
        <w:rPr>
          <w:rStyle w:val="NormalTok"/>
        </w:rPr>
        <w:t xml:space="preserve">(</w:t>
      </w:r>
      <w:r>
        <w:rPr>
          <w:rStyle w:val="AttributeTok"/>
        </w:rPr>
        <w:t xml:space="preserve">p1 =</w:t>
      </w:r>
      <w:r>
        <w:rPr>
          <w:rStyle w:val="NormalTok"/>
        </w:rPr>
        <w:t xml:space="preserve"> .</w:t>
      </w:r>
      <w:r>
        <w:rPr>
          <w:rStyle w:val="DecValTok"/>
        </w:rPr>
        <w:t xml:space="preserve">18</w:t>
      </w:r>
      <w:r>
        <w:rPr>
          <w:rStyle w:val="NormalTok"/>
        </w:rPr>
        <w:t xml:space="preserve">, </w:t>
      </w:r>
      <w:r>
        <w:rPr>
          <w:rStyle w:val="AttributeTok"/>
        </w:rPr>
        <w:t xml:space="preserve">p2 =</w:t>
      </w:r>
      <w:r>
        <w:rPr>
          <w:rStyle w:val="NormalTok"/>
        </w:rPr>
        <w:t xml:space="preserve"> .</w:t>
      </w:r>
      <w:r>
        <w:rPr>
          <w:rStyle w:val="DecValTok"/>
        </w:rPr>
        <w:t xml:space="preserve">24</w:t>
      </w:r>
      <w:r>
        <w:rPr>
          <w:rStyle w:val="NormalTok"/>
        </w:rPr>
        <w:t xml:space="preserve">), </w:t>
      </w:r>
      <w:r>
        <w:rPr>
          <w:rStyle w:val="AttributeTok"/>
        </w:rPr>
        <w:t xml:space="preserve">n1 =</w:t>
      </w:r>
      <w:r>
        <w:rPr>
          <w:rStyle w:val="NormalTok"/>
        </w:rPr>
        <w:t xml:space="preserve"> </w:t>
      </w:r>
      <w:r>
        <w:rPr>
          <w:rStyle w:val="DecValTok"/>
        </w:rPr>
        <w:t xml:space="preserve">800</w:t>
      </w:r>
      <w:r>
        <w:rPr>
          <w:rStyle w:val="NormalTok"/>
        </w:rPr>
        <w:t xml:space="preserve">, </w:t>
      </w:r>
      <w:r>
        <w:rPr>
          <w:rStyle w:val="AttributeTok"/>
        </w:rPr>
        <w:t xml:space="preserve">n2 =</w:t>
      </w:r>
      <w:r>
        <w:rPr>
          <w:rStyle w:val="NormalTok"/>
        </w:rPr>
        <w:t xml:space="preserve"> </w:t>
      </w:r>
      <w:r>
        <w:rPr>
          <w:rStyle w:val="DecValTok"/>
        </w:rPr>
        <w:t xml:space="preserve">400</w:t>
      </w:r>
      <w:r>
        <w:rPr>
          <w:rStyle w:val="NormalTok"/>
        </w:rPr>
        <w:t xml:space="preserve">, </w:t>
      </w:r>
      <w:r>
        <w:br/>
      </w:r>
      <w:r>
        <w:rPr>
          <w:rStyle w:val="NormalTok"/>
        </w:rPr>
        <w:t xml:space="preserve">                   </w:t>
      </w:r>
      <w:r>
        <w:rPr>
          <w:rStyle w:val="AttributeTok"/>
        </w:rPr>
        <w:t xml:space="preserve">sig.level =</w:t>
      </w:r>
      <w:r>
        <w:rPr>
          <w:rStyle w:val="NormalTok"/>
        </w:rPr>
        <w:t xml:space="preserve"> </w:t>
      </w:r>
      <w:r>
        <w:rPr>
          <w:rStyle w:val="FloatTok"/>
        </w:rPr>
        <w:t xml:space="preserve">0.1</w:t>
      </w:r>
      <w:r>
        <w:rPr>
          <w:rStyle w:val="NormalTok"/>
        </w:rPr>
        <w:t xml:space="preserve">)</w:t>
      </w:r>
    </w:p>
    <w:p>
      <w:pPr>
        <w:pStyle w:val="SourceCode"/>
      </w:pPr>
      <w:r>
        <w:br/>
      </w:r>
      <w:r>
        <w:rPr>
          <w:rStyle w:val="VerbatimChar"/>
        </w:rPr>
        <w:t xml:space="preserve">     difference of proportion power calculation for binomial distribution (arcsine transformation) </w:t>
      </w:r>
      <w:r>
        <w:br/>
      </w:r>
      <w:r>
        <w:br/>
      </w:r>
      <w:r>
        <w:rPr>
          <w:rStyle w:val="VerbatimChar"/>
        </w:rPr>
        <w:t xml:space="preserve">              h = 0.1476473</w:t>
      </w:r>
      <w:r>
        <w:br/>
      </w:r>
      <w:r>
        <w:rPr>
          <w:rStyle w:val="VerbatimChar"/>
        </w:rPr>
        <w:t xml:space="preserve">             n1 = 800</w:t>
      </w:r>
      <w:r>
        <w:br/>
      </w:r>
      <w:r>
        <w:rPr>
          <w:rStyle w:val="VerbatimChar"/>
        </w:rPr>
        <w:t xml:space="preserve">             n2 = 400</w:t>
      </w:r>
      <w:r>
        <w:br/>
      </w:r>
      <w:r>
        <w:rPr>
          <w:rStyle w:val="VerbatimChar"/>
        </w:rPr>
        <w:t xml:space="preserve">      sig.level = 0.1</w:t>
      </w:r>
      <w:r>
        <w:br/>
      </w:r>
      <w:r>
        <w:rPr>
          <w:rStyle w:val="VerbatimChar"/>
        </w:rPr>
        <w:t xml:space="preserve">          power = 0.7782513</w:t>
      </w:r>
      <w:r>
        <w:br/>
      </w:r>
      <w:r>
        <w:rPr>
          <w:rStyle w:val="VerbatimChar"/>
        </w:rPr>
        <w:t xml:space="preserve">    alternative = two.sided</w:t>
      </w:r>
      <w:r>
        <w:br/>
      </w:r>
      <w:r>
        <w:br/>
      </w:r>
      <w:r>
        <w:rPr>
          <w:rStyle w:val="VerbatimChar"/>
        </w:rPr>
        <w:t xml:space="preserve">NOTE: different sample sizes</w:t>
      </w:r>
    </w:p>
    <w:bookmarkEnd w:id="54"/>
    <w:bookmarkStart w:id="55" w:name="comparison-to-balanced-design"/>
    <w:p>
      <w:pPr>
        <w:pStyle w:val="Heading2"/>
      </w:pPr>
      <w:r>
        <w:t xml:space="preserve">Comparison to Balanced Design</w:t>
      </w:r>
    </w:p>
    <w:p>
      <w:pPr>
        <w:pStyle w:val="FirstParagraph"/>
      </w:pPr>
      <w:r>
        <w:t xml:space="preserve">How does this compare to the results with a balanced design using 1200 subjects in total, i.e. 600 per group?</w:t>
      </w:r>
    </w:p>
    <w:p>
      <w:pPr>
        <w:pStyle w:val="SourceCode"/>
      </w:pPr>
      <w:r>
        <w:rPr>
          <w:rStyle w:val="NormalTok"/>
        </w:rPr>
        <w:t xml:space="preserve">pwr</w:t>
      </w:r>
      <w:r>
        <w:rPr>
          <w:rStyle w:val="SpecialCharTok"/>
        </w:rPr>
        <w:t xml:space="preserve">::</w:t>
      </w:r>
      <w:r>
        <w:rPr>
          <w:rStyle w:val="FunctionTok"/>
        </w:rPr>
        <w:t xml:space="preserve">pwr.2p2n.test</w:t>
      </w:r>
      <w:r>
        <w:rPr>
          <w:rStyle w:val="NormalTok"/>
        </w:rPr>
        <w:t xml:space="preserve">(</w:t>
      </w:r>
      <w:r>
        <w:rPr>
          <w:rStyle w:val="AttributeTok"/>
        </w:rPr>
        <w:t xml:space="preserve">h =</w:t>
      </w:r>
      <w:r>
        <w:rPr>
          <w:rStyle w:val="NormalTok"/>
        </w:rPr>
        <w:t xml:space="preserve"> </w:t>
      </w:r>
      <w:r>
        <w:rPr>
          <w:rStyle w:val="FunctionTok"/>
        </w:rPr>
        <w:t xml:space="preserve">ES.h</w:t>
      </w:r>
      <w:r>
        <w:rPr>
          <w:rStyle w:val="NormalTok"/>
        </w:rPr>
        <w:t xml:space="preserve">(</w:t>
      </w:r>
      <w:r>
        <w:rPr>
          <w:rStyle w:val="AttributeTok"/>
        </w:rPr>
        <w:t xml:space="preserve">p1 =</w:t>
      </w:r>
      <w:r>
        <w:rPr>
          <w:rStyle w:val="NormalTok"/>
        </w:rPr>
        <w:t xml:space="preserve"> .</w:t>
      </w:r>
      <w:r>
        <w:rPr>
          <w:rStyle w:val="DecValTok"/>
        </w:rPr>
        <w:t xml:space="preserve">18</w:t>
      </w:r>
      <w:r>
        <w:rPr>
          <w:rStyle w:val="NormalTok"/>
        </w:rPr>
        <w:t xml:space="preserve">, </w:t>
      </w:r>
      <w:r>
        <w:rPr>
          <w:rStyle w:val="AttributeTok"/>
        </w:rPr>
        <w:t xml:space="preserve">p2 =</w:t>
      </w:r>
      <w:r>
        <w:rPr>
          <w:rStyle w:val="NormalTok"/>
        </w:rPr>
        <w:t xml:space="preserve"> .</w:t>
      </w:r>
      <w:r>
        <w:rPr>
          <w:rStyle w:val="DecValTok"/>
        </w:rPr>
        <w:t xml:space="preserve">24</w:t>
      </w:r>
      <w:r>
        <w:rPr>
          <w:rStyle w:val="NormalTok"/>
        </w:rPr>
        <w:t xml:space="preserve">), </w:t>
      </w:r>
      <w:r>
        <w:rPr>
          <w:rStyle w:val="AttributeTok"/>
        </w:rPr>
        <w:t xml:space="preserve">n1 =</w:t>
      </w:r>
      <w:r>
        <w:rPr>
          <w:rStyle w:val="NormalTok"/>
        </w:rPr>
        <w:t xml:space="preserve"> </w:t>
      </w:r>
      <w:r>
        <w:rPr>
          <w:rStyle w:val="DecValTok"/>
        </w:rPr>
        <w:t xml:space="preserve">600</w:t>
      </w:r>
      <w:r>
        <w:rPr>
          <w:rStyle w:val="NormalTok"/>
        </w:rPr>
        <w:t xml:space="preserve">, </w:t>
      </w:r>
      <w:r>
        <w:rPr>
          <w:rStyle w:val="AttributeTok"/>
        </w:rPr>
        <w:t xml:space="preserve">n2 =</w:t>
      </w:r>
      <w:r>
        <w:rPr>
          <w:rStyle w:val="NormalTok"/>
        </w:rPr>
        <w:t xml:space="preserve"> </w:t>
      </w:r>
      <w:r>
        <w:rPr>
          <w:rStyle w:val="DecValTok"/>
        </w:rPr>
        <w:t xml:space="preserve">600</w:t>
      </w:r>
      <w:r>
        <w:rPr>
          <w:rStyle w:val="NormalTok"/>
        </w:rPr>
        <w:t xml:space="preserve">, </w:t>
      </w:r>
      <w:r>
        <w:br/>
      </w:r>
      <w:r>
        <w:rPr>
          <w:rStyle w:val="NormalTok"/>
        </w:rPr>
        <w:t xml:space="preserve">                   </w:t>
      </w:r>
      <w:r>
        <w:rPr>
          <w:rStyle w:val="AttributeTok"/>
        </w:rPr>
        <w:t xml:space="preserve">sig.level =</w:t>
      </w:r>
      <w:r>
        <w:rPr>
          <w:rStyle w:val="NormalTok"/>
        </w:rPr>
        <w:t xml:space="preserve"> </w:t>
      </w:r>
      <w:r>
        <w:rPr>
          <w:rStyle w:val="FloatTok"/>
        </w:rPr>
        <w:t xml:space="preserve">0.10</w:t>
      </w:r>
      <w:r>
        <w:rPr>
          <w:rStyle w:val="NormalTok"/>
        </w:rPr>
        <w:t xml:space="preserve">)</w:t>
      </w:r>
    </w:p>
    <w:p>
      <w:pPr>
        <w:pStyle w:val="SourceCode"/>
      </w:pPr>
      <w:r>
        <w:br/>
      </w:r>
      <w:r>
        <w:rPr>
          <w:rStyle w:val="VerbatimChar"/>
        </w:rPr>
        <w:t xml:space="preserve">     difference of proportion power calculation for binomial distribution (arcsine transformation) </w:t>
      </w:r>
      <w:r>
        <w:br/>
      </w:r>
      <w:r>
        <w:br/>
      </w:r>
      <w:r>
        <w:rPr>
          <w:rStyle w:val="VerbatimChar"/>
        </w:rPr>
        <w:t xml:space="preserve">              h = 0.1476473</w:t>
      </w:r>
      <w:r>
        <w:br/>
      </w:r>
      <w:r>
        <w:rPr>
          <w:rStyle w:val="VerbatimChar"/>
        </w:rPr>
        <w:t xml:space="preserve">             n1 = 600</w:t>
      </w:r>
      <w:r>
        <w:br/>
      </w:r>
      <w:r>
        <w:rPr>
          <w:rStyle w:val="VerbatimChar"/>
        </w:rPr>
        <w:t xml:space="preserve">             n2 = 600</w:t>
      </w:r>
      <w:r>
        <w:br/>
      </w:r>
      <w:r>
        <w:rPr>
          <w:rStyle w:val="VerbatimChar"/>
        </w:rPr>
        <w:t xml:space="preserve">      sig.level = 0.1</w:t>
      </w:r>
      <w:r>
        <w:br/>
      </w:r>
      <w:r>
        <w:rPr>
          <w:rStyle w:val="VerbatimChar"/>
        </w:rPr>
        <w:t xml:space="preserve">          power = 0.8192533</w:t>
      </w:r>
      <w:r>
        <w:br/>
      </w:r>
      <w:r>
        <w:rPr>
          <w:rStyle w:val="VerbatimChar"/>
        </w:rPr>
        <w:t xml:space="preserve">    alternative = two.sided</w:t>
      </w:r>
      <w:r>
        <w:br/>
      </w:r>
      <w:r>
        <w:br/>
      </w:r>
      <w:r>
        <w:rPr>
          <w:rStyle w:val="VerbatimChar"/>
        </w:rPr>
        <w:t xml:space="preserve">NOTE: different sample sizes</w:t>
      </w:r>
    </w:p>
    <w:bookmarkEnd w:id="55"/>
    <w:bookmarkStart w:id="56" w:name="we-could-instead-have-used"/>
    <w:p>
      <w:pPr>
        <w:pStyle w:val="Heading2"/>
      </w:pPr>
      <w:r>
        <w:t xml:space="preserve">We could instead have used…</w:t>
      </w:r>
    </w:p>
    <w:p>
      <w:pPr>
        <w:pStyle w:val="SourceCode"/>
      </w:pPr>
      <w:r>
        <w:rPr>
          <w:rStyle w:val="FunctionTok"/>
        </w:rPr>
        <w:t xml:space="preserve">power.prop.test</w:t>
      </w:r>
      <w:r>
        <w:rPr>
          <w:rStyle w:val="NormalTok"/>
        </w:rPr>
        <w:t xml:space="preserve">(</w:t>
      </w:r>
      <w:r>
        <w:rPr>
          <w:rStyle w:val="AttributeTok"/>
        </w:rPr>
        <w:t xml:space="preserve">p1 =</w:t>
      </w:r>
      <w:r>
        <w:rPr>
          <w:rStyle w:val="NormalTok"/>
        </w:rPr>
        <w:t xml:space="preserve"> .</w:t>
      </w:r>
      <w:r>
        <w:rPr>
          <w:rStyle w:val="DecValTok"/>
        </w:rPr>
        <w:t xml:space="preserve">18</w:t>
      </w:r>
      <w:r>
        <w:rPr>
          <w:rStyle w:val="NormalTok"/>
        </w:rPr>
        <w:t xml:space="preserve">, </w:t>
      </w:r>
      <w:r>
        <w:rPr>
          <w:rStyle w:val="AttributeTok"/>
        </w:rPr>
        <w:t xml:space="preserve">p2 =</w:t>
      </w:r>
      <w:r>
        <w:rPr>
          <w:rStyle w:val="NormalTok"/>
        </w:rPr>
        <w:t xml:space="preserve"> .</w:t>
      </w:r>
      <w:r>
        <w:rPr>
          <w:rStyle w:val="DecValTok"/>
        </w:rPr>
        <w:t xml:space="preserve">24</w:t>
      </w:r>
      <w:r>
        <w:rPr>
          <w:rStyle w:val="NormalTok"/>
        </w:rPr>
        <w:t xml:space="preserve">, </w:t>
      </w:r>
      <w:r>
        <w:rPr>
          <w:rStyle w:val="AttributeTok"/>
        </w:rPr>
        <w:t xml:space="preserve">sig.level =</w:t>
      </w:r>
      <w:r>
        <w:rPr>
          <w:rStyle w:val="NormalTok"/>
        </w:rPr>
        <w:t xml:space="preserve"> </w:t>
      </w:r>
      <w:r>
        <w:rPr>
          <w:rStyle w:val="FloatTok"/>
        </w:rPr>
        <w:t xml:space="preserve">0.10</w:t>
      </w:r>
      <w:r>
        <w:rPr>
          <w:rStyle w:val="NormalTok"/>
        </w:rPr>
        <w:t xml:space="preserve">, </w:t>
      </w:r>
      <w:r>
        <w:rPr>
          <w:rStyle w:val="AttributeTok"/>
        </w:rPr>
        <w:t xml:space="preserve">n =</w:t>
      </w:r>
      <w:r>
        <w:rPr>
          <w:rStyle w:val="NormalTok"/>
        </w:rPr>
        <w:t xml:space="preserve"> </w:t>
      </w:r>
      <w:r>
        <w:rPr>
          <w:rStyle w:val="DecValTok"/>
        </w:rPr>
        <w:t xml:space="preserve">600</w:t>
      </w:r>
      <w:r>
        <w:rPr>
          <w:rStyle w:val="NormalTok"/>
        </w:rPr>
        <w:t xml:space="preserve">)</w:t>
      </w:r>
    </w:p>
    <w:p>
      <w:pPr>
        <w:pStyle w:val="SourceCode"/>
      </w:pPr>
      <w:r>
        <w:br/>
      </w:r>
      <w:r>
        <w:rPr>
          <w:rStyle w:val="VerbatimChar"/>
        </w:rPr>
        <w:t xml:space="preserve">     Two-sample comparison of proportions power calculation </w:t>
      </w:r>
      <w:r>
        <w:br/>
      </w:r>
      <w:r>
        <w:br/>
      </w:r>
      <w:r>
        <w:rPr>
          <w:rStyle w:val="VerbatimChar"/>
        </w:rPr>
        <w:t xml:space="preserve">              n = 600</w:t>
      </w:r>
      <w:r>
        <w:br/>
      </w:r>
      <w:r>
        <w:rPr>
          <w:rStyle w:val="VerbatimChar"/>
        </w:rPr>
        <w:t xml:space="preserve">             p1 = 0.18</w:t>
      </w:r>
      <w:r>
        <w:br/>
      </w:r>
      <w:r>
        <w:rPr>
          <w:rStyle w:val="VerbatimChar"/>
        </w:rPr>
        <w:t xml:space="preserve">             p2 = 0.24</w:t>
      </w:r>
      <w:r>
        <w:br/>
      </w:r>
      <w:r>
        <w:rPr>
          <w:rStyle w:val="VerbatimChar"/>
        </w:rPr>
        <w:t xml:space="preserve">      sig.level = 0.1</w:t>
      </w:r>
      <w:r>
        <w:br/>
      </w:r>
      <w:r>
        <w:rPr>
          <w:rStyle w:val="VerbatimChar"/>
        </w:rPr>
        <w:t xml:space="preserve">          power = 0.8183448</w:t>
      </w:r>
      <w:r>
        <w:br/>
      </w:r>
      <w:r>
        <w:rPr>
          <w:rStyle w:val="VerbatimChar"/>
        </w:rPr>
        <w:t xml:space="preserve">    alternative = two.sided</w:t>
      </w:r>
      <w:r>
        <w:br/>
      </w:r>
      <w:r>
        <w:br/>
      </w:r>
      <w:r>
        <w:rPr>
          <w:rStyle w:val="VerbatimChar"/>
        </w:rPr>
        <w:t xml:space="preserve">NOTE: n is number in *each* group</w:t>
      </w:r>
    </w:p>
    <w:p>
      <w:pPr>
        <w:pStyle w:val="FirstParagraph"/>
      </w:pPr>
      <w:r>
        <w:t xml:space="preserve">Each approach we’ve used includes approximations, and slightly different ones, so it’s not surprising that the answers are similar, but not identical.</w:t>
      </w:r>
    </w:p>
    <w:bookmarkEnd w:id="56"/>
    <w:bookmarkStart w:id="57" w:name="some-people-will-drop-out"/>
    <w:p>
      <w:pPr>
        <w:pStyle w:val="Heading2"/>
      </w:pPr>
      <w:r>
        <w:t xml:space="preserve">Some people will drop out</w:t>
      </w:r>
    </w:p>
    <w:p>
      <w:pPr>
        <w:pStyle w:val="FirstParagraph"/>
      </w:pPr>
      <w:r>
        <w:t xml:space="preserve">Suppose my calculation says I need 1000 subjects in my study. How many subjects do I need to recruit?</w:t>
      </w:r>
    </w:p>
    <w:p>
      <w:pPr>
        <w:pStyle w:val="Compact"/>
        <w:numPr>
          <w:ilvl w:val="0"/>
          <w:numId w:val="1032"/>
        </w:numPr>
      </w:pPr>
      <w:r>
        <w:t xml:space="preserve">Suppose I expect at most 20% of recruits to drop out before the study ends.</w:t>
      </w:r>
    </w:p>
    <w:p>
      <w:pPr>
        <w:pStyle w:val="Compact"/>
        <w:numPr>
          <w:ilvl w:val="0"/>
          <w:numId w:val="1032"/>
        </w:numPr>
      </w:pPr>
      <w:r>
        <w:t xml:space="preserve">If I expect at most 20% of recruits to drop out, then perhaps I should recruit enough that if 20% leave, I still have 1000.</w:t>
      </w:r>
    </w:p>
    <w:p>
      <w:pPr>
        <w:pStyle w:val="Compact"/>
        <w:numPr>
          <w:ilvl w:val="0"/>
          <w:numId w:val="1032"/>
        </w:numPr>
      </w:pPr>
      <w:r>
        <w:t xml:space="preserve">If I expect at most 20% of recruits to drop out, that means I would retain at least 80% of the subjects.</w:t>
      </w:r>
    </w:p>
    <w:p>
      <w:pPr>
        <w:pStyle w:val="Compact"/>
        <w:numPr>
          <w:ilvl w:val="0"/>
          <w:numId w:val="1032"/>
        </w:numPr>
      </w:pPr>
      <w:r>
        <w:t xml:space="preserve">So I recruit R = 1000 / 0.8 = 1250 people. If I retain 80% of my 1250 recruits, that’s 0.8 (1250) = 1000 subjects.</w:t>
      </w:r>
    </w:p>
    <w:bookmarkEnd w:id="57"/>
    <w:bookmarkStart w:id="58" w:name="power-calculations"/>
    <w:p>
      <w:pPr>
        <w:pStyle w:val="Heading2"/>
      </w:pPr>
      <w:r>
        <w:t xml:space="preserve">Power Calculations</w:t>
      </w:r>
    </w:p>
    <w:p>
      <w:pPr>
        <w:pStyle w:val="FirstParagraph"/>
      </w:pPr>
      <w:r>
        <w:t xml:space="preserve">Most common scenario: identify desired significance level</w:t>
      </w:r>
      <w:r>
        <w:t xml:space="preserve"> </w:t>
      </w:r>
      <m:oMath>
        <m:r>
          <m:t>α</m:t>
        </m:r>
      </m:oMath>
      <w:r>
        <w:t xml:space="preserve"> </w:t>
      </w:r>
      <w:r>
        <w:t xml:space="preserve">and desired power (1 -</w:t>
      </w:r>
      <w:r>
        <w:t xml:space="preserve"> </w:t>
      </w:r>
      <m:oMath>
        <m:r>
          <m:t>β</m:t>
        </m:r>
      </m:oMath>
      <w:r>
        <w:t xml:space="preserve">) and the details of the plan in terms of the comparison to be made, and how the data are to be collected.</w:t>
      </w:r>
    </w:p>
    <w:p>
      <w:pPr>
        <w:pStyle w:val="BodyText"/>
      </w:pPr>
      <w:r>
        <w:t xml:space="preserve">Then calculate a minimum necessary sample size to achieve these desires, with</w:t>
      </w:r>
      <w:r>
        <w:t xml:space="preserve"> </w:t>
      </w:r>
      <m:oMath>
        <m:r>
          <m:t>a</m:t>
        </m:r>
        <m:r>
          <m:t>l</m:t>
        </m:r>
        <m:r>
          <m:t>p</m:t>
        </m:r>
        <m:r>
          <m:t>h</m:t>
        </m:r>
        <m:r>
          <m:t>a</m:t>
        </m:r>
        <m:r>
          <m:rPr>
            <m:sty m:val="p"/>
          </m:rPr>
          <m:t>=</m:t>
        </m:r>
        <m:r>
          <m:t>0.05</m:t>
        </m:r>
      </m:oMath>
      <w:r>
        <w:t xml:space="preserve"> </w:t>
      </w:r>
      <w:r>
        <w:t xml:space="preserve">and</w:t>
      </w:r>
      <w:r>
        <w:t xml:space="preserve"> </w:t>
      </w:r>
      <m:oMath>
        <m:r>
          <m:t>β</m:t>
        </m:r>
        <m:r>
          <m:rPr>
            <m:sty m:val="p"/>
          </m:rPr>
          <m:t>=</m:t>
        </m:r>
        <m:r>
          <m:t>0.2</m:t>
        </m:r>
      </m:oMath>
      <w:r>
        <w:t xml:space="preserve"> </w:t>
      </w:r>
      <w:r>
        <w:t xml:space="preserve">commonly used.</w:t>
      </w:r>
    </w:p>
    <w:p>
      <w:pPr>
        <w:pStyle w:val="Compact"/>
        <w:numPr>
          <w:ilvl w:val="0"/>
          <w:numId w:val="1033"/>
        </w:numPr>
      </w:pPr>
      <w:r>
        <w:t xml:space="preserve">Neither 95% confidence nor 80% power is a magical choice.</w:t>
      </w:r>
    </w:p>
    <w:p>
      <w:pPr>
        <w:pStyle w:val="Compact"/>
        <w:numPr>
          <w:ilvl w:val="0"/>
          <w:numId w:val="1033"/>
        </w:numPr>
      </w:pPr>
      <w:r>
        <w:t xml:space="preserve">Anything below 80% power will be hard to justify in real work.</w:t>
      </w:r>
    </w:p>
    <w:bookmarkEnd w:id="58"/>
    <w:bookmarkStart w:id="59" w:name="a-useful-metaphor"/>
    <w:p>
      <w:pPr>
        <w:pStyle w:val="Heading2"/>
      </w:pPr>
      <w:r>
        <w:t xml:space="preserve">A useful metaphor?</w:t>
      </w:r>
    </w:p>
    <w:p>
      <w:pPr>
        <w:pStyle w:val="FirstParagraph"/>
      </w:pPr>
      <w:r>
        <w:t xml:space="preserve">Sometimes I like to think of science as a march towards a destination.</w:t>
      </w:r>
    </w:p>
    <w:p>
      <w:pPr>
        <w:pStyle w:val="BodyText"/>
      </w:pPr>
      <w:r>
        <w:t xml:space="preserve">Actually, I suppose it’s an infinitely long march towards an ever-receding destination, but let’s leave the philosophy out of it for a moment.</w:t>
      </w:r>
    </w:p>
    <w:p>
      <w:pPr>
        <w:pStyle w:val="BodyText"/>
      </w:pPr>
      <w:r>
        <w:t xml:space="preserve">Suppose, for example, that we’re trying to make a meaningful change in the world, perhaps to treat an infection.</w:t>
      </w:r>
    </w:p>
    <w:p>
      <w:pPr>
        <w:pStyle w:val="BodyText"/>
      </w:pPr>
      <w:r>
        <w:t xml:space="preserve">What we’re trying to do is related to where we are in the March of Science.</w:t>
      </w:r>
    </w:p>
    <w:bookmarkEnd w:id="59"/>
    <w:bookmarkStart w:id="60" w:name="early-vs.-late-in-the-march-of-science"/>
    <w:p>
      <w:pPr>
        <w:pStyle w:val="Heading2"/>
      </w:pPr>
      <w:r>
        <w:t xml:space="preserve">Early vs. Late in the March of Science</w:t>
      </w:r>
    </w:p>
    <w:p>
      <w:pPr>
        <w:pStyle w:val="FirstParagraph"/>
      </w:pPr>
      <w:r>
        <w:t xml:space="preserve">In</w:t>
      </w:r>
      <w:r>
        <w:t xml:space="preserve"> </w:t>
      </w:r>
      <w:r>
        <w:rPr>
          <w:b/>
          <w:bCs/>
        </w:rPr>
        <w:t xml:space="preserve">early</w:t>
      </w:r>
      <w:r>
        <w:t xml:space="preserve"> </w:t>
      </w:r>
      <w:r>
        <w:t xml:space="preserve">work, we’re focused more on discovery than making final decisions.</w:t>
      </w:r>
    </w:p>
    <w:p>
      <w:pPr>
        <w:pStyle w:val="Compact"/>
        <w:numPr>
          <w:ilvl w:val="0"/>
          <w:numId w:val="1034"/>
        </w:numPr>
      </w:pPr>
      <w:r>
        <w:t xml:space="preserve">We don’t have a lot of past experience, so we bring little relevant data to the table.</w:t>
      </w:r>
    </w:p>
    <w:p>
      <w:pPr>
        <w:pStyle w:val="Compact"/>
        <w:numPr>
          <w:ilvl w:val="0"/>
          <w:numId w:val="1034"/>
        </w:numPr>
      </w:pPr>
      <w:r>
        <w:t xml:space="preserve">We’re (often) most concerned about discovering new possibilities, and we don’t have a very clear sense of where to go next.</w:t>
      </w:r>
    </w:p>
    <w:p>
      <w:pPr>
        <w:pStyle w:val="Compact"/>
        <w:numPr>
          <w:ilvl w:val="0"/>
          <w:numId w:val="1034"/>
        </w:numPr>
      </w:pPr>
      <w:r>
        <w:t xml:space="preserve">We’re (often) less concerned about false starts than we are about missed opportunities.</w:t>
      </w:r>
    </w:p>
    <w:p>
      <w:pPr>
        <w:pStyle w:val="FirstParagraph"/>
      </w:pPr>
      <w:r>
        <w:t xml:space="preserve">In</w:t>
      </w:r>
      <w:r>
        <w:t xml:space="preserve"> </w:t>
      </w:r>
      <w:r>
        <w:rPr>
          <w:b/>
          <w:bCs/>
        </w:rPr>
        <w:t xml:space="preserve">late</w:t>
      </w:r>
      <w:r>
        <w:t xml:space="preserve"> </w:t>
      </w:r>
      <w:r>
        <w:t xml:space="preserve">work, we’re focused more on making a decision about how to treat.</w:t>
      </w:r>
    </w:p>
    <w:p>
      <w:pPr>
        <w:pStyle w:val="Compact"/>
        <w:numPr>
          <w:ilvl w:val="0"/>
          <w:numId w:val="1035"/>
        </w:numPr>
      </w:pPr>
      <w:r>
        <w:t xml:space="preserve">We have a fair amount of relevant history to draw on, sometimes quite detailed.</w:t>
      </w:r>
    </w:p>
    <w:p>
      <w:pPr>
        <w:pStyle w:val="Compact"/>
        <w:numPr>
          <w:ilvl w:val="0"/>
          <w:numId w:val="1035"/>
        </w:numPr>
      </w:pPr>
      <w:r>
        <w:t xml:space="preserve">We’re more concerned about testing the limits of our current knowledge than we are about missing opportunities to consider a new pathway.</w:t>
      </w:r>
    </w:p>
    <w:p>
      <w:pPr>
        <w:pStyle w:val="Compact"/>
        <w:numPr>
          <w:ilvl w:val="0"/>
          <w:numId w:val="1035"/>
        </w:numPr>
      </w:pPr>
      <w:r>
        <w:t xml:space="preserve">We’re often concerned about doing harm if we implement the strategy that looks most promising.</w:t>
      </w:r>
    </w:p>
    <w:bookmarkEnd w:id="60"/>
    <w:bookmarkStart w:id="61" w:name="power-and-significance"/>
    <w:p>
      <w:pPr>
        <w:pStyle w:val="Heading2"/>
      </w:pPr>
      <w:r>
        <w:t xml:space="preserve">Power and</w:t>
      </w:r>
      <w:r>
        <w:t xml:space="preserve"> </w:t>
      </w:r>
      <w:r>
        <w:t xml:space="preserve">“</w:t>
      </w:r>
      <w:r>
        <w:t xml:space="preserve">significance</w:t>
      </w:r>
      <w:r>
        <w:t xml:space="preserve">”</w:t>
      </w:r>
      <w:r>
        <w:t xml:space="preserve">?</w:t>
      </w:r>
    </w:p>
    <w:p>
      <w:pPr>
        <w:pStyle w:val="FirstParagraph"/>
      </w:pPr>
      <w:r>
        <w:t xml:space="preserve">If we treat our sample size and study design as fixed strategies, then we must choose between:</w:t>
      </w:r>
    </w:p>
    <w:p>
      <w:pPr>
        <w:pStyle w:val="Compact"/>
        <w:numPr>
          <w:ilvl w:val="0"/>
          <w:numId w:val="1036"/>
        </w:numPr>
      </w:pPr>
      <w:r>
        <w:t xml:space="preserve">reducing</w:t>
      </w:r>
      <w:r>
        <w:t xml:space="preserve"> </w:t>
      </w:r>
      <m:oMath>
        <m:r>
          <m:t>α</m:t>
        </m:r>
      </m:oMath>
      <w:r>
        <w:t xml:space="preserve">, the rate of Type I error (increasing our confidence) and</w:t>
      </w:r>
    </w:p>
    <w:p>
      <w:pPr>
        <w:pStyle w:val="Compact"/>
        <w:numPr>
          <w:ilvl w:val="0"/>
          <w:numId w:val="1036"/>
        </w:numPr>
      </w:pPr>
      <w:r>
        <w:t xml:space="preserve">reducing</w:t>
      </w:r>
      <w:r>
        <w:t xml:space="preserve"> </w:t>
      </w:r>
      <m:oMath>
        <m:r>
          <m:t>β</m:t>
        </m:r>
      </m:oMath>
      <w:r>
        <w:t xml:space="preserve">, the rate of Type II error (increasing our power)</w:t>
      </w:r>
    </w:p>
    <w:p>
      <w:pPr>
        <w:pStyle w:val="FirstParagraph"/>
      </w:pPr>
      <w:r>
        <w:t xml:space="preserve">Suppose we are testing a new treatment for some condition.</w:t>
      </w:r>
    </w:p>
    <w:p>
      <w:pPr>
        <w:pStyle w:val="Compact"/>
        <w:numPr>
          <w:ilvl w:val="0"/>
          <w:numId w:val="1037"/>
        </w:numPr>
      </w:pPr>
      <w:r>
        <w:t xml:space="preserve">A Type I error means we conclude this treatment is helpful, when it actually isn’t.</w:t>
      </w:r>
    </w:p>
    <w:p>
      <w:pPr>
        <w:pStyle w:val="Compact"/>
        <w:numPr>
          <w:ilvl w:val="0"/>
          <w:numId w:val="1037"/>
        </w:numPr>
      </w:pPr>
      <w:r>
        <w:t xml:space="preserve">A Type II error means we conclude this treatment is not helpful, when it actually is.</w:t>
      </w:r>
    </w:p>
    <w:bookmarkEnd w:id="61"/>
    <w:bookmarkStart w:id="62" w:name="early-work-power-and-sample-size"/>
    <w:p>
      <w:pPr>
        <w:pStyle w:val="Heading2"/>
      </w:pPr>
      <w:r>
        <w:t xml:space="preserve">Early Work: Power and Sample Size</w:t>
      </w:r>
    </w:p>
    <w:p>
      <w:pPr>
        <w:pStyle w:val="FirstParagraph"/>
      </w:pPr>
      <w:r>
        <w:t xml:space="preserve">In early work, we are searching for treatments of promise, and our initial study will inevitably not be the last word on the subject, but rather will be followed up by confirmatory studies. In such a setting, it is often the case that:</w:t>
      </w:r>
    </w:p>
    <w:p>
      <w:pPr>
        <w:pStyle w:val="Compact"/>
        <w:numPr>
          <w:ilvl w:val="0"/>
          <w:numId w:val="1038"/>
        </w:numPr>
      </w:pPr>
      <w:r>
        <w:t xml:space="preserve">We’re not so concerned about getting results that cause us to continue to explore a treatment that doesn’t actually do what we need it to do.</w:t>
      </w:r>
    </w:p>
    <w:p>
      <w:pPr>
        <w:pStyle w:val="Compact"/>
        <w:numPr>
          <w:ilvl w:val="0"/>
          <w:numId w:val="1038"/>
        </w:numPr>
      </w:pPr>
      <w:r>
        <w:t xml:space="preserve">We’re really concerned about ruling out a treatment that is promising before we should.</w:t>
      </w:r>
    </w:p>
    <w:p>
      <w:pPr>
        <w:pStyle w:val="FirstParagraph"/>
      </w:pPr>
      <w:r>
        <w:t xml:space="preserve">This implies we should prioritize reducing Type II error rates (we want more power to detect small but real effects, even if this means we will occasionally identify something as promising when it isn’t.)</w:t>
      </w:r>
    </w:p>
    <w:p>
      <w:pPr>
        <w:pStyle w:val="BodyText"/>
      </w:pPr>
      <w:r>
        <w:t xml:space="preserve">This means setting lower confidence levels and higher power levels, potentially, than the standard 95% confidence and 80% power.</w:t>
      </w:r>
    </w:p>
    <w:bookmarkEnd w:id="62"/>
    <w:bookmarkStart w:id="63" w:name="late-work-power-and-sample-size"/>
    <w:p>
      <w:pPr>
        <w:pStyle w:val="Heading2"/>
      </w:pPr>
      <w:r>
        <w:t xml:space="preserve">Late Work: Power and Sample Size</w:t>
      </w:r>
    </w:p>
    <w:p>
      <w:pPr>
        <w:pStyle w:val="FirstParagraph"/>
      </w:pPr>
      <w:r>
        <w:t xml:space="preserve">In late work, we have already identified promising treatments, and we are trying to confirm those results. The current study may actually be the last word on the subject, and we want to be sure we do no harm.</w:t>
      </w:r>
    </w:p>
    <w:p>
      <w:pPr>
        <w:pStyle w:val="Compact"/>
        <w:numPr>
          <w:ilvl w:val="0"/>
          <w:numId w:val="1039"/>
        </w:numPr>
      </w:pPr>
      <w:r>
        <w:t xml:space="preserve">We’re very concerned about getting results that cause us to continue to explore a treatment that doesn’t actually do what we need it to do.</w:t>
      </w:r>
    </w:p>
    <w:p>
      <w:pPr>
        <w:pStyle w:val="Compact"/>
        <w:numPr>
          <w:ilvl w:val="0"/>
          <w:numId w:val="1039"/>
        </w:numPr>
      </w:pPr>
      <w:r>
        <w:t xml:space="preserve">We’re less concerned about ruling out a treatment that is promising but doesn’t actually work.</w:t>
      </w:r>
    </w:p>
    <w:p>
      <w:pPr>
        <w:pStyle w:val="FirstParagraph"/>
      </w:pPr>
      <w:r>
        <w:t xml:space="preserve">This implies we should prioritize reducing Type I error rates (we want greater confidence, even at the expense of power, that the effect we claim based on past data holds up.)</w:t>
      </w:r>
    </w:p>
    <w:p>
      <w:pPr>
        <w:pStyle w:val="BodyText"/>
      </w:pPr>
      <w:r>
        <w:t xml:space="preserve">This kind of confirmatory work is usually well suited to studies set up with higher confidence (perhaps 95% or 99% or more) and lower power (80% is the minimum I would recommend) against reasonable alternatives.</w:t>
      </w:r>
    </w:p>
    <w:bookmarkEnd w:id="63"/>
    <w:bookmarkStart w:id="64" w:name="conclusions"/>
    <w:p>
      <w:pPr>
        <w:pStyle w:val="Heading2"/>
      </w:pPr>
      <w:r>
        <w:t xml:space="preserve">Conclusions</w:t>
      </w:r>
    </w:p>
    <w:p>
      <w:pPr>
        <w:numPr>
          <w:ilvl w:val="0"/>
          <w:numId w:val="1040"/>
        </w:numPr>
      </w:pPr>
      <w:r>
        <w:t xml:space="preserve">If you’re early in the March of Science (perhaps just one pilot study has been done) then I would emphasize Type II error (power) more than usual, perhaps pushing required power to 90%, at least for a reasonably substantial</w:t>
      </w:r>
      <w:r>
        <w:t xml:space="preserve"> </w:t>
      </w:r>
      <w:r>
        <w:t xml:space="preserve">“</w:t>
      </w:r>
      <w:r>
        <w:t xml:space="preserve">minimum scientifically important difference</w:t>
      </w:r>
      <w:r>
        <w:t xml:space="preserve">”</w:t>
      </w:r>
      <w:r>
        <w:t xml:space="preserve"> </w:t>
      </w:r>
      <m:oMath>
        <m:r>
          <m:t>δ</m:t>
        </m:r>
      </m:oMath>
      <w:r>
        <w:t xml:space="preserve">.</w:t>
      </w:r>
    </w:p>
    <w:p>
      <w:pPr>
        <w:numPr>
          <w:ilvl w:val="0"/>
          <w:numId w:val="1040"/>
        </w:numPr>
      </w:pPr>
      <w:r>
        <w:t xml:space="preserve">If you’re late in the March of Science (perhaps confirming the results of multiple prior studies) then I would be happier with 80% power and higher levels of confidence.</w:t>
      </w:r>
    </w:p>
    <w:p>
      <w:pPr>
        <w:numPr>
          <w:ilvl w:val="0"/>
          <w:numId w:val="1040"/>
        </w:numPr>
      </w:pPr>
      <w:r>
        <w:t xml:space="preserve">If you’re in the middle, trading off Type I and Type II error is worth some thought, but I’d never recommend being under 80% power for an effect that matters.</w:t>
      </w:r>
    </w:p>
    <w:p>
      <w:pPr>
        <w:numPr>
          <w:ilvl w:val="0"/>
          <w:numId w:val="1040"/>
        </w:numPr>
      </w:pPr>
      <w:r>
        <w:t xml:space="preserve">If it’s feasible to run a study large enough to have strong performance on both</w:t>
      </w:r>
      <w:r>
        <w:t xml:space="preserve"> </w:t>
      </w:r>
      <m:oMath>
        <m:r>
          <m:t>α</m:t>
        </m:r>
      </m:oMath>
      <w:r>
        <w:t xml:space="preserve"> </w:t>
      </w:r>
      <w:r>
        <w:t xml:space="preserve">and</w:t>
      </w:r>
      <w:r>
        <w:t xml:space="preserve"> </w:t>
      </w:r>
      <m:oMath>
        <m:r>
          <m:t>β</m:t>
        </m:r>
      </m:oMath>
      <w:r>
        <w:t xml:space="preserve">, that’s obviously ideal. Typically that doesn’t happen in early work.</w:t>
      </w:r>
    </w:p>
    <w:bookmarkEnd w:id="64"/>
    <w:bookmarkStart w:id="65" w:name="so-how-big-a-sample-do-i-need"/>
    <w:p>
      <w:pPr>
        <w:pStyle w:val="Heading2"/>
      </w:pPr>
      <w:r>
        <w:t xml:space="preserve">So … How Big A Sample Do I Need?</w:t>
      </w:r>
    </w:p>
    <w:p>
      <w:pPr>
        <w:pStyle w:val="Compact"/>
        <w:numPr>
          <w:ilvl w:val="0"/>
          <w:numId w:val="1041"/>
        </w:numPr>
      </w:pPr>
      <w:r>
        <w:t xml:space="preserve">What is your research question?</w:t>
      </w:r>
    </w:p>
    <w:p>
      <w:pPr>
        <w:pStyle w:val="Compact"/>
        <w:numPr>
          <w:ilvl w:val="0"/>
          <w:numId w:val="1041"/>
        </w:numPr>
      </w:pPr>
      <w:r>
        <w:t xml:space="preserve">What is the budget?</w:t>
      </w:r>
    </w:p>
    <w:bookmarkEnd w:id="65"/>
    <w:bookmarkStart w:id="70" w:name="more-examples"/>
    <w:p>
      <w:pPr>
        <w:pStyle w:val="Heading2"/>
      </w:pPr>
      <w:r>
        <w:t xml:space="preserve">More Examples?</w:t>
      </w:r>
    </w:p>
    <w:p>
      <w:pPr>
        <w:pStyle w:val="FirstParagraph"/>
      </w:pPr>
      <w:r>
        <w:t xml:space="preserve">See the</w:t>
      </w:r>
      <w:r>
        <w:t xml:space="preserve"> </w:t>
      </w:r>
      <w:r>
        <w:rPr>
          <w:b/>
          <w:bCs/>
        </w:rPr>
        <w:t xml:space="preserve">old</w:t>
      </w:r>
      <w:r>
        <w:t xml:space="preserve"> </w:t>
      </w:r>
      <w:r>
        <w:t xml:space="preserve">(pre-2024) 431 class notes:</w:t>
      </w:r>
    </w:p>
    <w:p>
      <w:pPr>
        <w:pStyle w:val="Compact"/>
        <w:numPr>
          <w:ilvl w:val="0"/>
          <w:numId w:val="1042"/>
        </w:numPr>
      </w:pPr>
      <w:hyperlink r:id="rId66">
        <w:r>
          <w:rPr>
            <w:rStyle w:val="Hyperlink"/>
          </w:rPr>
          <w:t xml:space="preserve">https://thomaselove.github.io/431-notes/22-samplesize.html</w:t>
        </w:r>
      </w:hyperlink>
    </w:p>
    <w:p>
      <w:pPr>
        <w:pStyle w:val="Compact"/>
        <w:numPr>
          <w:ilvl w:val="0"/>
          <w:numId w:val="1042"/>
        </w:numPr>
      </w:pPr>
      <w:hyperlink r:id="rId67">
        <w:r>
          <w:rPr>
            <w:rStyle w:val="Hyperlink"/>
          </w:rPr>
          <w:t xml:space="preserve">https://thomaselove.github.io/431-notes/27-power_for_rates.html</w:t>
        </w:r>
      </w:hyperlink>
    </w:p>
    <w:p>
      <w:pPr>
        <w:pStyle w:val="Compact"/>
        <w:numPr>
          <w:ilvl w:val="0"/>
          <w:numId w:val="1042"/>
        </w:numPr>
      </w:pPr>
      <w:hyperlink r:id="rId68">
        <w:r>
          <w:rPr>
            <w:rStyle w:val="Hyperlink"/>
          </w:rPr>
          <w:t xml:space="preserve">https://easystats.github.io/effectsize/articles/statistical_power.html</w:t>
        </w:r>
      </w:hyperlink>
      <w:r>
        <w:t xml:space="preserve"> </w:t>
      </w:r>
      <w:r>
        <w:t xml:space="preserve">for interesting initial thoughts</w:t>
      </w:r>
      <w:r>
        <w:rPr>
          <w:rStyle w:val="FootnoteReference"/>
        </w:rPr>
        <w:footnoteReference w:id="69"/>
      </w:r>
      <w:r>
        <w:t xml:space="preserve"> </w:t>
      </w:r>
      <w:r>
        <w:t xml:space="preserve">on power and sample size from the easystats framework.</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9">
    <w:p>
      <w:pPr>
        <w:pStyle w:val="FootnoteText"/>
      </w:pPr>
      <w:r>
        <w:rPr>
          <w:rStyle w:val="FootnoteReference"/>
        </w:rPr>
        <w:footnoteRef/>
      </w:r>
      <w:r>
        <w:t xml:space="preserve"> </w:t>
      </w:r>
      <w:r>
        <w:t xml:space="preserve">I keep waiting for this reference to be updated, but it hasn’t been in a while.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easystats.github.io/effectsize/articles/statistical_power.html" TargetMode="External" /><Relationship Type="http://schemas.openxmlformats.org/officeDocument/2006/relationships/hyperlink" Id="rId66" Target="https://thomaselove.github.io/431-notes/22-samplesize.html" TargetMode="External" /><Relationship Type="http://schemas.openxmlformats.org/officeDocument/2006/relationships/hyperlink" Id="rId67" Target="https://thomaselove.github.io/431-notes/27-power_for_rates.html" TargetMode="External" /></Relationships>
</file>

<file path=word/_rels/footnotes.xml.rels><?xml version="1.0" encoding="UTF-8"?><Relationships xmlns="http://schemas.openxmlformats.org/package/2006/relationships"><Relationship Type="http://schemas.openxmlformats.org/officeDocument/2006/relationships/hyperlink" Id="rId68" Target="https://easystats.github.io/effectsize/articles/statistical_power.html" TargetMode="External" /><Relationship Type="http://schemas.openxmlformats.org/officeDocument/2006/relationships/hyperlink" Id="rId66" Target="https://thomaselove.github.io/431-notes/22-samplesize.html" TargetMode="External" /><Relationship Type="http://schemas.openxmlformats.org/officeDocument/2006/relationships/hyperlink" Id="rId67" Target="https://thomaselove.github.io/431-notes/27-power_for_rat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13</dc:title>
  <dc:creator>https://thomaselove.github.io/432-2025</dc:creator>
  <cp:keywords/>
  <dcterms:created xsi:type="dcterms:W3CDTF">2025-02-24T16:50:27Z</dcterms:created>
  <dcterms:modified xsi:type="dcterms:W3CDTF">2025-02-24T16:50:27Z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2025-02-25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