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+1-719-290-1538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sequenced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(STEM)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Material</w:t>
            </w:r>
            <w:r w:rsidDel="00000000" w:rsidR="00000000" w:rsidRPr="00000000">
              <w:rPr>
                <w:rtl w:val="0"/>
              </w:rPr>
              <w:t xml:space="preserve"> Scientists &amp;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F-23n jet fighter aircrafts; LIDAR sub-system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Engineering; from atomic physics to aeronautical design,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licensing; for: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Mechanics;  Algorithmic implementation(s);.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