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A27" w:rsidRDefault="00140782" w:rsidP="00B91A27">
      <w:pPr>
        <w:jc w:val="center"/>
      </w:pPr>
      <w:r w:rsidRPr="009C0DB0">
        <w:rPr>
          <w:rFonts w:hint="eastAsia"/>
          <w:sz w:val="40"/>
          <w:szCs w:val="44"/>
        </w:rPr>
        <w:t>方法论</w:t>
      </w:r>
    </w:p>
    <w:p w:rsidR="00B91A27" w:rsidRDefault="00B91A27" w:rsidP="00B91A27">
      <w:pPr>
        <w:ind w:firstLine="420"/>
        <w:jc w:val="left"/>
      </w:pPr>
      <w:r>
        <w:rPr>
          <w:rFonts w:hint="eastAsia"/>
        </w:rPr>
        <w:t>方法论是指导我们解决问题的核心中的核心。我们相信只有建筑好上层建筑，才能游刃有余地处理</w:t>
      </w:r>
      <w:proofErr w:type="spellStart"/>
      <w:r>
        <w:rPr>
          <w:rFonts w:hint="eastAsia"/>
        </w:rPr>
        <w:t>i</w:t>
      </w:r>
      <w:r>
        <w:t>C</w:t>
      </w:r>
      <w:r>
        <w:rPr>
          <w:rFonts w:hint="eastAsia"/>
        </w:rPr>
        <w:t>enter</w:t>
      </w:r>
      <w:proofErr w:type="spellEnd"/>
      <w:r>
        <w:rPr>
          <w:rFonts w:hint="eastAsia"/>
        </w:rPr>
        <w:t>中已经发生或者即将发生的问题。同是方法论也是我们迁移运用的关键指导思想。归纳出来的方法论可以用来解决任何问题或者运用到任何学习过程之中。</w:t>
      </w:r>
    </w:p>
    <w:p w:rsidR="00B91A27" w:rsidRDefault="00B91A27" w:rsidP="00140782">
      <w:pPr>
        <w:jc w:val="center"/>
        <w:rPr>
          <w:sz w:val="40"/>
          <w:szCs w:val="44"/>
        </w:rPr>
      </w:pPr>
    </w:p>
    <w:p w:rsidR="00B91A27" w:rsidRDefault="00B91A27" w:rsidP="00140782">
      <w:pPr>
        <w:jc w:val="center"/>
        <w:rPr>
          <w:rFonts w:hint="eastAsia"/>
          <w:sz w:val="40"/>
          <w:szCs w:val="44"/>
        </w:rPr>
      </w:pPr>
    </w:p>
    <w:p w:rsidR="009C0DB0" w:rsidRPr="009C0DB0" w:rsidRDefault="009C0DB0" w:rsidP="009C0DB0">
      <w:pPr>
        <w:rPr>
          <w:rFonts w:hint="eastAsia"/>
          <w:sz w:val="28"/>
          <w:szCs w:val="28"/>
        </w:rPr>
      </w:pPr>
      <w:r>
        <w:rPr>
          <w:rFonts w:hint="eastAsia"/>
          <w:sz w:val="28"/>
          <w:szCs w:val="28"/>
        </w:rPr>
        <w:t>一．群体进化的三层视角以及四力因素</w:t>
      </w:r>
    </w:p>
    <w:p w:rsidR="00140782" w:rsidRDefault="00B91A27" w:rsidP="00140782">
      <w:pPr>
        <w:jc w:val="center"/>
      </w:pPr>
      <w:r>
        <w:rPr>
          <w:noProof/>
        </w:rPr>
        <w:drawing>
          <wp:inline distT="0" distB="0" distL="0" distR="0" wp14:anchorId="055387C4" wp14:editId="70575D28">
            <wp:extent cx="5274310" cy="369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695700"/>
                    </a:xfrm>
                    <a:prstGeom prst="rect">
                      <a:avLst/>
                    </a:prstGeom>
                  </pic:spPr>
                </pic:pic>
              </a:graphicData>
            </a:graphic>
          </wp:inline>
        </w:drawing>
      </w:r>
    </w:p>
    <w:p w:rsidR="00140782" w:rsidRDefault="00140782" w:rsidP="00140782">
      <w:pPr>
        <w:jc w:val="left"/>
      </w:pPr>
    </w:p>
    <w:p w:rsidR="009C0DB0" w:rsidRDefault="009C0DB0" w:rsidP="00140782">
      <w:pPr>
        <w:jc w:val="left"/>
      </w:pPr>
      <w:r>
        <w:tab/>
      </w:r>
    </w:p>
    <w:p w:rsidR="009C0DB0" w:rsidRDefault="009C0DB0" w:rsidP="00140782">
      <w:pPr>
        <w:jc w:val="left"/>
      </w:pPr>
    </w:p>
    <w:p w:rsidR="009C0DB0" w:rsidRDefault="009C0DB0" w:rsidP="00140782">
      <w:pPr>
        <w:jc w:val="left"/>
      </w:pPr>
      <w:r>
        <w:tab/>
      </w:r>
      <w:r>
        <w:rPr>
          <w:rFonts w:hint="eastAsia"/>
        </w:rPr>
        <w:t>审视一个问题的时候，都可以从微观、中观和宏观三个方向来分析它。</w:t>
      </w:r>
    </w:p>
    <w:p w:rsidR="009C0DB0" w:rsidRDefault="009C0DB0" w:rsidP="009C0DB0">
      <w:pPr>
        <w:ind w:firstLine="420"/>
        <w:jc w:val="left"/>
      </w:pPr>
      <w:r>
        <w:rPr>
          <w:rFonts w:hint="eastAsia"/>
        </w:rPr>
        <w:t>在微观层面，我们要解决规模化的问题。主要目的在于收集数据并且推导总结性的结果。我们可以运用的工具或者方法有可信计算、数字出版工作流、数据抽象、X</w:t>
      </w:r>
      <w:r>
        <w:t>LP</w:t>
      </w:r>
      <w:r>
        <w:rPr>
          <w:rFonts w:hint="eastAsia"/>
        </w:rPr>
        <w:t>等等。</w:t>
      </w:r>
    </w:p>
    <w:p w:rsidR="009C0DB0" w:rsidRDefault="009C0DB0" w:rsidP="009C0DB0">
      <w:pPr>
        <w:ind w:firstLine="420"/>
        <w:jc w:val="left"/>
      </w:pPr>
      <w:r>
        <w:rPr>
          <w:rFonts w:hint="eastAsia"/>
        </w:rPr>
        <w:t>在中观层面，我们要解决重组化的问题。</w:t>
      </w:r>
      <w:r w:rsidR="00B91A27">
        <w:rPr>
          <w:rFonts w:hint="eastAsia"/>
        </w:rPr>
        <w:t>主要目的在于高效且科学地对已有的以及可能可以调用的资源。我们可以运用的工具或者方法有资源调度平台、全方位协同创作。</w:t>
      </w:r>
    </w:p>
    <w:p w:rsidR="00B91A27" w:rsidRDefault="00B91A27" w:rsidP="009C0DB0">
      <w:pPr>
        <w:ind w:firstLine="420"/>
        <w:jc w:val="left"/>
      </w:pPr>
      <w:r>
        <w:rPr>
          <w:rFonts w:hint="eastAsia"/>
        </w:rPr>
        <w:t>在宏观层面，我们要解决可观测化的问题。主要目的在于巧妙地借助四种核心驱动力鞭策整个组织不断前行。</w:t>
      </w:r>
    </w:p>
    <w:p w:rsidR="00B91A27" w:rsidRDefault="00B91A27" w:rsidP="00B91A27">
      <w:pPr>
        <w:jc w:val="left"/>
      </w:pPr>
    </w:p>
    <w:p w:rsidR="00B91A27" w:rsidRDefault="00B91A27" w:rsidP="00B91A27">
      <w:pPr>
        <w:jc w:val="left"/>
      </w:pPr>
      <w:r>
        <w:rPr>
          <w:rFonts w:hint="eastAsia"/>
        </w:rPr>
        <w:t>二．</w:t>
      </w:r>
      <w:r>
        <w:rPr>
          <w:rFonts w:hint="eastAsia"/>
        </w:rPr>
        <w:t>逻辑模型</w:t>
      </w:r>
    </w:p>
    <w:p w:rsidR="00B91A27" w:rsidRDefault="00B91A27" w:rsidP="00B91A27">
      <w:pPr>
        <w:jc w:val="left"/>
      </w:pPr>
    </w:p>
    <w:p w:rsidR="00B91A27" w:rsidRDefault="00B91A27" w:rsidP="00B91A27">
      <w:pPr>
        <w:jc w:val="left"/>
      </w:pPr>
      <w:r>
        <w:rPr>
          <w:rFonts w:hint="eastAsia"/>
        </w:rPr>
        <w:t>宪章的意义：通过宪章，具有自我意识的个体形成共识，在保证组织“安全”的基础上，使</w:t>
      </w:r>
      <w:r>
        <w:rPr>
          <w:rFonts w:hint="eastAsia"/>
        </w:rPr>
        <w:lastRenderedPageBreak/>
        <w:t>组织持续产生“活性”。</w:t>
      </w:r>
      <w:r>
        <w:t xml:space="preserve"> 安全是说从不会有坏事发生—也就是说，一个系统从不会进入一个不可接受的状态。 活性则指好事终会发生—也就是说，一个系统最终会进入一个我们所期望的状态。</w:t>
      </w:r>
    </w:p>
    <w:p w:rsidR="00B91A27" w:rsidRDefault="00B91A27" w:rsidP="00B91A27">
      <w:pPr>
        <w:jc w:val="left"/>
      </w:pPr>
      <w:r>
        <w:rPr>
          <w:rFonts w:hint="eastAsia"/>
        </w:rPr>
        <w:t>宪章是保障系统安全性与活性的关键元素！系统安全是一个比较不确定体系的辩证方法。开放性的系统安全来自数据的可追溯性。</w:t>
      </w:r>
    </w:p>
    <w:p w:rsidR="00B91A27" w:rsidRDefault="00B91A27" w:rsidP="00B91A27">
      <w:pPr>
        <w:jc w:val="left"/>
      </w:pPr>
      <w:r>
        <w:rPr>
          <w:rFonts w:hint="eastAsia"/>
        </w:rPr>
        <w:t>供应链安全数据：食材与加工过程的可追朔性</w:t>
      </w:r>
      <w:r>
        <w:t xml:space="preserve"> </w:t>
      </w:r>
    </w:p>
    <w:p w:rsidR="00B91A27" w:rsidRDefault="00B91A27" w:rsidP="00B91A27">
      <w:pPr>
        <w:jc w:val="left"/>
      </w:pPr>
      <w:r>
        <w:rPr>
          <w:rFonts w:hint="eastAsia"/>
        </w:rPr>
        <w:t>企业知识管理：标签化的、可搜寻数据内容</w:t>
      </w:r>
    </w:p>
    <w:p w:rsidR="00B91A27" w:rsidRDefault="00B91A27" w:rsidP="00B91A27">
      <w:pPr>
        <w:jc w:val="left"/>
      </w:pPr>
      <w:r>
        <w:rPr>
          <w:rFonts w:hint="eastAsia"/>
        </w:rPr>
        <w:t>数据安全可靠：多媒体数据导览、备份与压缩</w:t>
      </w:r>
    </w:p>
    <w:p w:rsidR="00B91A27" w:rsidRDefault="00B91A27" w:rsidP="00B91A27">
      <w:pPr>
        <w:jc w:val="left"/>
      </w:pPr>
      <w:r>
        <w:rPr>
          <w:rFonts w:hint="eastAsia"/>
        </w:rPr>
        <w:t>保证系统安全的可计算通证语言，通证语言将更加趋近自然语言。</w:t>
      </w:r>
    </w:p>
    <w:p w:rsidR="00B91A27" w:rsidRDefault="00B91A27" w:rsidP="00B91A27">
      <w:pPr>
        <w:jc w:val="left"/>
      </w:pPr>
      <w:r>
        <w:rPr>
          <w:rFonts w:hint="eastAsia"/>
        </w:rPr>
        <w:t>让所有人都能参加发布数字内容与建立数字资产交易的产业标准</w:t>
      </w:r>
    </w:p>
    <w:p w:rsidR="00B91A27" w:rsidRDefault="00B91A27" w:rsidP="00B91A27">
      <w:pPr>
        <w:jc w:val="left"/>
      </w:pPr>
      <w:r>
        <w:rPr>
          <w:rFonts w:hint="eastAsia"/>
        </w:rPr>
        <w:t>让供应商能拥有个性化开发智能合约的基础建设</w:t>
      </w:r>
      <w:r>
        <w:t xml:space="preserve"> </w:t>
      </w:r>
    </w:p>
    <w:p w:rsidR="00B91A27" w:rsidRDefault="00B91A27" w:rsidP="00B91A27">
      <w:pPr>
        <w:jc w:val="left"/>
      </w:pPr>
      <w:r>
        <w:rPr>
          <w:rFonts w:hint="eastAsia"/>
        </w:rPr>
        <w:t>供应商可依照任务需求修订的协同规范标准</w:t>
      </w:r>
    </w:p>
    <w:p w:rsidR="00B91A27" w:rsidRDefault="00B91A27" w:rsidP="00B91A27">
      <w:pPr>
        <w:jc w:val="left"/>
      </w:pPr>
      <w:r>
        <w:rPr>
          <w:rFonts w:hint="eastAsia"/>
        </w:rPr>
        <w:t>通证经济的参与者应该有什么？</w:t>
      </w:r>
    </w:p>
    <w:p w:rsidR="00B91A27" w:rsidRDefault="00B91A27" w:rsidP="00B91A27">
      <w:pPr>
        <w:jc w:val="left"/>
      </w:pPr>
      <w:r>
        <w:rPr>
          <w:rFonts w:hint="eastAsia"/>
        </w:rPr>
        <w:t>通证经济：身份认证与数字资产管理</w:t>
      </w:r>
      <w:r>
        <w:t xml:space="preserve"> </w:t>
      </w:r>
    </w:p>
    <w:p w:rsidR="00B91A27" w:rsidRDefault="00B91A27" w:rsidP="00B91A27">
      <w:pPr>
        <w:jc w:val="left"/>
      </w:pPr>
      <w:r>
        <w:rPr>
          <w:rFonts w:hint="eastAsia"/>
        </w:rPr>
        <w:t>资产类别：管人，管物，管数据</w:t>
      </w:r>
      <w:r>
        <w:t xml:space="preserve"> </w:t>
      </w:r>
    </w:p>
    <w:p w:rsidR="00B91A27" w:rsidRDefault="00B91A27" w:rsidP="00B91A27">
      <w:pPr>
        <w:jc w:val="left"/>
      </w:pPr>
      <w:r>
        <w:rPr>
          <w:rFonts w:hint="eastAsia"/>
        </w:rPr>
        <w:t>管理工具：任务派遣、内容搜寻、备份与恢复</w:t>
      </w:r>
    </w:p>
    <w:p w:rsidR="00B91A27" w:rsidRDefault="00B91A27" w:rsidP="00B91A27">
      <w:pPr>
        <w:jc w:val="left"/>
      </w:pPr>
      <w:r>
        <w:rPr>
          <w:rFonts w:hint="eastAsia"/>
        </w:rPr>
        <w:t>所有度量</w:t>
      </w:r>
      <w:r>
        <w:t>/测量来自比较的结果，统一、精确和“可测量”的度量衡是保障安全与活性的关键。结论：</w:t>
      </w:r>
    </w:p>
    <w:p w:rsidR="00B91A27" w:rsidRDefault="00B91A27" w:rsidP="00B91A27">
      <w:pPr>
        <w:jc w:val="left"/>
      </w:pPr>
      <w:r>
        <w:rPr>
          <w:rFonts w:hint="eastAsia"/>
        </w:rPr>
        <w:t>工程管理者需要可规模化的共识机制</w:t>
      </w:r>
    </w:p>
    <w:p w:rsidR="00B91A27" w:rsidRDefault="00B91A27" w:rsidP="00B91A27">
      <w:pPr>
        <w:jc w:val="left"/>
      </w:pPr>
      <w:r>
        <w:rPr>
          <w:rFonts w:hint="eastAsia"/>
        </w:rPr>
        <w:t>区块链提供了一个可拓展的共识机制</w:t>
      </w:r>
    </w:p>
    <w:p w:rsidR="00B91A27" w:rsidRDefault="00B91A27" w:rsidP="00B91A27">
      <w:pPr>
        <w:jc w:val="left"/>
      </w:pPr>
      <w:r>
        <w:rPr>
          <w:rFonts w:hint="eastAsia"/>
        </w:rPr>
        <w:t>校园场景是上列体系的实操验证基地</w:t>
      </w:r>
    </w:p>
    <w:p w:rsidR="00B91A27" w:rsidRDefault="00B91A27" w:rsidP="00B91A27">
      <w:pPr>
        <w:jc w:val="left"/>
        <w:rPr>
          <w:color w:val="FF0000"/>
        </w:rPr>
      </w:pPr>
      <w:r w:rsidRPr="00B91A27">
        <w:rPr>
          <w:rFonts w:hint="eastAsia"/>
          <w:color w:val="FF0000"/>
        </w:rPr>
        <w:t>引用</w:t>
      </w:r>
      <w:r>
        <w:rPr>
          <w:rFonts w:hint="eastAsia"/>
          <w:color w:val="FF0000"/>
        </w:rPr>
        <w:t>自</w:t>
      </w:r>
      <w:r w:rsidRPr="00B91A27">
        <w:rPr>
          <w:rFonts w:hint="eastAsia"/>
          <w:color w:val="FF0000"/>
        </w:rPr>
        <w:t>顾学雍——《什么是逻辑模型</w:t>
      </w:r>
      <w:r w:rsidRPr="00B91A27">
        <w:rPr>
          <w:color w:val="FF0000"/>
        </w:rPr>
        <w:t>&amp;宪章、安全与活性》</w:t>
      </w:r>
    </w:p>
    <w:p w:rsidR="00B91A27" w:rsidRDefault="00B91A27" w:rsidP="00B91A27">
      <w:pPr>
        <w:jc w:val="left"/>
        <w:rPr>
          <w:color w:val="FF0000"/>
        </w:rPr>
      </w:pPr>
    </w:p>
    <w:p w:rsidR="00B91A27" w:rsidRDefault="00B91A27" w:rsidP="00B91A27">
      <w:pPr>
        <w:jc w:val="left"/>
        <w:rPr>
          <w:rFonts w:hint="eastAsia"/>
        </w:rPr>
      </w:pPr>
      <w:r>
        <w:rPr>
          <w:rFonts w:hint="eastAsia"/>
        </w:rPr>
        <w:t>三．</w:t>
      </w:r>
      <w:r w:rsidRPr="00B91A27">
        <w:rPr>
          <w:rFonts w:hint="eastAsia"/>
        </w:rPr>
        <w:t>商业设计的基本逻辑与创新性思维</w:t>
      </w:r>
    </w:p>
    <w:p w:rsidR="00B91A27" w:rsidRDefault="00B91A27" w:rsidP="00B91A27">
      <w:pPr>
        <w:jc w:val="left"/>
      </w:pPr>
      <w:r>
        <w:rPr>
          <w:rFonts w:hint="eastAsia"/>
        </w:rPr>
        <w:t>最简单的商业设计的基本逻辑可以用几个短语来表示：</w:t>
      </w:r>
      <w:r>
        <w:t xml:space="preserve"> 一个中心，两种战略， 三类因素，n 个问题。</w:t>
      </w:r>
    </w:p>
    <w:p w:rsidR="00B91A27" w:rsidRDefault="00B91A27" w:rsidP="00B91A27">
      <w:pPr>
        <w:jc w:val="left"/>
      </w:pPr>
      <w:r>
        <w:rPr>
          <w:rFonts w:hint="eastAsia"/>
        </w:rPr>
        <w:t>一个中心：</w:t>
      </w:r>
      <w:r>
        <w:t xml:space="preserve"> 企业的生存和发展。 只有生存才能谈到其他的。 生存的基本条件是，企业提供的产品或者服务有用户或者叫客户，有市场份额， 有现金流， 有利润。</w:t>
      </w:r>
    </w:p>
    <w:p w:rsidR="00B91A27" w:rsidRDefault="00B91A27" w:rsidP="00B91A27">
      <w:pPr>
        <w:jc w:val="left"/>
      </w:pPr>
      <w:r>
        <w:rPr>
          <w:rFonts w:hint="eastAsia"/>
        </w:rPr>
        <w:t>两种战略：低成本战略和差异化战略。低成本战略就是通过各种努力，使企业提供的产品或者服务的总体成本低于竞争对手，</w:t>
      </w:r>
      <w:r>
        <w:t xml:space="preserve"> 从而可以持续地以比较低的价格提供同样质量的产品或者服务， 因而获得更大的市场份额、利润等。差异化战略，简单而言就是提供在某一方面或者某些方面优于竞争对手的产品或者服务（比如： 更好的质量， 性能， 速度， 体验）。</w:t>
      </w:r>
    </w:p>
    <w:p w:rsidR="00B91A27" w:rsidRDefault="00B91A27" w:rsidP="00B91A27">
      <w:pPr>
        <w:jc w:val="left"/>
      </w:pPr>
      <w:r>
        <w:rPr>
          <w:rFonts w:hint="eastAsia"/>
        </w:rPr>
        <w:t>三类因素：</w:t>
      </w:r>
      <w:r>
        <w:t xml:space="preserve"> 企业自身的能力和资源（可以用“资源基础论”来分析），行业的特点（ 可用“五力模型”来分析）， 地域特点（可用“钻石模型”来分析）。这三类因素会影响前面的两种战略的有效性， 其中企业自身的能力和资源（比如，是否是真正的企业家掌舵，是否有核心技术，是否有强大的品牌，是否有健康的企业文化等）是最基础的，行业特点和地域特点也有非常大的影响。</w:t>
      </w:r>
    </w:p>
    <w:p w:rsidR="00B91A27" w:rsidRDefault="00B91A27" w:rsidP="00B91A27">
      <w:pPr>
        <w:jc w:val="left"/>
      </w:pPr>
      <w:r>
        <w:t>n 个问题：到这里，就比较复杂了—建议自学。为了深入理解商业逻辑，需要系统深入的知识、甚至是经验。比如下面的问题：</w:t>
      </w:r>
    </w:p>
    <w:p w:rsidR="00B91A27" w:rsidRDefault="00B91A27" w:rsidP="00B91A27">
      <w:pPr>
        <w:jc w:val="left"/>
      </w:pPr>
      <w:r>
        <w:rPr>
          <w:rFonts w:hint="eastAsia"/>
        </w:rPr>
        <w:t>平台战略、创新生态、创新体系</w:t>
      </w:r>
    </w:p>
    <w:p w:rsidR="00B91A27" w:rsidRPr="00B91A27" w:rsidRDefault="00B91A27" w:rsidP="00B91A27">
      <w:pPr>
        <w:jc w:val="left"/>
        <w:rPr>
          <w:rFonts w:hint="eastAsia"/>
        </w:rPr>
      </w:pPr>
      <w:r w:rsidRPr="00B91A27">
        <w:rPr>
          <w:rFonts w:hint="eastAsia"/>
          <w:color w:val="FF0000"/>
        </w:rPr>
        <w:t>引用</w:t>
      </w:r>
      <w:r>
        <w:rPr>
          <w:rFonts w:hint="eastAsia"/>
          <w:color w:val="FF0000"/>
        </w:rPr>
        <w:t>自</w:t>
      </w:r>
      <w:r w:rsidRPr="00B91A27">
        <w:rPr>
          <w:rFonts w:hint="eastAsia"/>
          <w:color w:val="FF0000"/>
        </w:rPr>
        <w:t>高旭东——《商业设计的基本逻辑与创新性思维》</w:t>
      </w:r>
      <w:bookmarkStart w:id="0" w:name="_GoBack"/>
      <w:bookmarkEnd w:id="0"/>
    </w:p>
    <w:sectPr w:rsidR="00B91A27" w:rsidRPr="00B91A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82"/>
    <w:rsid w:val="00140782"/>
    <w:rsid w:val="009C0DB0"/>
    <w:rsid w:val="00B91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A3FD"/>
  <w15:chartTrackingRefBased/>
  <w15:docId w15:val="{D69E7AC1-BB61-4251-BC93-BCEC3716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励 永辉</dc:creator>
  <cp:keywords/>
  <dc:description/>
  <cp:lastModifiedBy>励 永辉</cp:lastModifiedBy>
  <cp:revision>1</cp:revision>
  <dcterms:created xsi:type="dcterms:W3CDTF">2019-10-19T11:36:00Z</dcterms:created>
  <dcterms:modified xsi:type="dcterms:W3CDTF">2019-10-19T12:06:00Z</dcterms:modified>
</cp:coreProperties>
</file>