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3F" w:rsidRDefault="00216D57">
      <w:r>
        <w:rPr>
          <w:rFonts w:hint="eastAsia"/>
        </w:rPr>
        <w:t>背景：添加国外同类平台案例+AI时代到来+李双寿的历史</w:t>
      </w:r>
    </w:p>
    <w:p w:rsidR="00F23AFF" w:rsidRDefault="00F23AFF"/>
    <w:p w:rsidR="00280A19" w:rsidRDefault="00F10A23">
      <w:r>
        <w:rPr>
          <w:rFonts w:hint="eastAsia"/>
        </w:rPr>
        <w:t>AI</w:t>
      </w:r>
      <w:r w:rsidR="00D07C0E">
        <w:rPr>
          <w:rFonts w:hint="eastAsia"/>
        </w:rPr>
        <w:t>时代的来临对</w:t>
      </w:r>
      <w:r w:rsidR="00F66D55">
        <w:rPr>
          <w:rFonts w:hint="eastAsia"/>
        </w:rPr>
        <w:t>创新创业带来了新的机遇和挑战</w:t>
      </w:r>
      <w:r w:rsidR="00194EA8">
        <w:rPr>
          <w:rFonts w:hint="eastAsia"/>
        </w:rPr>
        <w:t>。</w:t>
      </w:r>
      <w:r w:rsidR="005E30DE">
        <w:rPr>
          <w:rFonts w:hint="eastAsia"/>
        </w:rPr>
        <w:t>在全球化数字</w:t>
      </w:r>
      <w:r w:rsidR="006F18AB">
        <w:rPr>
          <w:rFonts w:hint="eastAsia"/>
        </w:rPr>
        <w:t>背景下，</w:t>
      </w:r>
      <w:r w:rsidR="006F18AB">
        <w:rPr>
          <w:rFonts w:hint="eastAsia"/>
        </w:rPr>
        <w:t>根据即将到来的</w:t>
      </w:r>
      <w:r w:rsidR="006F18AB">
        <w:t>5G和移动计算的数据处理总量，各种分布式的微型工厂，</w:t>
      </w:r>
      <w:proofErr w:type="gramStart"/>
      <w:r w:rsidR="006F18AB">
        <w:t>包括创客空间</w:t>
      </w:r>
      <w:proofErr w:type="gramEnd"/>
      <w:r w:rsidR="006F18AB">
        <w:t>，都能有复杂的加工与设计制造的能力，所以，碎片化的信息与碎片化的生产力将更加地分散在全球各地。</w:t>
      </w:r>
      <w:proofErr w:type="spellStart"/>
      <w:r w:rsidR="006F18AB">
        <w:t>iCenter</w:t>
      </w:r>
      <w:proofErr w:type="spellEnd"/>
      <w:r w:rsidR="006F18AB">
        <w:t>作为一个多功能的教学与实验中心，可以成为一个集成各种碎片</w:t>
      </w:r>
      <w:proofErr w:type="gramStart"/>
      <w:r w:rsidR="006F18AB">
        <w:t>化资源</w:t>
      </w:r>
      <w:proofErr w:type="gramEnd"/>
      <w:r w:rsidR="006F18AB">
        <w:t>的学习中心，</w:t>
      </w:r>
      <w:proofErr w:type="gramStart"/>
      <w:r w:rsidR="006F18AB">
        <w:t>替未来</w:t>
      </w:r>
      <w:proofErr w:type="gramEnd"/>
      <w:r w:rsidR="006F18AB">
        <w:t>教学模式探索新的可能性，进而得以引领开发规模化的生产与学习的新范式。</w:t>
      </w:r>
      <w:r w:rsidR="00280A19">
        <w:rPr>
          <w:rFonts w:hint="eastAsia"/>
        </w:rPr>
        <w:t>国外对于</w:t>
      </w:r>
      <w:proofErr w:type="gramStart"/>
      <w:r w:rsidR="00280A19">
        <w:rPr>
          <w:rFonts w:hint="eastAsia"/>
        </w:rPr>
        <w:t>创客空间</w:t>
      </w:r>
      <w:proofErr w:type="gramEnd"/>
      <w:r w:rsidR="00280A19">
        <w:rPr>
          <w:rFonts w:hint="eastAsia"/>
        </w:rPr>
        <w:t>进行了许多探索</w:t>
      </w:r>
      <w:r w:rsidR="00083E51">
        <w:rPr>
          <w:rFonts w:hint="eastAsia"/>
        </w:rPr>
        <w:t>：</w:t>
      </w:r>
      <w:r w:rsidR="00280A19">
        <w:rPr>
          <w:rFonts w:hint="eastAsia"/>
        </w:rPr>
        <w:t>斯坦福大学与麻省理工学院合作成立的</w:t>
      </w:r>
      <w:proofErr w:type="spellStart"/>
      <w:r w:rsidR="00280A19">
        <w:rPr>
          <w:rFonts w:hint="eastAsia"/>
        </w:rPr>
        <w:t>EdX</w:t>
      </w:r>
      <w:proofErr w:type="spellEnd"/>
      <w:r w:rsidR="00280A19">
        <w:rPr>
          <w:rFonts w:hint="eastAsia"/>
        </w:rPr>
        <w:t>，斯坦福大学等</w:t>
      </w:r>
      <w:r w:rsidR="008D2A66">
        <w:rPr>
          <w:rFonts w:hint="eastAsia"/>
        </w:rPr>
        <w:t>学校</w:t>
      </w:r>
      <w:r w:rsidR="00280A19">
        <w:rPr>
          <w:rFonts w:hint="eastAsia"/>
        </w:rPr>
        <w:t>联合建立的C</w:t>
      </w:r>
      <w:r w:rsidR="00280A19">
        <w:t>oursera.org</w:t>
      </w:r>
      <w:r w:rsidR="00280A19">
        <w:rPr>
          <w:rFonts w:hint="eastAsia"/>
        </w:rPr>
        <w:t>网站，TED的名人讲堂，联合国教科文组织倡议的开放教育资源等。</w:t>
      </w:r>
      <w:r w:rsidR="009D045B">
        <w:rPr>
          <w:rFonts w:hint="eastAsia"/>
        </w:rPr>
        <w:t>这些尝试为</w:t>
      </w:r>
      <w:r w:rsidR="00BE25A2">
        <w:rPr>
          <w:rFonts w:hint="eastAsia"/>
        </w:rPr>
        <w:t>教育资源整合以及面向未来的</w:t>
      </w:r>
      <w:r w:rsidR="003D1346">
        <w:rPr>
          <w:rFonts w:hint="eastAsia"/>
        </w:rPr>
        <w:t>教育提供了新思路</w:t>
      </w:r>
      <w:r w:rsidR="007A7F8A">
        <w:rPr>
          <w:rFonts w:hint="eastAsia"/>
        </w:rPr>
        <w:t>。</w:t>
      </w:r>
    </w:p>
    <w:p w:rsidR="00BB685D" w:rsidRDefault="00BB685D" w:rsidP="00BB685D">
      <w:r>
        <w:t>2015年1月28日，李克强总理主</w:t>
      </w:r>
      <w:r>
        <w:rPr>
          <w:rFonts w:hint="eastAsia"/>
        </w:rPr>
        <w:t>持召开国务院常务会议，确定支持发展“众创空间”的政策支持，为创业创新搭建新平台。会议指出，顺应网络时代推动大众创业、万众创新的形势，构建面向人人的“众创空间”</w:t>
      </w:r>
      <w:proofErr w:type="gramStart"/>
      <w:r>
        <w:rPr>
          <w:rFonts w:hint="eastAsia"/>
        </w:rPr>
        <w:t>等创业</w:t>
      </w:r>
      <w:proofErr w:type="gramEnd"/>
      <w:r>
        <w:rPr>
          <w:rFonts w:hint="eastAsia"/>
        </w:rPr>
        <w:t>服务平台，对于激发亿万群众创造活力，培育包括大学生在内的各类青年创新人才和创新团队，带动扩大就业，打造经济发展新的“发动机”，具有重要意义。</w:t>
      </w:r>
    </w:p>
    <w:p w:rsidR="00BB685D" w:rsidRDefault="00BB685D" w:rsidP="00BB685D">
      <w:pPr>
        <w:rPr>
          <w:rFonts w:hint="eastAsia"/>
        </w:rPr>
      </w:pPr>
      <w:r>
        <w:rPr>
          <w:rFonts w:hint="eastAsia"/>
        </w:rPr>
        <w:t>一要</w:t>
      </w:r>
      <w:proofErr w:type="gramStart"/>
      <w:r>
        <w:rPr>
          <w:rFonts w:hint="eastAsia"/>
        </w:rPr>
        <w:t>在创客空间</w:t>
      </w:r>
      <w:proofErr w:type="gramEnd"/>
      <w:r>
        <w:rPr>
          <w:rFonts w:hint="eastAsia"/>
        </w:rPr>
        <w:t>、创新工场等孵化模式的基础上，大力发展市场化、专业化、集成化、网络化的“众创空间”，实现创新与创业、线上与线下、孵化与投资相结合，为小</w:t>
      </w:r>
      <w:proofErr w:type="gramStart"/>
      <w:r>
        <w:rPr>
          <w:rFonts w:hint="eastAsia"/>
        </w:rPr>
        <w:t>微创新</w:t>
      </w:r>
      <w:proofErr w:type="gramEnd"/>
      <w:r>
        <w:rPr>
          <w:rFonts w:hint="eastAsia"/>
        </w:rPr>
        <w:t>企业成长和个人创业提供低成本、便利化、全要素的开放式综合服务平台。二要加大政策扶持。适应“众创空间”等新型孵化机构集中办公等特点，简化登记手续，为创业企业工商注册提供便利。支持有条件的地方对“众创空间”的房租、宽带网络、公共软件等给予适当补贴，或通过盘活闲置厂房等资源提供成本较低的场所。三要完善创业投融资机制。发挥政府创</w:t>
      </w:r>
      <w:proofErr w:type="gramStart"/>
      <w:r>
        <w:rPr>
          <w:rFonts w:hint="eastAsia"/>
        </w:rPr>
        <w:t>投引导</w:t>
      </w:r>
      <w:proofErr w:type="gramEnd"/>
      <w:r>
        <w:rPr>
          <w:rFonts w:hint="eastAsia"/>
        </w:rPr>
        <w:t>基金和财税政策作用，对种子期、初创期科技型中小企业给予支持，培育发展天使投资。完善互联网</w:t>
      </w:r>
      <w:proofErr w:type="gramStart"/>
      <w:r>
        <w:rPr>
          <w:rFonts w:hint="eastAsia"/>
        </w:rPr>
        <w:t>股权众筹融资</w:t>
      </w:r>
      <w:proofErr w:type="gramEnd"/>
      <w:r>
        <w:rPr>
          <w:rFonts w:hint="eastAsia"/>
        </w:rPr>
        <w:t>机制，发展区域性股权交易市场，鼓励金融机构开发科技融资担保、知识产权质押等产品和服务。四要打造良好创业创新生态环境。健全创业辅导指导制度，支持举办创业训练营、创业创新大赛等活动，</w:t>
      </w:r>
      <w:proofErr w:type="gramStart"/>
      <w:r>
        <w:rPr>
          <w:rFonts w:hint="eastAsia"/>
        </w:rPr>
        <w:t>培育创客文化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让创业</w:t>
      </w:r>
      <w:proofErr w:type="gramEnd"/>
      <w:r>
        <w:rPr>
          <w:rFonts w:hint="eastAsia"/>
        </w:rPr>
        <w:t>创新蔚然成风。</w:t>
      </w:r>
    </w:p>
    <w:p w:rsidR="00BB685D" w:rsidRDefault="00BB685D" w:rsidP="00BB685D"/>
    <w:p w:rsidR="00BB685D" w:rsidRDefault="00B5519F" w:rsidP="00BB685D">
      <w:r>
        <w:rPr>
          <w:rFonts w:hint="eastAsia"/>
        </w:rPr>
        <w:t>在时代背景与国家政策的感召之下，李双寿老师积极响应</w:t>
      </w:r>
      <w:r w:rsidR="00693CC0">
        <w:rPr>
          <w:rFonts w:hint="eastAsia"/>
        </w:rPr>
        <w:t>号召，结合国家人才培养的重大战略需求，落实清华大学的育人理念，</w:t>
      </w:r>
      <w:r w:rsidR="00BF2A52">
        <w:rPr>
          <w:rFonts w:hint="eastAsia"/>
        </w:rPr>
        <w:t>参与建设</w:t>
      </w:r>
      <w:proofErr w:type="spellStart"/>
      <w:r w:rsidR="00BF2A52">
        <w:rPr>
          <w:rFonts w:hint="eastAsia"/>
        </w:rPr>
        <w:t>iCenter</w:t>
      </w:r>
      <w:proofErr w:type="spellEnd"/>
      <w:r w:rsidR="00BF2A52">
        <w:rPr>
          <w:rFonts w:hint="eastAsia"/>
        </w:rPr>
        <w:t>的筹建工作。</w:t>
      </w:r>
      <w:r w:rsidR="00BB685D">
        <w:rPr>
          <w:rFonts w:hint="eastAsia"/>
        </w:rPr>
        <w:t>基础工业训练中心统筹规划、具体实施全校工程实践教学和相关科研工作：①</w:t>
      </w:r>
      <w:r w:rsidR="00BB685D">
        <w:t xml:space="preserve"> 工程训练基地，为卓越工程</w:t>
      </w:r>
      <w:r w:rsidR="00BB685D">
        <w:rPr>
          <w:rFonts w:hint="eastAsia"/>
        </w:rPr>
        <w:t>师培养服务；②</w:t>
      </w:r>
      <w:r w:rsidR="00BB685D">
        <w:t xml:space="preserve"> 课外科技创新活动支撑平</w:t>
      </w:r>
      <w:r w:rsidR="00BB685D">
        <w:rPr>
          <w:rFonts w:hint="eastAsia"/>
        </w:rPr>
        <w:t>台，为拔尖创新人才培养服务；③</w:t>
      </w:r>
      <w:r w:rsidR="00BB685D">
        <w:t xml:space="preserve"> 工程素质和工程文化教育基</w:t>
      </w:r>
      <w:r w:rsidR="00BB685D">
        <w:rPr>
          <w:rFonts w:hint="eastAsia"/>
        </w:rPr>
        <w:t>地，为复合型人才培养服务；④</w:t>
      </w:r>
      <w:r w:rsidR="00BB685D">
        <w:t xml:space="preserve"> 拓展工程训练特色的科研方</w:t>
      </w:r>
      <w:r w:rsidR="00BB685D">
        <w:rPr>
          <w:rFonts w:hint="eastAsia"/>
        </w:rPr>
        <w:t>向，强化服务功能，成为学校高水平科研转化服务平台，实现中心可持续发展。</w:t>
      </w:r>
      <w:bookmarkStart w:id="0" w:name="_GoBack"/>
      <w:bookmarkEnd w:id="0"/>
      <w:r w:rsidR="00BB685D">
        <w:rPr>
          <w:rFonts w:hint="eastAsia"/>
        </w:rPr>
        <w:t>训练中心的正确定位并保持可持续健康发展，得益于科学有效的人才队伍建设成果，目前基本形成了“教师为核心、工程实验技术人员为主力、技术工人为辅助、合同制人员为补充”，“总体规模适度，年龄、学历、层次等结构合理，核心人员稳定”的实践教学队伍。</w:t>
      </w:r>
    </w:p>
    <w:p w:rsidR="00BB685D" w:rsidRDefault="00BB685D" w:rsidP="00BB685D">
      <w:pPr>
        <w:rPr>
          <w:rFonts w:hint="eastAsia"/>
        </w:rPr>
      </w:pPr>
    </w:p>
    <w:p w:rsidR="00D07C0E" w:rsidRDefault="00D07C0E"/>
    <w:p w:rsidR="005742AB" w:rsidRDefault="005742AB">
      <w:pPr>
        <w:rPr>
          <w:rFonts w:hint="eastAsia"/>
        </w:rPr>
      </w:pPr>
      <w:r>
        <w:rPr>
          <w:rFonts w:hint="eastAsia"/>
        </w:rPr>
        <w:t>参考文献</w:t>
      </w:r>
    </w:p>
    <w:p w:rsidR="00D07C0E" w:rsidRDefault="005742AB">
      <w:hyperlink r:id="rId4" w:history="1">
        <w:r w:rsidRPr="00B714E9">
          <w:rPr>
            <w:rStyle w:val="a3"/>
          </w:rPr>
          <w:t>https://www.edx.org/</w:t>
        </w:r>
      </w:hyperlink>
    </w:p>
    <w:p w:rsidR="00A26138" w:rsidRPr="00920D38" w:rsidRDefault="00A26138">
      <w:pPr>
        <w:rPr>
          <w:rFonts w:hint="eastAsia"/>
        </w:rPr>
      </w:pPr>
      <w:hyperlink r:id="rId5" w:history="1">
        <w:r w:rsidRPr="00B714E9">
          <w:rPr>
            <w:rStyle w:val="a3"/>
          </w:rPr>
          <w:t>https://www.coursera.org/</w:t>
        </w:r>
      </w:hyperlink>
    </w:p>
    <w:p w:rsidR="00920D38" w:rsidRDefault="00920D38">
      <w:hyperlink r:id="rId6" w:history="1">
        <w:r w:rsidRPr="00B714E9">
          <w:rPr>
            <w:rStyle w:val="a3"/>
          </w:rPr>
          <w:t>https://www.ted.com/#/</w:t>
        </w:r>
      </w:hyperlink>
    </w:p>
    <w:p w:rsidR="00920D38" w:rsidRDefault="001F474C">
      <w:hyperlink r:id="rId7" w:history="1">
        <w:r w:rsidRPr="00B714E9">
          <w:rPr>
            <w:rStyle w:val="a3"/>
          </w:rPr>
          <w:t>https://en.unesco.org/</w:t>
        </w:r>
      </w:hyperlink>
    </w:p>
    <w:p w:rsidR="005742AB" w:rsidRDefault="002171A5">
      <w:r>
        <w:rPr>
          <w:rFonts w:hint="eastAsia"/>
        </w:rPr>
        <w:t>《清华</w:t>
      </w:r>
      <w:proofErr w:type="spellStart"/>
      <w:r>
        <w:rPr>
          <w:rFonts w:hint="eastAsia"/>
        </w:rPr>
        <w:t>iCenter</w:t>
      </w:r>
      <w:proofErr w:type="spellEnd"/>
      <w:r>
        <w:rPr>
          <w:rFonts w:hint="eastAsia"/>
        </w:rPr>
        <w:t>建设理念及其实践》</w:t>
      </w:r>
      <w:r w:rsidR="00F52F69">
        <w:rPr>
          <w:rFonts w:hint="eastAsia"/>
        </w:rPr>
        <w:t>李双寿</w:t>
      </w:r>
    </w:p>
    <w:sectPr w:rsidR="0057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57"/>
    <w:rsid w:val="0004577B"/>
    <w:rsid w:val="00052994"/>
    <w:rsid w:val="00083E51"/>
    <w:rsid w:val="000E6097"/>
    <w:rsid w:val="00194EA8"/>
    <w:rsid w:val="001F474C"/>
    <w:rsid w:val="00216D57"/>
    <w:rsid w:val="002171A5"/>
    <w:rsid w:val="00280A19"/>
    <w:rsid w:val="002B17AC"/>
    <w:rsid w:val="003D1346"/>
    <w:rsid w:val="0048617E"/>
    <w:rsid w:val="004976C9"/>
    <w:rsid w:val="004F3A21"/>
    <w:rsid w:val="00526F82"/>
    <w:rsid w:val="005408E0"/>
    <w:rsid w:val="00551AF4"/>
    <w:rsid w:val="005742AB"/>
    <w:rsid w:val="005E30DE"/>
    <w:rsid w:val="00655F01"/>
    <w:rsid w:val="0067590D"/>
    <w:rsid w:val="00693CC0"/>
    <w:rsid w:val="006F18AB"/>
    <w:rsid w:val="00737309"/>
    <w:rsid w:val="00744EA8"/>
    <w:rsid w:val="007A059F"/>
    <w:rsid w:val="007A7F8A"/>
    <w:rsid w:val="00861756"/>
    <w:rsid w:val="008B38F8"/>
    <w:rsid w:val="008D2A66"/>
    <w:rsid w:val="00920D38"/>
    <w:rsid w:val="009D045B"/>
    <w:rsid w:val="00A26138"/>
    <w:rsid w:val="00A33900"/>
    <w:rsid w:val="00A84A40"/>
    <w:rsid w:val="00B5519F"/>
    <w:rsid w:val="00BB685D"/>
    <w:rsid w:val="00BE25A2"/>
    <w:rsid w:val="00BF2A52"/>
    <w:rsid w:val="00C16AC0"/>
    <w:rsid w:val="00C34832"/>
    <w:rsid w:val="00C71EBA"/>
    <w:rsid w:val="00D07C0E"/>
    <w:rsid w:val="00D328B0"/>
    <w:rsid w:val="00DE7F03"/>
    <w:rsid w:val="00E02A73"/>
    <w:rsid w:val="00ED00A4"/>
    <w:rsid w:val="00F10A23"/>
    <w:rsid w:val="00F23AFF"/>
    <w:rsid w:val="00F41A60"/>
    <w:rsid w:val="00F52F69"/>
    <w:rsid w:val="00F6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B035"/>
  <w15:chartTrackingRefBased/>
  <w15:docId w15:val="{CF34BAF0-8A56-41F9-A5B0-E916C089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42A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F47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unesco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d.com/#/" TargetMode="External"/><Relationship Id="rId5" Type="http://schemas.openxmlformats.org/officeDocument/2006/relationships/hyperlink" Target="https://www.coursera.org/" TargetMode="External"/><Relationship Id="rId4" Type="http://schemas.openxmlformats.org/officeDocument/2006/relationships/hyperlink" Target="https://www.edx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49</cp:revision>
  <dcterms:created xsi:type="dcterms:W3CDTF">2019-10-19T11:03:00Z</dcterms:created>
  <dcterms:modified xsi:type="dcterms:W3CDTF">2019-10-19T12:33:00Z</dcterms:modified>
</cp:coreProperties>
</file>