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741" w:rsidRPr="00232741" w:rsidRDefault="00232741" w:rsidP="00232741">
      <w:pPr>
        <w:pStyle w:val="a4"/>
        <w:spacing w:line="120" w:lineRule="auto"/>
        <w:rPr>
          <w:rFonts w:asciiTheme="minorEastAsia" w:eastAsiaTheme="minorEastAsia" w:hAnsiTheme="minorEastAsia" w:hint="eastAsia"/>
        </w:rPr>
      </w:pPr>
      <w:r w:rsidRPr="00232741">
        <w:rPr>
          <w:rFonts w:asciiTheme="minorEastAsia" w:eastAsiaTheme="minorEastAsia" w:hAnsiTheme="minorEastAsia" w:hint="eastAsia"/>
        </w:rPr>
        <w:t>一、何为创客：</w:t>
      </w:r>
    </w:p>
    <w:p w:rsidR="0054220E" w:rsidRPr="00232741" w:rsidRDefault="0054220E" w:rsidP="00232741">
      <w:pPr>
        <w:pStyle w:val="a4"/>
        <w:spacing w:line="120" w:lineRule="auto"/>
        <w:ind w:firstLine="400"/>
        <w:rPr>
          <w:rFonts w:asciiTheme="minorEastAsia" w:eastAsiaTheme="minorEastAsia" w:hAnsiTheme="minorEastAsia"/>
        </w:rPr>
      </w:pPr>
      <w:r w:rsidRPr="00232741">
        <w:rPr>
          <w:rFonts w:asciiTheme="minorEastAsia" w:eastAsiaTheme="minorEastAsia" w:hAnsiTheme="minorEastAsia"/>
        </w:rPr>
        <w:t>创客”原意是指具有创新精神的人群，他们具有创新思维，且擅于运用新技术和互联网把自己的创意变成现实。创客式教育源于“创客运动”，是指将创客教育的理念和模式运用于学校的教育教学中，强调在真实情景中手脑并用，让学生在实践中学习、模仿中探索、研究中创造，逐步达到提升动手实践能力、发展创新精神和创造力的目标</w:t>
      </w:r>
      <w:r w:rsidRPr="00232741">
        <w:rPr>
          <w:rFonts w:asciiTheme="minorEastAsia" w:eastAsiaTheme="minorEastAsia" w:hAnsiTheme="minorEastAsia"/>
          <w:position w:val="8"/>
        </w:rPr>
        <w:t>[1]</w:t>
      </w:r>
      <w:r w:rsidRPr="00232741">
        <w:rPr>
          <w:rFonts w:asciiTheme="minorEastAsia" w:eastAsiaTheme="minorEastAsia" w:hAnsiTheme="minorEastAsia"/>
        </w:rPr>
        <w:t>。创客式教育传承了体验教育、项目教学、创新教育等，是一种基于团队协作和学生深度参与的自主学习模式</w:t>
      </w:r>
      <w:r w:rsidRPr="00232741">
        <w:rPr>
          <w:rFonts w:asciiTheme="minorEastAsia" w:eastAsiaTheme="minorEastAsia" w:hAnsiTheme="minorEastAsia"/>
          <w:position w:val="8"/>
        </w:rPr>
        <w:t>[2]</w:t>
      </w:r>
      <w:r w:rsidRPr="00232741">
        <w:rPr>
          <w:rFonts w:asciiTheme="minorEastAsia" w:eastAsiaTheme="minorEastAsia" w:hAnsiTheme="minorEastAsia"/>
        </w:rPr>
        <w:t>，它注重学习过程中的创造、合 作、探究与分享，注重培养学生创新思维、创业精神和创造能力</w:t>
      </w:r>
      <w:r w:rsidRPr="00232741">
        <w:rPr>
          <w:rFonts w:asciiTheme="minorEastAsia" w:eastAsiaTheme="minorEastAsia" w:hAnsiTheme="minorEastAsia"/>
          <w:position w:val="8"/>
        </w:rPr>
        <w:t>[3]</w:t>
      </w:r>
      <w:r w:rsidRPr="00232741">
        <w:rPr>
          <w:rFonts w:asciiTheme="minorEastAsia" w:eastAsiaTheme="minorEastAsia" w:hAnsiTheme="minorEastAsia"/>
        </w:rPr>
        <w:t xml:space="preserve">，这与高校培养学生创新创业意识和能力的着力点完全契合。创客式教育可以成为高校培养大学生创新创业意识和能力的有效模式和方法。 </w:t>
      </w:r>
    </w:p>
    <w:p w:rsidR="00232741" w:rsidRPr="00232741" w:rsidRDefault="00232741" w:rsidP="00232741">
      <w:pPr>
        <w:pStyle w:val="a4"/>
        <w:spacing w:line="120" w:lineRule="auto"/>
        <w:ind w:firstLine="400"/>
        <w:rPr>
          <w:rFonts w:asciiTheme="minorEastAsia" w:eastAsiaTheme="minorEastAsia" w:hAnsiTheme="minorEastAsia" w:hint="eastAsia"/>
        </w:rPr>
      </w:pPr>
      <w:r w:rsidRPr="00232741">
        <w:rPr>
          <w:rFonts w:asciiTheme="minorEastAsia" w:eastAsiaTheme="minorEastAsia" w:hAnsiTheme="minorEastAsia" w:hint="eastAsia"/>
        </w:rPr>
        <w:t>二、调查分析：</w:t>
      </w:r>
    </w:p>
    <w:p w:rsidR="00363149" w:rsidRPr="00232741" w:rsidRDefault="000C2F51" w:rsidP="00232741">
      <w:pPr>
        <w:spacing w:line="120" w:lineRule="auto"/>
        <w:ind w:firstLineChars="200" w:firstLine="480"/>
        <w:rPr>
          <w:rFonts w:asciiTheme="minorEastAsia" w:hAnsiTheme="minorEastAsia" w:hint="eastAsia"/>
          <w:sz w:val="24"/>
        </w:rPr>
      </w:pPr>
      <w:r w:rsidRPr="00232741">
        <w:rPr>
          <w:rFonts w:asciiTheme="minorEastAsia" w:hAnsiTheme="minorEastAsia" w:hint="eastAsia"/>
          <w:sz w:val="24"/>
        </w:rPr>
        <w:t>从我们此次的调查的数据总体样本采集来源于当代大学生，群体包括大学本科生（涵盖大一到大四的学生）和研究生，样本总计3</w:t>
      </w:r>
      <w:r w:rsidRPr="00232741">
        <w:rPr>
          <w:rFonts w:asciiTheme="minorEastAsia" w:hAnsiTheme="minorEastAsia"/>
          <w:sz w:val="24"/>
        </w:rPr>
        <w:t>01</w:t>
      </w:r>
      <w:r w:rsidRPr="00232741">
        <w:rPr>
          <w:rFonts w:asciiTheme="minorEastAsia" w:hAnsiTheme="minorEastAsia" w:hint="eastAsia"/>
          <w:sz w:val="24"/>
        </w:rPr>
        <w:t>人。</w:t>
      </w:r>
      <w:r w:rsidR="00363149" w:rsidRPr="00232741">
        <w:rPr>
          <w:rFonts w:asciiTheme="minorEastAsia" w:hAnsiTheme="minorEastAsia" w:hint="eastAsia"/>
          <w:sz w:val="24"/>
        </w:rPr>
        <w:t>我们此次的调研目的是利用调查问卷的形式通过抽样调查，了解部分当代大学生们对于创客相关内容的认知情况：其中包括调查群体的专业、对创新创业的态度和需求等问题。</w:t>
      </w:r>
    </w:p>
    <w:p w:rsidR="001D32BD" w:rsidRPr="00232741" w:rsidRDefault="000C2F51" w:rsidP="00232741">
      <w:pPr>
        <w:spacing w:line="120" w:lineRule="auto"/>
        <w:ind w:firstLineChars="200" w:firstLine="480"/>
        <w:rPr>
          <w:rFonts w:asciiTheme="minorEastAsia" w:hAnsiTheme="minorEastAsia" w:hint="eastAsia"/>
          <w:sz w:val="24"/>
        </w:rPr>
      </w:pPr>
      <w:r w:rsidRPr="00232741">
        <w:rPr>
          <w:rFonts w:asciiTheme="minorEastAsia" w:hAnsiTheme="minorEastAsia" w:hint="eastAsia"/>
          <w:sz w:val="24"/>
        </w:rPr>
        <w:t>从调查数据来看本科二年级的学生</w:t>
      </w:r>
      <w:r w:rsidR="001D32BD" w:rsidRPr="00232741">
        <w:rPr>
          <w:rFonts w:asciiTheme="minorEastAsia" w:hAnsiTheme="minorEastAsia" w:hint="eastAsia"/>
          <w:sz w:val="24"/>
        </w:rPr>
        <w:t>属于此次调查群体中的主体</w:t>
      </w:r>
      <w:r w:rsidR="001D32BD" w:rsidRPr="00232741">
        <w:rPr>
          <w:rFonts w:asciiTheme="minorEastAsia" w:hAnsiTheme="minorEastAsia" w:hint="eastAsia"/>
          <w:sz w:val="24"/>
        </w:rPr>
        <w:t>有1</w:t>
      </w:r>
      <w:r w:rsidR="001D32BD" w:rsidRPr="00232741">
        <w:rPr>
          <w:rFonts w:asciiTheme="minorEastAsia" w:hAnsiTheme="minorEastAsia"/>
          <w:sz w:val="24"/>
        </w:rPr>
        <w:t>48</w:t>
      </w:r>
      <w:r w:rsidR="001D32BD" w:rsidRPr="00232741">
        <w:rPr>
          <w:rFonts w:asciiTheme="minorEastAsia" w:hAnsiTheme="minorEastAsia" w:hint="eastAsia"/>
          <w:sz w:val="24"/>
        </w:rPr>
        <w:t>人占据总人数的一半左右</w:t>
      </w:r>
      <w:r w:rsidR="00363149" w:rsidRPr="00232741">
        <w:rPr>
          <w:rFonts w:asciiTheme="minorEastAsia" w:hAnsiTheme="minorEastAsia" w:hint="eastAsia"/>
          <w:sz w:val="24"/>
        </w:rPr>
        <w:t>，大一学生7</w:t>
      </w:r>
      <w:r w:rsidR="00363149" w:rsidRPr="00232741">
        <w:rPr>
          <w:rFonts w:asciiTheme="minorEastAsia" w:hAnsiTheme="minorEastAsia"/>
          <w:sz w:val="24"/>
        </w:rPr>
        <w:t>9</w:t>
      </w:r>
      <w:r w:rsidR="00363149" w:rsidRPr="00232741">
        <w:rPr>
          <w:rFonts w:asciiTheme="minorEastAsia" w:hAnsiTheme="minorEastAsia" w:hint="eastAsia"/>
          <w:sz w:val="24"/>
        </w:rPr>
        <w:t>人、大三学生4</w:t>
      </w:r>
      <w:r w:rsidR="00363149" w:rsidRPr="00232741">
        <w:rPr>
          <w:rFonts w:asciiTheme="minorEastAsia" w:hAnsiTheme="minorEastAsia"/>
          <w:sz w:val="24"/>
        </w:rPr>
        <w:t>2</w:t>
      </w:r>
      <w:r w:rsidR="00363149" w:rsidRPr="00232741">
        <w:rPr>
          <w:rFonts w:asciiTheme="minorEastAsia" w:hAnsiTheme="minorEastAsia" w:hint="eastAsia"/>
          <w:sz w:val="24"/>
        </w:rPr>
        <w:t>人、大四学生1</w:t>
      </w:r>
      <w:r w:rsidR="00363149" w:rsidRPr="00232741">
        <w:rPr>
          <w:rFonts w:asciiTheme="minorEastAsia" w:hAnsiTheme="minorEastAsia"/>
          <w:sz w:val="24"/>
        </w:rPr>
        <w:t>5</w:t>
      </w:r>
      <w:r w:rsidR="00363149" w:rsidRPr="00232741">
        <w:rPr>
          <w:rFonts w:asciiTheme="minorEastAsia" w:hAnsiTheme="minorEastAsia" w:hint="eastAsia"/>
          <w:sz w:val="24"/>
        </w:rPr>
        <w:t>人，研究生1</w:t>
      </w:r>
      <w:r w:rsidR="00363149" w:rsidRPr="00232741">
        <w:rPr>
          <w:rFonts w:asciiTheme="minorEastAsia" w:hAnsiTheme="minorEastAsia"/>
          <w:sz w:val="24"/>
        </w:rPr>
        <w:t>8</w:t>
      </w:r>
      <w:r w:rsidR="00363149" w:rsidRPr="00232741">
        <w:rPr>
          <w:rFonts w:asciiTheme="minorEastAsia" w:hAnsiTheme="minorEastAsia" w:hint="eastAsia"/>
          <w:sz w:val="24"/>
        </w:rPr>
        <w:t>人，</w:t>
      </w:r>
      <w:r w:rsidR="001D32BD" w:rsidRPr="00232741">
        <w:rPr>
          <w:rFonts w:asciiTheme="minorEastAsia" w:hAnsiTheme="minorEastAsia" w:hint="eastAsia"/>
          <w:sz w:val="24"/>
        </w:rPr>
        <w:t>在总人数中的</w:t>
      </w:r>
      <w:r w:rsidR="00363149" w:rsidRPr="00232741">
        <w:rPr>
          <w:rFonts w:asciiTheme="minorEastAsia" w:hAnsiTheme="minorEastAsia" w:hint="eastAsia"/>
          <w:sz w:val="24"/>
        </w:rPr>
        <w:t>所占比例依次减少；在调查群体的院系中，理工科</w:t>
      </w:r>
      <w:r w:rsidR="001D32BD" w:rsidRPr="00232741">
        <w:rPr>
          <w:rFonts w:asciiTheme="minorEastAsia" w:hAnsiTheme="minorEastAsia" w:hint="eastAsia"/>
          <w:sz w:val="24"/>
        </w:rPr>
        <w:t>的学生最多占到总人数的五分之三</w:t>
      </w:r>
      <w:r w:rsidR="00363149" w:rsidRPr="00232741">
        <w:rPr>
          <w:rFonts w:asciiTheme="minorEastAsia" w:hAnsiTheme="minorEastAsia" w:hint="eastAsia"/>
          <w:sz w:val="24"/>
        </w:rPr>
        <w:t>、随后是美院和人文社科院系；在群体中，听过且去过清华</w:t>
      </w:r>
      <w:proofErr w:type="spellStart"/>
      <w:r w:rsidR="00363149" w:rsidRPr="00232741">
        <w:rPr>
          <w:rFonts w:asciiTheme="minorEastAsia" w:hAnsiTheme="minorEastAsia" w:hint="eastAsia"/>
          <w:sz w:val="24"/>
        </w:rPr>
        <w:t>i</w:t>
      </w:r>
      <w:r w:rsidR="00363149" w:rsidRPr="00232741">
        <w:rPr>
          <w:rFonts w:asciiTheme="minorEastAsia" w:hAnsiTheme="minorEastAsia"/>
          <w:sz w:val="24"/>
        </w:rPr>
        <w:t>center</w:t>
      </w:r>
      <w:proofErr w:type="spellEnd"/>
      <w:r w:rsidR="00363149" w:rsidRPr="00232741">
        <w:rPr>
          <w:rFonts w:asciiTheme="minorEastAsia" w:hAnsiTheme="minorEastAsia" w:hint="eastAsia"/>
          <w:sz w:val="24"/>
        </w:rPr>
        <w:t>的人占据</w:t>
      </w:r>
      <w:r w:rsidR="001D32BD" w:rsidRPr="00232741">
        <w:rPr>
          <w:rFonts w:asciiTheme="minorEastAsia" w:hAnsiTheme="minorEastAsia" w:hint="eastAsia"/>
          <w:sz w:val="24"/>
        </w:rPr>
        <w:t>样本总量的二分之一</w:t>
      </w:r>
      <w:r w:rsidR="00363149" w:rsidRPr="00232741">
        <w:rPr>
          <w:rFonts w:asciiTheme="minorEastAsia" w:hAnsiTheme="minorEastAsia" w:hint="eastAsia"/>
          <w:sz w:val="24"/>
        </w:rPr>
        <w:t>，听过没去过和没听说过则在剩下的比例中各占二分之一的人数；在“对创新、创业是否有兴趣”的题目中，我</w:t>
      </w:r>
      <w:r w:rsidR="00363149" w:rsidRPr="00232741">
        <w:rPr>
          <w:rFonts w:asciiTheme="minorEastAsia" w:hAnsiTheme="minorEastAsia" w:hint="eastAsia"/>
          <w:sz w:val="24"/>
        </w:rPr>
        <w:lastRenderedPageBreak/>
        <w:t>们发现有高达</w:t>
      </w:r>
      <w:r w:rsidR="001D32BD" w:rsidRPr="00232741">
        <w:rPr>
          <w:rFonts w:asciiTheme="minorEastAsia" w:hAnsiTheme="minorEastAsia" w:hint="eastAsia"/>
          <w:sz w:val="24"/>
        </w:rPr>
        <w:t>样本总量五分之三</w:t>
      </w:r>
      <w:r w:rsidR="00363149" w:rsidRPr="00232741">
        <w:rPr>
          <w:rFonts w:asciiTheme="minorEastAsia" w:hAnsiTheme="minorEastAsia" w:hint="eastAsia"/>
          <w:sz w:val="24"/>
        </w:rPr>
        <w:t>的学生感兴趣但没有参与过创新创业的相关项目内容；在</w:t>
      </w:r>
      <w:proofErr w:type="spellStart"/>
      <w:r w:rsidR="00363149" w:rsidRPr="00232741">
        <w:rPr>
          <w:rFonts w:asciiTheme="minorEastAsia" w:hAnsiTheme="minorEastAsia" w:hint="eastAsia"/>
          <w:sz w:val="24"/>
        </w:rPr>
        <w:t>i</w:t>
      </w:r>
      <w:r w:rsidR="00363149" w:rsidRPr="00232741">
        <w:rPr>
          <w:rFonts w:asciiTheme="minorEastAsia" w:hAnsiTheme="minorEastAsia"/>
          <w:sz w:val="24"/>
        </w:rPr>
        <w:t>center</w:t>
      </w:r>
      <w:proofErr w:type="spellEnd"/>
      <w:r w:rsidR="001D32BD" w:rsidRPr="00232741">
        <w:rPr>
          <w:rFonts w:asciiTheme="minorEastAsia" w:hAnsiTheme="minorEastAsia" w:hint="eastAsia"/>
          <w:sz w:val="24"/>
        </w:rPr>
        <w:t>有样本总量二分之一的学生没有上过相关的课程，在剩下上过课程的群体中，以制造工程体验/实践、金工实习和工业系统基础等必修课为主；且样本总量其中大部分学生在课程之外没有到过</w:t>
      </w:r>
      <w:proofErr w:type="spellStart"/>
      <w:r w:rsidR="001D32BD" w:rsidRPr="00232741">
        <w:rPr>
          <w:rFonts w:asciiTheme="minorEastAsia" w:hAnsiTheme="minorEastAsia" w:hint="eastAsia"/>
          <w:sz w:val="24"/>
        </w:rPr>
        <w:t>i</w:t>
      </w:r>
      <w:r w:rsidR="001D32BD" w:rsidRPr="00232741">
        <w:rPr>
          <w:rFonts w:asciiTheme="minorEastAsia" w:hAnsiTheme="minorEastAsia"/>
          <w:sz w:val="24"/>
        </w:rPr>
        <w:t>center</w:t>
      </w:r>
      <w:proofErr w:type="spellEnd"/>
      <w:r w:rsidR="001D32BD" w:rsidRPr="00232741">
        <w:rPr>
          <w:rFonts w:asciiTheme="minorEastAsia" w:hAnsiTheme="minorEastAsia" w:hint="eastAsia"/>
          <w:sz w:val="24"/>
        </w:rPr>
        <w:t>；让我们感到有趣的现象是，在调查群体中对于</w:t>
      </w:r>
      <w:proofErr w:type="spellStart"/>
      <w:r w:rsidR="001D32BD" w:rsidRPr="00232741">
        <w:rPr>
          <w:rFonts w:asciiTheme="minorEastAsia" w:hAnsiTheme="minorEastAsia" w:hint="eastAsia"/>
          <w:sz w:val="24"/>
        </w:rPr>
        <w:t>i</w:t>
      </w:r>
      <w:r w:rsidR="001D32BD" w:rsidRPr="00232741">
        <w:rPr>
          <w:rFonts w:asciiTheme="minorEastAsia" w:hAnsiTheme="minorEastAsia"/>
          <w:sz w:val="24"/>
        </w:rPr>
        <w:t>center</w:t>
      </w:r>
      <w:proofErr w:type="spellEnd"/>
      <w:r w:rsidR="001D32BD" w:rsidRPr="00232741">
        <w:rPr>
          <w:rFonts w:asciiTheme="minorEastAsia" w:hAnsiTheme="minorEastAsia" w:hint="eastAsia"/>
          <w:sz w:val="24"/>
        </w:rPr>
        <w:t>提供支持的技术和资源有着极大的需求，如：机械的使用（3d打印机、机床）、软件使用教学（C</w:t>
      </w:r>
      <w:r w:rsidR="001D32BD" w:rsidRPr="00232741">
        <w:rPr>
          <w:rFonts w:asciiTheme="minorEastAsia" w:hAnsiTheme="minorEastAsia"/>
          <w:sz w:val="24"/>
        </w:rPr>
        <w:t>AD</w:t>
      </w:r>
      <w:r w:rsidR="001D32BD" w:rsidRPr="00232741">
        <w:rPr>
          <w:rFonts w:asciiTheme="minorEastAsia" w:hAnsiTheme="minorEastAsia" w:hint="eastAsia"/>
          <w:sz w:val="24"/>
        </w:rPr>
        <w:t>、3</w:t>
      </w:r>
      <w:r w:rsidR="001D32BD" w:rsidRPr="00232741">
        <w:rPr>
          <w:rFonts w:asciiTheme="minorEastAsia" w:hAnsiTheme="minorEastAsia"/>
          <w:sz w:val="24"/>
        </w:rPr>
        <w:t>d</w:t>
      </w:r>
      <w:r w:rsidR="001D32BD" w:rsidRPr="00232741">
        <w:rPr>
          <w:rFonts w:asciiTheme="minorEastAsia" w:hAnsiTheme="minorEastAsia" w:hint="eastAsia"/>
          <w:sz w:val="24"/>
        </w:rPr>
        <w:t>打印等），资源则包括硬件设施使用权、师资支持、科创比赛等。</w:t>
      </w:r>
    </w:p>
    <w:p w:rsidR="001D32BD" w:rsidRDefault="001D32BD" w:rsidP="00232741">
      <w:pPr>
        <w:spacing w:line="120" w:lineRule="auto"/>
        <w:ind w:firstLineChars="200" w:firstLine="480"/>
        <w:rPr>
          <w:rFonts w:asciiTheme="minorEastAsia" w:hAnsiTheme="minorEastAsia"/>
          <w:sz w:val="24"/>
        </w:rPr>
      </w:pPr>
      <w:r w:rsidRPr="00232741">
        <w:rPr>
          <w:rFonts w:asciiTheme="minorEastAsia" w:hAnsiTheme="minorEastAsia" w:hint="eastAsia"/>
          <w:sz w:val="24"/>
        </w:rPr>
        <w:t>综上所述，我们发现在校大学生群体对于清华</w:t>
      </w:r>
      <w:proofErr w:type="spellStart"/>
      <w:r w:rsidRPr="00232741">
        <w:rPr>
          <w:rFonts w:asciiTheme="minorEastAsia" w:hAnsiTheme="minorEastAsia" w:hint="eastAsia"/>
          <w:sz w:val="24"/>
        </w:rPr>
        <w:t>i</w:t>
      </w:r>
      <w:r w:rsidRPr="00232741">
        <w:rPr>
          <w:rFonts w:asciiTheme="minorEastAsia" w:hAnsiTheme="minorEastAsia"/>
          <w:sz w:val="24"/>
        </w:rPr>
        <w:t>center</w:t>
      </w:r>
      <w:proofErr w:type="spellEnd"/>
      <w:r w:rsidRPr="00232741">
        <w:rPr>
          <w:rFonts w:asciiTheme="minorEastAsia" w:hAnsiTheme="minorEastAsia" w:hint="eastAsia"/>
          <w:sz w:val="24"/>
        </w:rPr>
        <w:t>具有相关的需求、但是缺乏</w:t>
      </w:r>
      <w:r w:rsidR="0054220E" w:rsidRPr="00232741">
        <w:rPr>
          <w:rFonts w:asciiTheme="minorEastAsia" w:hAnsiTheme="minorEastAsia" w:hint="eastAsia"/>
          <w:sz w:val="24"/>
        </w:rPr>
        <w:t>对于</w:t>
      </w:r>
      <w:proofErr w:type="spellStart"/>
      <w:r w:rsidR="0054220E" w:rsidRPr="00232741">
        <w:rPr>
          <w:rFonts w:asciiTheme="minorEastAsia" w:hAnsiTheme="minorEastAsia" w:hint="eastAsia"/>
          <w:sz w:val="24"/>
        </w:rPr>
        <w:t>i</w:t>
      </w:r>
      <w:r w:rsidR="0054220E" w:rsidRPr="00232741">
        <w:rPr>
          <w:rFonts w:asciiTheme="minorEastAsia" w:hAnsiTheme="minorEastAsia"/>
          <w:sz w:val="24"/>
        </w:rPr>
        <w:t>center</w:t>
      </w:r>
      <w:proofErr w:type="spellEnd"/>
      <w:r w:rsidR="0054220E" w:rsidRPr="00232741">
        <w:rPr>
          <w:rFonts w:asciiTheme="minorEastAsia" w:hAnsiTheme="minorEastAsia" w:hint="eastAsia"/>
          <w:sz w:val="24"/>
        </w:rPr>
        <w:t>的理解认识。对于大部分学生而言，</w:t>
      </w:r>
      <w:proofErr w:type="spellStart"/>
      <w:r w:rsidR="0054220E" w:rsidRPr="00232741">
        <w:rPr>
          <w:rFonts w:asciiTheme="minorEastAsia" w:hAnsiTheme="minorEastAsia" w:hint="eastAsia"/>
          <w:sz w:val="24"/>
        </w:rPr>
        <w:t>i</w:t>
      </w:r>
      <w:r w:rsidR="0054220E" w:rsidRPr="00232741">
        <w:rPr>
          <w:rFonts w:asciiTheme="minorEastAsia" w:hAnsiTheme="minorEastAsia"/>
          <w:sz w:val="24"/>
        </w:rPr>
        <w:t>center</w:t>
      </w:r>
      <w:proofErr w:type="spellEnd"/>
      <w:r w:rsidR="0054220E" w:rsidRPr="00232741">
        <w:rPr>
          <w:rFonts w:asciiTheme="minorEastAsia" w:hAnsiTheme="minorEastAsia" w:hint="eastAsia"/>
          <w:sz w:val="24"/>
        </w:rPr>
        <w:t>是一个上必修课的场所，而不是为他们提供资源设施、创新创业的地方。</w:t>
      </w:r>
    </w:p>
    <w:p w:rsidR="00232741" w:rsidRPr="00232741" w:rsidRDefault="00232741" w:rsidP="00232741">
      <w:pPr>
        <w:spacing w:line="120" w:lineRule="auto"/>
        <w:ind w:firstLineChars="200" w:firstLine="480"/>
        <w:rPr>
          <w:rFonts w:asciiTheme="minorEastAsia" w:hAnsiTheme="minorEastAsia" w:hint="eastAsia"/>
          <w:sz w:val="24"/>
        </w:rPr>
      </w:pPr>
    </w:p>
    <w:p w:rsidR="00232741" w:rsidRPr="00232741" w:rsidRDefault="00232741" w:rsidP="00232741">
      <w:pPr>
        <w:spacing w:line="120" w:lineRule="auto"/>
        <w:rPr>
          <w:rFonts w:asciiTheme="minorEastAsia" w:hAnsiTheme="minorEastAsia"/>
          <w:sz w:val="24"/>
        </w:rPr>
      </w:pPr>
      <w:r w:rsidRPr="00232741">
        <w:rPr>
          <w:rFonts w:asciiTheme="minorEastAsia" w:hAnsiTheme="minorEastAsia" w:hint="eastAsia"/>
          <w:sz w:val="24"/>
        </w:rPr>
        <w:t>三、提出建议</w:t>
      </w:r>
    </w:p>
    <w:p w:rsidR="0054220E" w:rsidRPr="00232741" w:rsidRDefault="0054220E" w:rsidP="00232741">
      <w:pPr>
        <w:spacing w:line="120" w:lineRule="auto"/>
        <w:rPr>
          <w:rFonts w:asciiTheme="minorEastAsia" w:hAnsiTheme="minorEastAsia"/>
          <w:sz w:val="24"/>
        </w:rPr>
      </w:pPr>
      <w:r w:rsidRPr="00232741">
        <w:rPr>
          <w:rFonts w:asciiTheme="minorEastAsia" w:hAnsiTheme="minorEastAsia" w:hint="eastAsia"/>
          <w:sz w:val="24"/>
        </w:rPr>
        <w:t>针对以上问题提出几个举措，希望对创客项目有所帮助：</w:t>
      </w:r>
    </w:p>
    <w:p w:rsidR="00232741" w:rsidRPr="00232741" w:rsidRDefault="00232741" w:rsidP="00232741">
      <w:pPr>
        <w:pStyle w:val="a3"/>
        <w:numPr>
          <w:ilvl w:val="0"/>
          <w:numId w:val="1"/>
        </w:numPr>
        <w:spacing w:line="120" w:lineRule="auto"/>
        <w:ind w:firstLineChars="0"/>
        <w:rPr>
          <w:rFonts w:asciiTheme="minorEastAsia" w:hAnsiTheme="minorEastAsia"/>
          <w:sz w:val="24"/>
        </w:rPr>
      </w:pPr>
      <w:r w:rsidRPr="00232741">
        <w:rPr>
          <w:rFonts w:asciiTheme="minorEastAsia" w:hAnsiTheme="minorEastAsia" w:hint="eastAsia"/>
          <w:sz w:val="24"/>
        </w:rPr>
        <w:t>学校应培养良好的创客教育文化体系，帮助同学们将实现兴趣爱好和自我价值作为创新创业的驱动力，通过社团和项目鼓励学生参与创客活动、提升动手能力，引领创业意识</w:t>
      </w:r>
    </w:p>
    <w:p w:rsidR="00232741" w:rsidRPr="00232741" w:rsidRDefault="00232741" w:rsidP="00232741">
      <w:pPr>
        <w:pStyle w:val="a3"/>
        <w:numPr>
          <w:ilvl w:val="0"/>
          <w:numId w:val="1"/>
        </w:numPr>
        <w:spacing w:line="120" w:lineRule="auto"/>
        <w:ind w:firstLineChars="0"/>
        <w:rPr>
          <w:rFonts w:asciiTheme="minorEastAsia" w:hAnsiTheme="minorEastAsia" w:hint="eastAsia"/>
          <w:sz w:val="24"/>
        </w:rPr>
      </w:pPr>
      <w:r w:rsidRPr="00232741">
        <w:rPr>
          <w:rFonts w:asciiTheme="minorEastAsia" w:hAnsiTheme="minorEastAsia" w:hint="eastAsia"/>
          <w:sz w:val="24"/>
        </w:rPr>
        <w:t>组建专业的创客教育师资队伍。</w:t>
      </w:r>
      <w:r w:rsidRPr="00232741">
        <w:rPr>
          <w:rFonts w:asciiTheme="minorEastAsia" w:hAnsiTheme="minorEastAsia"/>
          <w:sz w:val="24"/>
        </w:rPr>
        <w:t>创课教师应具备的基本素质包括扎实的专业 知识、突出的学习能力、过硬的信息技术应用能力以 及引导启发学生思考的教学能力</w:t>
      </w:r>
      <w:r w:rsidRPr="00232741">
        <w:rPr>
          <w:rFonts w:asciiTheme="minorEastAsia" w:hAnsiTheme="minorEastAsia" w:hint="eastAsia"/>
          <w:sz w:val="24"/>
        </w:rPr>
        <w:t>。</w:t>
      </w:r>
      <w:r w:rsidRPr="00232741">
        <w:rPr>
          <w:rFonts w:asciiTheme="minorEastAsia" w:hAnsiTheme="minorEastAsia"/>
          <w:sz w:val="24"/>
        </w:rPr>
        <w:t xml:space="preserve">其次，由于创客 活动多发于跨学科领域，需要组建跨学科教学团队， 每位教师发挥个人专长，提升团队整体教学水平 </w:t>
      </w:r>
    </w:p>
    <w:p w:rsidR="0054220E" w:rsidRPr="00232741" w:rsidRDefault="00232741" w:rsidP="00232741">
      <w:pPr>
        <w:pStyle w:val="a3"/>
        <w:numPr>
          <w:ilvl w:val="0"/>
          <w:numId w:val="1"/>
        </w:numPr>
        <w:spacing w:line="120" w:lineRule="auto"/>
        <w:ind w:firstLineChars="0"/>
        <w:rPr>
          <w:rFonts w:asciiTheme="minorEastAsia" w:hAnsiTheme="minorEastAsia"/>
          <w:sz w:val="24"/>
        </w:rPr>
      </w:pPr>
      <w:r w:rsidRPr="00232741">
        <w:rPr>
          <w:rFonts w:asciiTheme="minorEastAsia" w:hAnsiTheme="minorEastAsia" w:hint="eastAsia"/>
          <w:sz w:val="24"/>
        </w:rPr>
        <w:t>建立完整的创客教育课程体系。</w:t>
      </w:r>
      <w:r w:rsidR="0054220E" w:rsidRPr="00232741">
        <w:rPr>
          <w:rFonts w:asciiTheme="minorEastAsia" w:hAnsiTheme="minorEastAsia" w:hint="eastAsia"/>
          <w:sz w:val="24"/>
        </w:rPr>
        <w:t>通过技术讲座、学科课程引领学生进入到</w:t>
      </w:r>
      <w:proofErr w:type="spellStart"/>
      <w:r w:rsidR="0054220E" w:rsidRPr="00232741">
        <w:rPr>
          <w:rFonts w:asciiTheme="minorEastAsia" w:hAnsiTheme="minorEastAsia" w:hint="eastAsia"/>
          <w:sz w:val="24"/>
        </w:rPr>
        <w:t>i</w:t>
      </w:r>
      <w:r w:rsidR="0054220E" w:rsidRPr="00232741">
        <w:rPr>
          <w:rFonts w:asciiTheme="minorEastAsia" w:hAnsiTheme="minorEastAsia"/>
          <w:sz w:val="24"/>
        </w:rPr>
        <w:t>center</w:t>
      </w:r>
      <w:proofErr w:type="spellEnd"/>
      <w:r w:rsidR="0054220E" w:rsidRPr="00232741">
        <w:rPr>
          <w:rFonts w:asciiTheme="minorEastAsia" w:hAnsiTheme="minorEastAsia" w:hint="eastAsia"/>
          <w:sz w:val="24"/>
        </w:rPr>
        <w:t>的课堂中，在相关的创新创业的实践项目中去发掘问题、完善自我</w:t>
      </w:r>
      <w:r w:rsidRPr="00232741">
        <w:rPr>
          <w:rFonts w:asciiTheme="minorEastAsia" w:hAnsiTheme="minorEastAsia" w:hint="eastAsia"/>
          <w:sz w:val="24"/>
        </w:rPr>
        <w:t>。</w:t>
      </w:r>
    </w:p>
    <w:p w:rsidR="00232741" w:rsidRPr="00232741" w:rsidRDefault="00232741" w:rsidP="00232741">
      <w:pPr>
        <w:pStyle w:val="a3"/>
        <w:numPr>
          <w:ilvl w:val="0"/>
          <w:numId w:val="1"/>
        </w:numPr>
        <w:spacing w:line="120" w:lineRule="auto"/>
        <w:ind w:firstLineChars="0"/>
        <w:rPr>
          <w:rFonts w:asciiTheme="minorEastAsia" w:hAnsiTheme="minorEastAsia"/>
          <w:sz w:val="24"/>
        </w:rPr>
      </w:pPr>
      <w:r w:rsidRPr="00232741">
        <w:rPr>
          <w:rFonts w:asciiTheme="minorEastAsia" w:hAnsiTheme="minorEastAsia" w:hint="eastAsia"/>
          <w:sz w:val="24"/>
        </w:rPr>
        <w:lastRenderedPageBreak/>
        <w:t>加强对于清华</w:t>
      </w:r>
      <w:proofErr w:type="spellStart"/>
      <w:r w:rsidRPr="00232741">
        <w:rPr>
          <w:rFonts w:asciiTheme="minorEastAsia" w:hAnsiTheme="minorEastAsia" w:hint="eastAsia"/>
          <w:sz w:val="24"/>
        </w:rPr>
        <w:t>i</w:t>
      </w:r>
      <w:r w:rsidRPr="00232741">
        <w:rPr>
          <w:rFonts w:asciiTheme="minorEastAsia" w:hAnsiTheme="minorEastAsia"/>
          <w:sz w:val="24"/>
        </w:rPr>
        <w:t>center</w:t>
      </w:r>
      <w:proofErr w:type="spellEnd"/>
      <w:r w:rsidRPr="00232741">
        <w:rPr>
          <w:rFonts w:asciiTheme="minorEastAsia" w:hAnsiTheme="minorEastAsia" w:hint="eastAsia"/>
          <w:sz w:val="24"/>
        </w:rPr>
        <w:t>的宣传工作，让更多的对创新创业感兴趣的学生有机会认识了解这样的一个平台。</w:t>
      </w:r>
      <w:r w:rsidRPr="00232741">
        <w:rPr>
          <w:rFonts w:asciiTheme="minorEastAsia" w:hAnsiTheme="minorEastAsia" w:hint="eastAsia"/>
          <w:sz w:val="24"/>
        </w:rPr>
        <w:t>通过微信推送、校内新闻等方式去向学生宣传清华</w:t>
      </w:r>
      <w:proofErr w:type="spellStart"/>
      <w:r w:rsidRPr="00232741">
        <w:rPr>
          <w:rFonts w:asciiTheme="minorEastAsia" w:hAnsiTheme="minorEastAsia" w:hint="eastAsia"/>
          <w:sz w:val="24"/>
        </w:rPr>
        <w:t>i</w:t>
      </w:r>
      <w:r w:rsidRPr="00232741">
        <w:rPr>
          <w:rFonts w:asciiTheme="minorEastAsia" w:hAnsiTheme="minorEastAsia"/>
          <w:sz w:val="24"/>
        </w:rPr>
        <w:t>center</w:t>
      </w:r>
      <w:proofErr w:type="spellEnd"/>
      <w:r w:rsidRPr="00232741">
        <w:rPr>
          <w:rFonts w:asciiTheme="minorEastAsia" w:hAnsiTheme="minorEastAsia" w:hint="eastAsia"/>
          <w:sz w:val="24"/>
        </w:rPr>
        <w:t>，让在校学生群体对它有一个深入的了解和认识。</w:t>
      </w:r>
    </w:p>
    <w:p w:rsidR="0054220E" w:rsidRPr="00232741" w:rsidRDefault="0054220E" w:rsidP="00232741">
      <w:pPr>
        <w:pStyle w:val="a4"/>
        <w:spacing w:line="120" w:lineRule="auto"/>
        <w:rPr>
          <w:rFonts w:asciiTheme="minorEastAsia" w:eastAsiaTheme="minorEastAsia" w:hAnsiTheme="minorEastAsia" w:hint="eastAsia"/>
        </w:rPr>
      </w:pPr>
    </w:p>
    <w:p w:rsidR="0054220E" w:rsidRPr="00232741" w:rsidRDefault="00232741" w:rsidP="00232741">
      <w:pPr>
        <w:pStyle w:val="a4"/>
        <w:spacing w:line="120" w:lineRule="auto"/>
        <w:rPr>
          <w:rFonts w:asciiTheme="minorEastAsia" w:eastAsiaTheme="minorEastAsia" w:hAnsiTheme="minorEastAsia" w:hint="eastAsia"/>
        </w:rPr>
      </w:pPr>
      <w:r w:rsidRPr="00232741">
        <w:rPr>
          <w:rFonts w:asciiTheme="minorEastAsia" w:eastAsiaTheme="minorEastAsia" w:hAnsiTheme="minorEastAsia" w:hint="eastAsia"/>
        </w:rPr>
        <w:t>四、参考文献</w:t>
      </w:r>
    </w:p>
    <w:p w:rsidR="0054220E" w:rsidRPr="00232741" w:rsidRDefault="0054220E" w:rsidP="00232741">
      <w:pPr>
        <w:pStyle w:val="a4"/>
        <w:spacing w:line="120" w:lineRule="auto"/>
        <w:rPr>
          <w:rFonts w:asciiTheme="minorEastAsia" w:eastAsiaTheme="minorEastAsia" w:hAnsiTheme="minorEastAsia"/>
        </w:rPr>
      </w:pPr>
      <w:r w:rsidRPr="00232741">
        <w:rPr>
          <w:rFonts w:asciiTheme="minorEastAsia" w:eastAsiaTheme="minorEastAsia" w:hAnsiTheme="minorEastAsia"/>
        </w:rPr>
        <w:t xml:space="preserve">[1]周光礼，马海泉.科教融合:高等教育理念的变革与创新[J].中国高 教研究，2013(01):15-23. </w:t>
      </w:r>
    </w:p>
    <w:p w:rsidR="00232741" w:rsidRDefault="0054220E" w:rsidP="00232741">
      <w:pPr>
        <w:pStyle w:val="a4"/>
        <w:spacing w:line="120" w:lineRule="auto"/>
        <w:rPr>
          <w:rFonts w:asciiTheme="minorEastAsia" w:eastAsiaTheme="minorEastAsia" w:hAnsiTheme="minorEastAsia"/>
        </w:rPr>
      </w:pPr>
      <w:r w:rsidRPr="00232741">
        <w:rPr>
          <w:rFonts w:asciiTheme="minorEastAsia" w:eastAsiaTheme="minorEastAsia" w:hAnsiTheme="minorEastAsia"/>
        </w:rPr>
        <w:t xml:space="preserve">[2]朱江煜.科教融合背景下人才培养模式案例研究——以 C 大学 A 学院为例[J].中国高校科技，2014(10):62-65. </w:t>
      </w:r>
    </w:p>
    <w:p w:rsidR="0054220E" w:rsidRPr="00232741" w:rsidRDefault="0054220E" w:rsidP="00232741">
      <w:pPr>
        <w:pStyle w:val="a4"/>
        <w:spacing w:line="120" w:lineRule="auto"/>
        <w:rPr>
          <w:rFonts w:asciiTheme="minorEastAsia" w:eastAsiaTheme="minorEastAsia" w:hAnsiTheme="minorEastAsia"/>
        </w:rPr>
      </w:pPr>
      <w:r w:rsidRPr="00232741">
        <w:rPr>
          <w:rFonts w:asciiTheme="minorEastAsia" w:eastAsiaTheme="minorEastAsia" w:hAnsiTheme="minorEastAsia"/>
        </w:rPr>
        <w:t xml:space="preserve">[3]曲霞，黄露，等.高校教师科教融合理念认同与实践情况的调查与 思考[J].高等工程教育研究，2016(4):83-89. </w:t>
      </w:r>
    </w:p>
    <w:p w:rsidR="0054220E" w:rsidRPr="00232741" w:rsidRDefault="0054220E" w:rsidP="00232741">
      <w:pPr>
        <w:pStyle w:val="a4"/>
        <w:spacing w:line="120" w:lineRule="auto"/>
        <w:rPr>
          <w:rFonts w:asciiTheme="minorEastAsia" w:eastAsiaTheme="minorEastAsia" w:hAnsiTheme="minorEastAsia" w:hint="eastAsia"/>
        </w:rPr>
      </w:pPr>
      <w:bookmarkStart w:id="0" w:name="_GoBack"/>
      <w:bookmarkEnd w:id="0"/>
      <w:r w:rsidRPr="00232741">
        <w:rPr>
          <w:rFonts w:asciiTheme="minorEastAsia" w:eastAsiaTheme="minorEastAsia" w:hAnsiTheme="minorEastAsia"/>
        </w:rPr>
        <w:t xml:space="preserve">[4]马海泉.科教融合与创新高校人才培养机制[J].决策与信息，2016 (04):93-98. </w:t>
      </w:r>
    </w:p>
    <w:sectPr w:rsidR="0054220E" w:rsidRPr="00232741" w:rsidSect="006F2ED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265" w:rsidRDefault="00A73265" w:rsidP="00232741">
      <w:r>
        <w:separator/>
      </w:r>
    </w:p>
  </w:endnote>
  <w:endnote w:type="continuationSeparator" w:id="0">
    <w:p w:rsidR="00A73265" w:rsidRDefault="00A73265" w:rsidP="0023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265" w:rsidRDefault="00A73265" w:rsidP="00232741">
      <w:r>
        <w:separator/>
      </w:r>
    </w:p>
  </w:footnote>
  <w:footnote w:type="continuationSeparator" w:id="0">
    <w:p w:rsidR="00A73265" w:rsidRDefault="00A73265" w:rsidP="00232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C5C1F"/>
    <w:multiLevelType w:val="hybridMultilevel"/>
    <w:tmpl w:val="1E0029FE"/>
    <w:lvl w:ilvl="0" w:tplc="17B2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51"/>
    <w:rsid w:val="000C2F51"/>
    <w:rsid w:val="001D32BD"/>
    <w:rsid w:val="00232741"/>
    <w:rsid w:val="00363149"/>
    <w:rsid w:val="0054220E"/>
    <w:rsid w:val="006F2ED3"/>
    <w:rsid w:val="00A7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692B9"/>
  <w15:chartTrackingRefBased/>
  <w15:docId w15:val="{CE9B47C6-8CCD-EE41-AA81-639EADF8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20E"/>
    <w:pPr>
      <w:ind w:firstLineChars="200" w:firstLine="420"/>
    </w:pPr>
  </w:style>
  <w:style w:type="paragraph" w:styleId="a4">
    <w:name w:val="Normal (Web)"/>
    <w:basedOn w:val="a"/>
    <w:uiPriority w:val="99"/>
    <w:unhideWhenUsed/>
    <w:rsid w:val="0054220E"/>
    <w:pPr>
      <w:widowControl/>
      <w:spacing w:before="100" w:beforeAutospacing="1" w:after="100" w:afterAutospacing="1"/>
      <w:jc w:val="left"/>
    </w:pPr>
    <w:rPr>
      <w:rFonts w:ascii="宋体" w:eastAsia="宋体" w:hAnsi="宋体" w:cs="宋体"/>
      <w:kern w:val="0"/>
      <w:sz w:val="24"/>
    </w:rPr>
  </w:style>
  <w:style w:type="paragraph" w:styleId="a5">
    <w:name w:val="footnote text"/>
    <w:basedOn w:val="a"/>
    <w:link w:val="a6"/>
    <w:uiPriority w:val="99"/>
    <w:semiHidden/>
    <w:unhideWhenUsed/>
    <w:rsid w:val="00232741"/>
    <w:pPr>
      <w:snapToGrid w:val="0"/>
      <w:jc w:val="left"/>
    </w:pPr>
    <w:rPr>
      <w:sz w:val="18"/>
      <w:szCs w:val="18"/>
    </w:rPr>
  </w:style>
  <w:style w:type="character" w:customStyle="1" w:styleId="a6">
    <w:name w:val="脚注文本 字符"/>
    <w:basedOn w:val="a0"/>
    <w:link w:val="a5"/>
    <w:uiPriority w:val="99"/>
    <w:semiHidden/>
    <w:rsid w:val="00232741"/>
    <w:rPr>
      <w:sz w:val="18"/>
      <w:szCs w:val="18"/>
    </w:rPr>
  </w:style>
  <w:style w:type="character" w:styleId="a7">
    <w:name w:val="footnote reference"/>
    <w:basedOn w:val="a0"/>
    <w:uiPriority w:val="99"/>
    <w:semiHidden/>
    <w:unhideWhenUsed/>
    <w:rsid w:val="002327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4483">
      <w:bodyDiv w:val="1"/>
      <w:marLeft w:val="0"/>
      <w:marRight w:val="0"/>
      <w:marTop w:val="0"/>
      <w:marBottom w:val="0"/>
      <w:divBdr>
        <w:top w:val="none" w:sz="0" w:space="0" w:color="auto"/>
        <w:left w:val="none" w:sz="0" w:space="0" w:color="auto"/>
        <w:bottom w:val="none" w:sz="0" w:space="0" w:color="auto"/>
        <w:right w:val="none" w:sz="0" w:space="0" w:color="auto"/>
      </w:divBdr>
      <w:divsChild>
        <w:div w:id="1335837794">
          <w:marLeft w:val="0"/>
          <w:marRight w:val="0"/>
          <w:marTop w:val="0"/>
          <w:marBottom w:val="0"/>
          <w:divBdr>
            <w:top w:val="none" w:sz="0" w:space="0" w:color="auto"/>
            <w:left w:val="none" w:sz="0" w:space="0" w:color="auto"/>
            <w:bottom w:val="none" w:sz="0" w:space="0" w:color="auto"/>
            <w:right w:val="none" w:sz="0" w:space="0" w:color="auto"/>
          </w:divBdr>
          <w:divsChild>
            <w:div w:id="1911890068">
              <w:marLeft w:val="0"/>
              <w:marRight w:val="0"/>
              <w:marTop w:val="0"/>
              <w:marBottom w:val="0"/>
              <w:divBdr>
                <w:top w:val="none" w:sz="0" w:space="0" w:color="auto"/>
                <w:left w:val="none" w:sz="0" w:space="0" w:color="auto"/>
                <w:bottom w:val="none" w:sz="0" w:space="0" w:color="auto"/>
                <w:right w:val="none" w:sz="0" w:space="0" w:color="auto"/>
              </w:divBdr>
              <w:divsChild>
                <w:div w:id="1526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3814">
      <w:bodyDiv w:val="1"/>
      <w:marLeft w:val="0"/>
      <w:marRight w:val="0"/>
      <w:marTop w:val="0"/>
      <w:marBottom w:val="0"/>
      <w:divBdr>
        <w:top w:val="none" w:sz="0" w:space="0" w:color="auto"/>
        <w:left w:val="none" w:sz="0" w:space="0" w:color="auto"/>
        <w:bottom w:val="none" w:sz="0" w:space="0" w:color="auto"/>
        <w:right w:val="none" w:sz="0" w:space="0" w:color="auto"/>
      </w:divBdr>
      <w:divsChild>
        <w:div w:id="573668675">
          <w:marLeft w:val="0"/>
          <w:marRight w:val="0"/>
          <w:marTop w:val="0"/>
          <w:marBottom w:val="0"/>
          <w:divBdr>
            <w:top w:val="none" w:sz="0" w:space="0" w:color="auto"/>
            <w:left w:val="none" w:sz="0" w:space="0" w:color="auto"/>
            <w:bottom w:val="none" w:sz="0" w:space="0" w:color="auto"/>
            <w:right w:val="none" w:sz="0" w:space="0" w:color="auto"/>
          </w:divBdr>
          <w:divsChild>
            <w:div w:id="1919628579">
              <w:marLeft w:val="0"/>
              <w:marRight w:val="0"/>
              <w:marTop w:val="0"/>
              <w:marBottom w:val="0"/>
              <w:divBdr>
                <w:top w:val="none" w:sz="0" w:space="0" w:color="auto"/>
                <w:left w:val="none" w:sz="0" w:space="0" w:color="auto"/>
                <w:bottom w:val="none" w:sz="0" w:space="0" w:color="auto"/>
                <w:right w:val="none" w:sz="0" w:space="0" w:color="auto"/>
              </w:divBdr>
              <w:divsChild>
                <w:div w:id="9698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7323">
      <w:bodyDiv w:val="1"/>
      <w:marLeft w:val="0"/>
      <w:marRight w:val="0"/>
      <w:marTop w:val="0"/>
      <w:marBottom w:val="0"/>
      <w:divBdr>
        <w:top w:val="none" w:sz="0" w:space="0" w:color="auto"/>
        <w:left w:val="none" w:sz="0" w:space="0" w:color="auto"/>
        <w:bottom w:val="none" w:sz="0" w:space="0" w:color="auto"/>
        <w:right w:val="none" w:sz="0" w:space="0" w:color="auto"/>
      </w:divBdr>
      <w:divsChild>
        <w:div w:id="329914184">
          <w:marLeft w:val="0"/>
          <w:marRight w:val="0"/>
          <w:marTop w:val="0"/>
          <w:marBottom w:val="0"/>
          <w:divBdr>
            <w:top w:val="none" w:sz="0" w:space="0" w:color="auto"/>
            <w:left w:val="none" w:sz="0" w:space="0" w:color="auto"/>
            <w:bottom w:val="none" w:sz="0" w:space="0" w:color="auto"/>
            <w:right w:val="none" w:sz="0" w:space="0" w:color="auto"/>
          </w:divBdr>
          <w:divsChild>
            <w:div w:id="94987221">
              <w:marLeft w:val="0"/>
              <w:marRight w:val="0"/>
              <w:marTop w:val="0"/>
              <w:marBottom w:val="0"/>
              <w:divBdr>
                <w:top w:val="none" w:sz="0" w:space="0" w:color="auto"/>
                <w:left w:val="none" w:sz="0" w:space="0" w:color="auto"/>
                <w:bottom w:val="none" w:sz="0" w:space="0" w:color="auto"/>
                <w:right w:val="none" w:sz="0" w:space="0" w:color="auto"/>
              </w:divBdr>
              <w:divsChild>
                <w:div w:id="1288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2323">
      <w:bodyDiv w:val="1"/>
      <w:marLeft w:val="0"/>
      <w:marRight w:val="0"/>
      <w:marTop w:val="0"/>
      <w:marBottom w:val="0"/>
      <w:divBdr>
        <w:top w:val="none" w:sz="0" w:space="0" w:color="auto"/>
        <w:left w:val="none" w:sz="0" w:space="0" w:color="auto"/>
        <w:bottom w:val="none" w:sz="0" w:space="0" w:color="auto"/>
        <w:right w:val="none" w:sz="0" w:space="0" w:color="auto"/>
      </w:divBdr>
      <w:divsChild>
        <w:div w:id="1199858867">
          <w:marLeft w:val="0"/>
          <w:marRight w:val="0"/>
          <w:marTop w:val="0"/>
          <w:marBottom w:val="0"/>
          <w:divBdr>
            <w:top w:val="none" w:sz="0" w:space="0" w:color="auto"/>
            <w:left w:val="none" w:sz="0" w:space="0" w:color="auto"/>
            <w:bottom w:val="none" w:sz="0" w:space="0" w:color="auto"/>
            <w:right w:val="none" w:sz="0" w:space="0" w:color="auto"/>
          </w:divBdr>
          <w:divsChild>
            <w:div w:id="1678456194">
              <w:marLeft w:val="0"/>
              <w:marRight w:val="0"/>
              <w:marTop w:val="0"/>
              <w:marBottom w:val="0"/>
              <w:divBdr>
                <w:top w:val="none" w:sz="0" w:space="0" w:color="auto"/>
                <w:left w:val="none" w:sz="0" w:space="0" w:color="auto"/>
                <w:bottom w:val="none" w:sz="0" w:space="0" w:color="auto"/>
                <w:right w:val="none" w:sz="0" w:space="0" w:color="auto"/>
              </w:divBdr>
              <w:divsChild>
                <w:div w:id="6010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8844">
      <w:bodyDiv w:val="1"/>
      <w:marLeft w:val="0"/>
      <w:marRight w:val="0"/>
      <w:marTop w:val="0"/>
      <w:marBottom w:val="0"/>
      <w:divBdr>
        <w:top w:val="none" w:sz="0" w:space="0" w:color="auto"/>
        <w:left w:val="none" w:sz="0" w:space="0" w:color="auto"/>
        <w:bottom w:val="none" w:sz="0" w:space="0" w:color="auto"/>
        <w:right w:val="none" w:sz="0" w:space="0" w:color="auto"/>
      </w:divBdr>
      <w:divsChild>
        <w:div w:id="93938550">
          <w:marLeft w:val="0"/>
          <w:marRight w:val="0"/>
          <w:marTop w:val="0"/>
          <w:marBottom w:val="0"/>
          <w:divBdr>
            <w:top w:val="none" w:sz="0" w:space="0" w:color="auto"/>
            <w:left w:val="none" w:sz="0" w:space="0" w:color="auto"/>
            <w:bottom w:val="none" w:sz="0" w:space="0" w:color="auto"/>
            <w:right w:val="none" w:sz="0" w:space="0" w:color="auto"/>
          </w:divBdr>
          <w:divsChild>
            <w:div w:id="2008557984">
              <w:marLeft w:val="0"/>
              <w:marRight w:val="0"/>
              <w:marTop w:val="0"/>
              <w:marBottom w:val="0"/>
              <w:divBdr>
                <w:top w:val="none" w:sz="0" w:space="0" w:color="auto"/>
                <w:left w:val="none" w:sz="0" w:space="0" w:color="auto"/>
                <w:bottom w:val="none" w:sz="0" w:space="0" w:color="auto"/>
                <w:right w:val="none" w:sz="0" w:space="0" w:color="auto"/>
              </w:divBdr>
              <w:divsChild>
                <w:div w:id="11182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2739">
      <w:bodyDiv w:val="1"/>
      <w:marLeft w:val="0"/>
      <w:marRight w:val="0"/>
      <w:marTop w:val="0"/>
      <w:marBottom w:val="0"/>
      <w:divBdr>
        <w:top w:val="none" w:sz="0" w:space="0" w:color="auto"/>
        <w:left w:val="none" w:sz="0" w:space="0" w:color="auto"/>
        <w:bottom w:val="none" w:sz="0" w:space="0" w:color="auto"/>
        <w:right w:val="none" w:sz="0" w:space="0" w:color="auto"/>
      </w:divBdr>
      <w:divsChild>
        <w:div w:id="1580601700">
          <w:marLeft w:val="0"/>
          <w:marRight w:val="0"/>
          <w:marTop w:val="0"/>
          <w:marBottom w:val="0"/>
          <w:divBdr>
            <w:top w:val="none" w:sz="0" w:space="0" w:color="auto"/>
            <w:left w:val="none" w:sz="0" w:space="0" w:color="auto"/>
            <w:bottom w:val="none" w:sz="0" w:space="0" w:color="auto"/>
            <w:right w:val="none" w:sz="0" w:space="0" w:color="auto"/>
          </w:divBdr>
          <w:divsChild>
            <w:div w:id="276646509">
              <w:marLeft w:val="0"/>
              <w:marRight w:val="0"/>
              <w:marTop w:val="0"/>
              <w:marBottom w:val="0"/>
              <w:divBdr>
                <w:top w:val="none" w:sz="0" w:space="0" w:color="auto"/>
                <w:left w:val="none" w:sz="0" w:space="0" w:color="auto"/>
                <w:bottom w:val="none" w:sz="0" w:space="0" w:color="auto"/>
                <w:right w:val="none" w:sz="0" w:space="0" w:color="auto"/>
              </w:divBdr>
              <w:divsChild>
                <w:div w:id="1016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97973">
      <w:bodyDiv w:val="1"/>
      <w:marLeft w:val="0"/>
      <w:marRight w:val="0"/>
      <w:marTop w:val="0"/>
      <w:marBottom w:val="0"/>
      <w:divBdr>
        <w:top w:val="none" w:sz="0" w:space="0" w:color="auto"/>
        <w:left w:val="none" w:sz="0" w:space="0" w:color="auto"/>
        <w:bottom w:val="none" w:sz="0" w:space="0" w:color="auto"/>
        <w:right w:val="none" w:sz="0" w:space="0" w:color="auto"/>
      </w:divBdr>
      <w:divsChild>
        <w:div w:id="1939479846">
          <w:marLeft w:val="0"/>
          <w:marRight w:val="0"/>
          <w:marTop w:val="0"/>
          <w:marBottom w:val="0"/>
          <w:divBdr>
            <w:top w:val="none" w:sz="0" w:space="0" w:color="auto"/>
            <w:left w:val="none" w:sz="0" w:space="0" w:color="auto"/>
            <w:bottom w:val="none" w:sz="0" w:space="0" w:color="auto"/>
            <w:right w:val="none" w:sz="0" w:space="0" w:color="auto"/>
          </w:divBdr>
          <w:divsChild>
            <w:div w:id="363603950">
              <w:marLeft w:val="0"/>
              <w:marRight w:val="0"/>
              <w:marTop w:val="0"/>
              <w:marBottom w:val="0"/>
              <w:divBdr>
                <w:top w:val="none" w:sz="0" w:space="0" w:color="auto"/>
                <w:left w:val="none" w:sz="0" w:space="0" w:color="auto"/>
                <w:bottom w:val="none" w:sz="0" w:space="0" w:color="auto"/>
                <w:right w:val="none" w:sz="0" w:space="0" w:color="auto"/>
              </w:divBdr>
              <w:divsChild>
                <w:div w:id="10719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6210">
      <w:bodyDiv w:val="1"/>
      <w:marLeft w:val="0"/>
      <w:marRight w:val="0"/>
      <w:marTop w:val="0"/>
      <w:marBottom w:val="0"/>
      <w:divBdr>
        <w:top w:val="none" w:sz="0" w:space="0" w:color="auto"/>
        <w:left w:val="none" w:sz="0" w:space="0" w:color="auto"/>
        <w:bottom w:val="none" w:sz="0" w:space="0" w:color="auto"/>
        <w:right w:val="none" w:sz="0" w:space="0" w:color="auto"/>
      </w:divBdr>
      <w:divsChild>
        <w:div w:id="701513534">
          <w:marLeft w:val="0"/>
          <w:marRight w:val="0"/>
          <w:marTop w:val="0"/>
          <w:marBottom w:val="0"/>
          <w:divBdr>
            <w:top w:val="none" w:sz="0" w:space="0" w:color="auto"/>
            <w:left w:val="none" w:sz="0" w:space="0" w:color="auto"/>
            <w:bottom w:val="none" w:sz="0" w:space="0" w:color="auto"/>
            <w:right w:val="none" w:sz="0" w:space="0" w:color="auto"/>
          </w:divBdr>
          <w:divsChild>
            <w:div w:id="1267039996">
              <w:marLeft w:val="0"/>
              <w:marRight w:val="0"/>
              <w:marTop w:val="0"/>
              <w:marBottom w:val="0"/>
              <w:divBdr>
                <w:top w:val="none" w:sz="0" w:space="0" w:color="auto"/>
                <w:left w:val="none" w:sz="0" w:space="0" w:color="auto"/>
                <w:bottom w:val="none" w:sz="0" w:space="0" w:color="auto"/>
                <w:right w:val="none" w:sz="0" w:space="0" w:color="auto"/>
              </w:divBdr>
              <w:divsChild>
                <w:div w:id="312609767">
                  <w:marLeft w:val="0"/>
                  <w:marRight w:val="0"/>
                  <w:marTop w:val="0"/>
                  <w:marBottom w:val="0"/>
                  <w:divBdr>
                    <w:top w:val="none" w:sz="0" w:space="0" w:color="auto"/>
                    <w:left w:val="none" w:sz="0" w:space="0" w:color="auto"/>
                    <w:bottom w:val="none" w:sz="0" w:space="0" w:color="auto"/>
                    <w:right w:val="none" w:sz="0" w:space="0" w:color="auto"/>
                  </w:divBdr>
                  <w:divsChild>
                    <w:div w:id="149912111">
                      <w:marLeft w:val="0"/>
                      <w:marRight w:val="0"/>
                      <w:marTop w:val="0"/>
                      <w:marBottom w:val="0"/>
                      <w:divBdr>
                        <w:top w:val="none" w:sz="0" w:space="0" w:color="auto"/>
                        <w:left w:val="none" w:sz="0" w:space="0" w:color="auto"/>
                        <w:bottom w:val="none" w:sz="0" w:space="0" w:color="auto"/>
                        <w:right w:val="none" w:sz="0" w:space="0" w:color="auto"/>
                      </w:divBdr>
                    </w:div>
                  </w:divsChild>
                </w:div>
                <w:div w:id="643463929">
                  <w:marLeft w:val="0"/>
                  <w:marRight w:val="0"/>
                  <w:marTop w:val="0"/>
                  <w:marBottom w:val="0"/>
                  <w:divBdr>
                    <w:top w:val="none" w:sz="0" w:space="0" w:color="auto"/>
                    <w:left w:val="none" w:sz="0" w:space="0" w:color="auto"/>
                    <w:bottom w:val="none" w:sz="0" w:space="0" w:color="auto"/>
                    <w:right w:val="none" w:sz="0" w:space="0" w:color="auto"/>
                  </w:divBdr>
                  <w:divsChild>
                    <w:div w:id="5811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31734">
      <w:bodyDiv w:val="1"/>
      <w:marLeft w:val="0"/>
      <w:marRight w:val="0"/>
      <w:marTop w:val="0"/>
      <w:marBottom w:val="0"/>
      <w:divBdr>
        <w:top w:val="none" w:sz="0" w:space="0" w:color="auto"/>
        <w:left w:val="none" w:sz="0" w:space="0" w:color="auto"/>
        <w:bottom w:val="none" w:sz="0" w:space="0" w:color="auto"/>
        <w:right w:val="none" w:sz="0" w:space="0" w:color="auto"/>
      </w:divBdr>
      <w:divsChild>
        <w:div w:id="832380382">
          <w:marLeft w:val="0"/>
          <w:marRight w:val="0"/>
          <w:marTop w:val="0"/>
          <w:marBottom w:val="0"/>
          <w:divBdr>
            <w:top w:val="none" w:sz="0" w:space="0" w:color="auto"/>
            <w:left w:val="none" w:sz="0" w:space="0" w:color="auto"/>
            <w:bottom w:val="none" w:sz="0" w:space="0" w:color="auto"/>
            <w:right w:val="none" w:sz="0" w:space="0" w:color="auto"/>
          </w:divBdr>
          <w:divsChild>
            <w:div w:id="1352687731">
              <w:marLeft w:val="0"/>
              <w:marRight w:val="0"/>
              <w:marTop w:val="0"/>
              <w:marBottom w:val="0"/>
              <w:divBdr>
                <w:top w:val="none" w:sz="0" w:space="0" w:color="auto"/>
                <w:left w:val="none" w:sz="0" w:space="0" w:color="auto"/>
                <w:bottom w:val="none" w:sz="0" w:space="0" w:color="auto"/>
                <w:right w:val="none" w:sz="0" w:space="0" w:color="auto"/>
              </w:divBdr>
              <w:divsChild>
                <w:div w:id="1016615587">
                  <w:marLeft w:val="0"/>
                  <w:marRight w:val="0"/>
                  <w:marTop w:val="0"/>
                  <w:marBottom w:val="0"/>
                  <w:divBdr>
                    <w:top w:val="none" w:sz="0" w:space="0" w:color="auto"/>
                    <w:left w:val="none" w:sz="0" w:space="0" w:color="auto"/>
                    <w:bottom w:val="none" w:sz="0" w:space="0" w:color="auto"/>
                    <w:right w:val="none" w:sz="0" w:space="0" w:color="auto"/>
                  </w:divBdr>
                  <w:divsChild>
                    <w:div w:id="2989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9681">
      <w:bodyDiv w:val="1"/>
      <w:marLeft w:val="0"/>
      <w:marRight w:val="0"/>
      <w:marTop w:val="0"/>
      <w:marBottom w:val="0"/>
      <w:divBdr>
        <w:top w:val="none" w:sz="0" w:space="0" w:color="auto"/>
        <w:left w:val="none" w:sz="0" w:space="0" w:color="auto"/>
        <w:bottom w:val="none" w:sz="0" w:space="0" w:color="auto"/>
        <w:right w:val="none" w:sz="0" w:space="0" w:color="auto"/>
      </w:divBdr>
      <w:divsChild>
        <w:div w:id="546526870">
          <w:marLeft w:val="0"/>
          <w:marRight w:val="0"/>
          <w:marTop w:val="0"/>
          <w:marBottom w:val="0"/>
          <w:divBdr>
            <w:top w:val="none" w:sz="0" w:space="0" w:color="auto"/>
            <w:left w:val="none" w:sz="0" w:space="0" w:color="auto"/>
            <w:bottom w:val="none" w:sz="0" w:space="0" w:color="auto"/>
            <w:right w:val="none" w:sz="0" w:space="0" w:color="auto"/>
          </w:divBdr>
          <w:divsChild>
            <w:div w:id="34700678">
              <w:marLeft w:val="0"/>
              <w:marRight w:val="0"/>
              <w:marTop w:val="0"/>
              <w:marBottom w:val="0"/>
              <w:divBdr>
                <w:top w:val="none" w:sz="0" w:space="0" w:color="auto"/>
                <w:left w:val="none" w:sz="0" w:space="0" w:color="auto"/>
                <w:bottom w:val="none" w:sz="0" w:space="0" w:color="auto"/>
                <w:right w:val="none" w:sz="0" w:space="0" w:color="auto"/>
              </w:divBdr>
              <w:divsChild>
                <w:div w:id="3635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88274">
      <w:bodyDiv w:val="1"/>
      <w:marLeft w:val="0"/>
      <w:marRight w:val="0"/>
      <w:marTop w:val="0"/>
      <w:marBottom w:val="0"/>
      <w:divBdr>
        <w:top w:val="none" w:sz="0" w:space="0" w:color="auto"/>
        <w:left w:val="none" w:sz="0" w:space="0" w:color="auto"/>
        <w:bottom w:val="none" w:sz="0" w:space="0" w:color="auto"/>
        <w:right w:val="none" w:sz="0" w:space="0" w:color="auto"/>
      </w:divBdr>
      <w:divsChild>
        <w:div w:id="243343942">
          <w:marLeft w:val="0"/>
          <w:marRight w:val="0"/>
          <w:marTop w:val="0"/>
          <w:marBottom w:val="0"/>
          <w:divBdr>
            <w:top w:val="none" w:sz="0" w:space="0" w:color="auto"/>
            <w:left w:val="none" w:sz="0" w:space="0" w:color="auto"/>
            <w:bottom w:val="none" w:sz="0" w:space="0" w:color="auto"/>
            <w:right w:val="none" w:sz="0" w:space="0" w:color="auto"/>
          </w:divBdr>
          <w:divsChild>
            <w:div w:id="2064285402">
              <w:marLeft w:val="0"/>
              <w:marRight w:val="0"/>
              <w:marTop w:val="0"/>
              <w:marBottom w:val="0"/>
              <w:divBdr>
                <w:top w:val="none" w:sz="0" w:space="0" w:color="auto"/>
                <w:left w:val="none" w:sz="0" w:space="0" w:color="auto"/>
                <w:bottom w:val="none" w:sz="0" w:space="0" w:color="auto"/>
                <w:right w:val="none" w:sz="0" w:space="0" w:color="auto"/>
              </w:divBdr>
              <w:divsChild>
                <w:div w:id="902833154">
                  <w:marLeft w:val="0"/>
                  <w:marRight w:val="0"/>
                  <w:marTop w:val="0"/>
                  <w:marBottom w:val="0"/>
                  <w:divBdr>
                    <w:top w:val="none" w:sz="0" w:space="0" w:color="auto"/>
                    <w:left w:val="none" w:sz="0" w:space="0" w:color="auto"/>
                    <w:bottom w:val="none" w:sz="0" w:space="0" w:color="auto"/>
                    <w:right w:val="none" w:sz="0" w:space="0" w:color="auto"/>
                  </w:divBdr>
                  <w:divsChild>
                    <w:div w:id="10367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8DE8A-FB70-BC47-B351-621E8197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dc:creator>
  <cp:keywords/>
  <dc:description/>
  <cp:lastModifiedBy>kf</cp:lastModifiedBy>
  <cp:revision>1</cp:revision>
  <dcterms:created xsi:type="dcterms:W3CDTF">2019-10-18T11:53:00Z</dcterms:created>
  <dcterms:modified xsi:type="dcterms:W3CDTF">2019-10-18T12:45:00Z</dcterms:modified>
</cp:coreProperties>
</file>