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1.器材资源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1.1切削类设备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1)普通机床：车床、铣床、磨床 </w:t>
      </w:r>
      <w:r>
        <w:rPr>
          <w:rFonts w:hint="default"/>
          <w:lang w:val="en-US" w:eastAsia="zh-CN"/>
        </w:rPr>
        <w:t xml:space="preserve">（平面磨、外圆磨、内圆磨）、刨 床、钳工等。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2)数控类机床：数控车床、数控 铣床、加工中心（三轴、四轴）、 数控车削中心、高速小型雕刻机等。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1.2特种加工设备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1)电加工类：中走丝线切割机床、 电火花型腔加工机床、电火花小孔 加工机床。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2)激光加工：非金属材料激光切 割、雕刻，金属材料激光打标。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1.3材料成型类加工设备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1)板料加工：剪板机、折弯机、四柱压 机、数控冲床等。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2)铸造设备：普通砂铸、消失模铸、 压力铸造。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3)焊接设备：气焊、电弧焊、二氧化碳保护焊、氩弧焊、点焊、埋弧自动焊等。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4)锻造设备：空气锤锻造、手工锻造。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5)数控等离子---火焰双功能切割机（板材下料）。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1.4特种制造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1)速成形制造设备。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2)波焊接机。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1.5检测仪器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1)三坐标测量仪（反求测量）。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2)数显洛氏硬度计、金相显微镜等。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3)便携式三维打印机。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4)照相式三维扫描仪。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1.6电子类设备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1)SMT表面贴装成套设备。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2)手工电烙铁焊接工具等。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2.人才资源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2.1.师资资源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训练中心共有教职工107人，直接从事教学工作的教职工81人。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教师8人，其中正教授1人，副教授7人；博士学位6人，硕士1人，本科1人。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实验及工程技术人员27人，其中副高级职称（高级工程师、高级实验师等）10人，中级职称10人，技师7人；博士学位1人，硕士学位6人。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2.2.学生资源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中心每年接纳清华大学约1600本科生机械制造实习，约1000名本科生电子工艺实习，总工作量近30万人时。中心组织的实验室科研探究课程，每年有1500余名学生选课。同时还承担着近20门其他课程和实验的教学任务，年完成教学工作量34,692人学时。训练中心创新实验室年接纳学生近8000人次 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中心同时也是教育部全国职业教育师资培养培训重点建设基地、首都科技条件平台开放实验室和北京市高校定点实习基地。近年来累计对全国职业院校师资培训达两千多人次，每年接纳北京市兄弟院校学生实习2000余人，接纳外省市学生实习500人左右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机械加工实验室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材料成形实验室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智能系统实验室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电子工艺实验室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数字制造实验室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技术创新实验室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673CF"/>
    <w:multiLevelType w:val="singleLevel"/>
    <w:tmpl w:val="551673C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47E2E"/>
    <w:rsid w:val="4CAD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2019-10-19T08:23:16Z</dcterms:created>
  <dc:creator>fym18</dc:creator>
  <cp:lastModifiedBy>Ai Garcia</cp:lastModifiedBy>
  <dcterms:modified xsi:type="dcterms:W3CDTF">2019-10-19T08:33:22Z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