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随着人工智能和大数据产业的高速发展，从国家层面越来越重视人工智能产业的人才的培养问题，而在现有的创客教育体制下，我们更多的教育仍然停留在传统的教育模式中，但是随着产业的高速发展和不断迭代，新型的工业模式与合作理念愈发重要和突出，其中以DevOps的为主导理念的全新的教育模式和范式最为重要。而在现有的Icenter里，我们在这些领域仍然没有足够的重视，没有的相应的配套平台来来更好地服务同学，因此我们提出了基于devops理念的解决方案----icenter plus。</w:t>
      </w:r>
    </w:p>
    <w:p>
      <w:pPr>
        <w:rPr>
          <w:rFonts w:hint="eastAsia"/>
          <w:lang w:val="en-US" w:eastAsia="zh-CN"/>
        </w:rPr>
      </w:pPr>
      <w:r>
        <w:rPr>
          <w:rFonts w:hint="eastAsia"/>
          <w:lang w:val="en-US" w:eastAsia="zh-CN"/>
        </w:rPr>
        <w:t>在icenter plus里，我们将重点打造三大功能，实现学生创客有自己的社区，能够更好的发挥学生的主观能动性，在icenter通过开放和预约实验室来实现资源的高效利用，更多的利用校外资源来推动和指导校内的创客发展。</w:t>
      </w:r>
    </w:p>
    <w:p>
      <w:pPr>
        <w:rPr>
          <w:rFonts w:hint="eastAsia"/>
          <w:lang w:val="en-US" w:eastAsia="zh-CN"/>
        </w:rPr>
      </w:pPr>
      <w:r>
        <w:rPr>
          <w:rFonts w:hint="eastAsia"/>
          <w:lang w:val="en-US" w:eastAsia="zh-CN"/>
        </w:rPr>
        <w:t>这样一个icenter plus的平台，是可以规模化的，是可以移植的，同时功能之间也可以实现可重组性，通过将数据统计在一个平台上，也实现了数据的可观测，真正做到devops这一现代的新范式。</w:t>
      </w:r>
    </w:p>
    <w:p>
      <w:pPr>
        <w:rPr>
          <w:rFonts w:hint="default"/>
          <w:lang w:val="en-US" w:eastAsia="zh-CN"/>
        </w:rPr>
      </w:pPr>
      <w:r>
        <w:rPr>
          <w:rFonts w:hint="eastAsia"/>
          <w:lang w:val="en-US" w:eastAsia="zh-CN"/>
        </w:rPr>
        <w:t>预期目标</w:t>
      </w:r>
    </w:p>
    <w:p>
      <w:pPr>
        <w:rPr>
          <w:rFonts w:hint="eastAsia"/>
          <w:lang w:val="en-US" w:eastAsia="zh-CN"/>
        </w:rPr>
      </w:pPr>
      <w:r>
        <w:rPr>
          <w:rFonts w:hint="eastAsia"/>
          <w:lang w:val="en-US" w:eastAsia="zh-CN"/>
        </w:rPr>
        <w:t>未来如果icenter plus真实落地，我们希望将icenter plus的覆盖使用人群的百分比提高到80%以上，做到每一个清华人都能够知晓icenter plus这个平台的存在和他的作用，同时我们期待会有超过现有入住企业10倍以上的数量能够加入到我们的平台上来来支持学生的科技活动，同时在未来我们icenter的使用率也会提升到90%以上，全面提升资源利用率。</w:t>
      </w:r>
    </w:p>
    <w:p>
      <w:pPr>
        <w:rPr>
          <w:rFonts w:hint="default"/>
          <w:lang w:val="en-US" w:eastAsia="zh-CN"/>
        </w:rPr>
      </w:pPr>
      <w:r>
        <w:rPr>
          <w:rFonts w:hint="default"/>
          <w:lang w:val="en-US" w:eastAsia="zh-CN"/>
        </w:rPr>
        <w:drawing>
          <wp:inline distT="0" distB="0" distL="114300" distR="114300">
            <wp:extent cx="5080000" cy="3810000"/>
            <wp:effectExtent l="4445" t="4445" r="8255" b="825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eastAsia"/>
          <w:lang w:val="en-US" w:eastAsia="zh-CN"/>
        </w:rPr>
      </w:pPr>
      <w:r>
        <w:rPr>
          <w:rFonts w:hint="eastAsia"/>
          <w:lang w:val="en-US" w:eastAsia="zh-CN"/>
        </w:rPr>
        <w:t>成果推广</w:t>
      </w:r>
    </w:p>
    <w:p>
      <w:pPr>
        <w:rPr>
          <w:rFonts w:hint="eastAsia"/>
          <w:lang w:val="en-US" w:eastAsia="zh-CN"/>
        </w:rPr>
      </w:pPr>
      <w:r>
        <w:rPr>
          <w:rFonts w:hint="eastAsia"/>
          <w:lang w:val="en-US" w:eastAsia="zh-CN"/>
        </w:rPr>
        <w:t>因为我们的产品是基于devops的思维模式建立的，所以其本身具有规模化和可重组的优势，我们在此提出的icenter plus的平台，不仅是一个可以被任何一个创客中心移植的范式，它本身还具有数据的可视化特性，也就是说可以将不同的创客空间的资源和信息通过更大的平台进行综合和整合，从而建立起整个行业的互联互通，我们也希望在未来能够建立起这样的覆盖全国的平台大网。</w:t>
      </w:r>
    </w:p>
    <w:p>
      <w:r>
        <w:drawing>
          <wp:inline distT="0" distB="0" distL="114300" distR="114300">
            <wp:extent cx="1854200" cy="10985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854200" cy="1098550"/>
                    </a:xfrm>
                    <a:prstGeom prst="rect">
                      <a:avLst/>
                    </a:prstGeom>
                    <a:noFill/>
                    <a:ln>
                      <a:noFill/>
                    </a:ln>
                  </pic:spPr>
                </pic:pic>
              </a:graphicData>
            </a:graphic>
          </wp:inline>
        </w:drawing>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F084B"/>
    <w:rsid w:val="362F0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预期目标</a:t>
            </a:r>
          </a:p>
        </c:rich>
      </c:tx>
      <c:layout/>
      <c:overlay val="0"/>
      <c:spPr>
        <a:noFill/>
        <a:ln>
          <a:noFill/>
        </a:ln>
        <a:effectLst/>
      </c:spPr>
    </c:title>
    <c:autoTitleDeleted val="0"/>
    <c:plotArea>
      <c:layout/>
      <c:radarChart>
        <c:radarStyle val="marker"/>
        <c:varyColors val="0"/>
        <c:ser>
          <c:idx val="0"/>
          <c:order val="0"/>
          <c:tx>
            <c:strRef>
              <c:f>Sheet1!$B$1</c:f>
              <c:strCache>
                <c:ptCount val="1"/>
                <c:pt idx="0">
                  <c:v>现在</c:v>
                </c:pt>
              </c:strCache>
            </c:strRef>
          </c:tx>
          <c:spPr>
            <a:ln w="28575" cap="rnd">
              <a:solidFill>
                <a:schemeClr val="accent1"/>
              </a:solidFill>
              <a:round/>
            </a:ln>
            <a:effectLst/>
          </c:spPr>
          <c:marker>
            <c:symbol val="none"/>
          </c:marker>
          <c:dLbls>
            <c:delete val="1"/>
          </c:dLbls>
          <c:cat>
            <c:strRef>
              <c:f>Sheet1!$A$2:$A$5</c:f>
              <c:strCache>
                <c:ptCount val="4"/>
                <c:pt idx="0" c:formatCode="yyyy/m/d">
                  <c:v>预计使用人数比例</c:v>
                </c:pt>
                <c:pt idx="1" c:formatCode="yyyy/m/d">
                  <c:v>icenter使用率</c:v>
                </c:pt>
                <c:pt idx="2" c:formatCode="yyyy/m/d">
                  <c:v>入驻企业数量</c:v>
                </c:pt>
                <c:pt idx="3" c:formatCode="yyyy/m/d">
                  <c:v>课程数目</c:v>
                </c:pt>
              </c:strCache>
            </c:strRef>
          </c:cat>
          <c:val>
            <c:numRef>
              <c:f>Sheet1!$B$2:$B$5</c:f>
              <c:numCache>
                <c:formatCode>General</c:formatCode>
                <c:ptCount val="4"/>
                <c:pt idx="0">
                  <c:v>30</c:v>
                </c:pt>
                <c:pt idx="1">
                  <c:v>50</c:v>
                </c:pt>
                <c:pt idx="2">
                  <c:v>10</c:v>
                </c:pt>
                <c:pt idx="3">
                  <c:v>12</c:v>
                </c:pt>
              </c:numCache>
            </c:numRef>
          </c:val>
        </c:ser>
        <c:ser>
          <c:idx val="1"/>
          <c:order val="1"/>
          <c:tx>
            <c:strRef>
              <c:f>Sheet1!$C$1</c:f>
              <c:strCache>
                <c:ptCount val="1"/>
                <c:pt idx="0">
                  <c:v>未来</c:v>
                </c:pt>
              </c:strCache>
            </c:strRef>
          </c:tx>
          <c:spPr>
            <a:ln w="28575" cap="rnd">
              <a:solidFill>
                <a:schemeClr val="accent2"/>
              </a:solidFill>
              <a:round/>
            </a:ln>
            <a:effectLst/>
          </c:spPr>
          <c:marker>
            <c:symbol val="none"/>
          </c:marker>
          <c:dLbls>
            <c:delete val="1"/>
          </c:dLbls>
          <c:cat>
            <c:strRef>
              <c:f>Sheet1!$A$2:$A$5</c:f>
              <c:strCache>
                <c:ptCount val="4"/>
                <c:pt idx="0" c:formatCode="yyyy/m/d">
                  <c:v>预计使用人数比例</c:v>
                </c:pt>
                <c:pt idx="1" c:formatCode="yyyy/m/d">
                  <c:v>icenter使用率</c:v>
                </c:pt>
                <c:pt idx="2" c:formatCode="yyyy/m/d">
                  <c:v>入驻企业数量</c:v>
                </c:pt>
                <c:pt idx="3" c:formatCode="yyyy/m/d">
                  <c:v>课程数目</c:v>
                </c:pt>
              </c:strCache>
            </c:strRef>
          </c:cat>
          <c:val>
            <c:numRef>
              <c:f>Sheet1!$C$2:$C$5</c:f>
              <c:numCache>
                <c:formatCode>General</c:formatCode>
                <c:ptCount val="4"/>
                <c:pt idx="0">
                  <c:v>90</c:v>
                </c:pt>
                <c:pt idx="1">
                  <c:v>80</c:v>
                </c:pt>
                <c:pt idx="2">
                  <c:v>100</c:v>
                </c:pt>
                <c:pt idx="3">
                  <c:v>24</c:v>
                </c:pt>
              </c:numCache>
            </c:numRef>
          </c:val>
        </c:ser>
        <c:dLbls>
          <c:showLegendKey val="0"/>
          <c:showVal val="0"/>
          <c:showCatName val="0"/>
          <c:showSerName val="0"/>
          <c:showPercent val="0"/>
          <c:showBubbleSize val="0"/>
        </c:dLbls>
        <c:axId val="457546519"/>
        <c:axId val="579082377"/>
      </c:radarChart>
      <c:catAx>
        <c:axId val="4575465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9082377"/>
        <c:crosses val="autoZero"/>
        <c:auto val="1"/>
        <c:lblAlgn val="ctr"/>
        <c:lblOffset val="100"/>
        <c:noMultiLvlLbl val="0"/>
      </c:catAx>
      <c:valAx>
        <c:axId val="57908237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7546519"/>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2019-10-19T13:47:00Z</dcterms:created>
  <dc:creator>qsspj</dc:creator>
  <cp:lastModifiedBy>qsspj</cp:lastModifiedBy>
  <dcterms:modified xsi:type="dcterms:W3CDTF">2019-10-19T14:44:41Z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