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CDB" w:rsidRDefault="000A0910">
      <w:pPr>
        <w:rPr>
          <w:b/>
          <w:sz w:val="28"/>
          <w:szCs w:val="28"/>
        </w:rPr>
      </w:pPr>
      <w:r>
        <w:rPr>
          <w:b/>
          <w:sz w:val="28"/>
          <w:szCs w:val="28"/>
        </w:rPr>
        <w:t>债券业绩归因分析模板拓展</w:t>
      </w:r>
    </w:p>
    <w:p w:rsidR="000A0910" w:rsidRDefault="000A0910" w:rsidP="000A091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0A0910">
        <w:rPr>
          <w:rFonts w:hint="eastAsia"/>
          <w:sz w:val="24"/>
          <w:szCs w:val="24"/>
        </w:rPr>
        <w:t>Breukelen</w:t>
      </w:r>
      <w:proofErr w:type="spellEnd"/>
      <w:r w:rsidRPr="000A0910">
        <w:rPr>
          <w:rFonts w:hint="eastAsia"/>
          <w:sz w:val="24"/>
          <w:szCs w:val="24"/>
        </w:rPr>
        <w:t>归因</w:t>
      </w:r>
    </w:p>
    <w:p w:rsidR="00AF4751" w:rsidRPr="00AF4751" w:rsidRDefault="00AF4751" w:rsidP="00AF4751">
      <w:pPr>
        <w:rPr>
          <w:rFonts w:hint="eastAsia"/>
          <w:szCs w:val="21"/>
        </w:rPr>
      </w:pPr>
      <w:r>
        <w:rPr>
          <w:rFonts w:hint="eastAsia"/>
          <w:szCs w:val="21"/>
        </w:rPr>
        <w:t>基础数据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F4751" w:rsidRPr="00AF4751" w:rsidTr="00AF4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 w:val="restart"/>
          </w:tcPr>
          <w:p w:rsidR="00AF4751" w:rsidRPr="00AF4751" w:rsidRDefault="00AF4751" w:rsidP="00AF4751">
            <w:pPr>
              <w:jc w:val="center"/>
              <w:rPr>
                <w:rFonts w:hint="eastAsia"/>
                <w:szCs w:val="21"/>
              </w:rPr>
            </w:pPr>
            <w:r w:rsidRPr="00AF4751">
              <w:rPr>
                <w:rFonts w:hint="eastAsia"/>
                <w:szCs w:val="21"/>
              </w:rPr>
              <w:t>到期年限</w:t>
            </w:r>
          </w:p>
        </w:tc>
        <w:tc>
          <w:tcPr>
            <w:tcW w:w="3555" w:type="dxa"/>
            <w:gridSpan w:val="3"/>
          </w:tcPr>
          <w:p w:rsidR="00AF4751" w:rsidRPr="00AF4751" w:rsidRDefault="00AF4751" w:rsidP="00AF47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AF4751">
              <w:rPr>
                <w:rFonts w:hint="eastAsia"/>
                <w:szCs w:val="21"/>
              </w:rPr>
              <w:t>投资组合</w:t>
            </w:r>
          </w:p>
        </w:tc>
        <w:tc>
          <w:tcPr>
            <w:tcW w:w="3556" w:type="dxa"/>
            <w:gridSpan w:val="3"/>
          </w:tcPr>
          <w:p w:rsidR="00AF4751" w:rsidRPr="00AF4751" w:rsidRDefault="00AF4751" w:rsidP="00AF47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AF4751">
              <w:rPr>
                <w:rFonts w:hint="eastAsia"/>
                <w:szCs w:val="21"/>
              </w:rPr>
              <w:t>参考基准</w:t>
            </w:r>
          </w:p>
        </w:tc>
      </w:tr>
      <w:tr w:rsidR="00AF4751" w:rsidRPr="00AF4751" w:rsidTr="00AF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</w:tcPr>
          <w:p w:rsidR="00AF4751" w:rsidRPr="00AF4751" w:rsidRDefault="00AF4751" w:rsidP="00AF475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AF4751">
              <w:rPr>
                <w:rFonts w:hint="eastAsia"/>
                <w:szCs w:val="21"/>
              </w:rPr>
              <w:t>权重</w:t>
            </w: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proofErr w:type="gramStart"/>
            <w:r w:rsidRPr="00AF4751">
              <w:rPr>
                <w:rFonts w:hint="eastAsia"/>
                <w:szCs w:val="21"/>
              </w:rPr>
              <w:t>修正久期</w:t>
            </w:r>
            <w:proofErr w:type="gramEnd"/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AF4751">
              <w:rPr>
                <w:rFonts w:hint="eastAsia"/>
                <w:szCs w:val="21"/>
              </w:rPr>
              <w:t>收益率</w:t>
            </w: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AF4751">
              <w:rPr>
                <w:rFonts w:hint="eastAsia"/>
                <w:szCs w:val="21"/>
              </w:rPr>
              <w:t>权重</w:t>
            </w: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proofErr w:type="gramStart"/>
            <w:r w:rsidRPr="00AF4751">
              <w:rPr>
                <w:rFonts w:hint="eastAsia"/>
                <w:szCs w:val="21"/>
              </w:rPr>
              <w:t>修正久期</w:t>
            </w:r>
            <w:proofErr w:type="gramEnd"/>
          </w:p>
        </w:tc>
        <w:tc>
          <w:tcPr>
            <w:tcW w:w="1186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AF4751">
              <w:rPr>
                <w:rFonts w:hint="eastAsia"/>
                <w:szCs w:val="21"/>
              </w:rPr>
              <w:t>收益率</w:t>
            </w:r>
          </w:p>
        </w:tc>
      </w:tr>
      <w:tr w:rsidR="00AF4751" w:rsidRPr="00AF4751" w:rsidTr="00AF4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AF4751" w:rsidRPr="00AF4751" w:rsidRDefault="00AF4751" w:rsidP="00AF4751">
            <w:pPr>
              <w:jc w:val="center"/>
              <w:rPr>
                <w:rFonts w:hint="eastAsia"/>
                <w:szCs w:val="21"/>
              </w:rPr>
            </w:pPr>
            <w:r w:rsidRPr="00AF4751">
              <w:rPr>
                <w:rFonts w:hint="eastAsia"/>
                <w:szCs w:val="21"/>
              </w:rPr>
              <w:t>1</w:t>
            </w:r>
            <w:r w:rsidRPr="00AF4751">
              <w:rPr>
                <w:rFonts w:hint="eastAsia"/>
                <w:szCs w:val="21"/>
              </w:rPr>
              <w:t>年内</w:t>
            </w: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6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AF4751" w:rsidRPr="00AF4751" w:rsidTr="00AF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AF4751" w:rsidRPr="00AF4751" w:rsidRDefault="00AF4751" w:rsidP="00AF4751">
            <w:pPr>
              <w:jc w:val="center"/>
              <w:rPr>
                <w:rFonts w:hint="eastAsia"/>
                <w:szCs w:val="21"/>
              </w:rPr>
            </w:pPr>
            <w:r w:rsidRPr="00AF4751">
              <w:rPr>
                <w:rFonts w:hint="eastAsia"/>
                <w:szCs w:val="21"/>
              </w:rPr>
              <w:t>1-</w:t>
            </w:r>
            <w:r w:rsidRPr="00AF4751">
              <w:rPr>
                <w:szCs w:val="21"/>
              </w:rPr>
              <w:t>3</w:t>
            </w:r>
            <w:r w:rsidRPr="00AF4751">
              <w:rPr>
                <w:szCs w:val="21"/>
              </w:rPr>
              <w:t>年</w:t>
            </w: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6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AF4751" w:rsidRPr="00AF4751" w:rsidTr="00AF4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AF4751" w:rsidRPr="00AF4751" w:rsidRDefault="00AF4751" w:rsidP="00AF4751">
            <w:pPr>
              <w:jc w:val="center"/>
              <w:rPr>
                <w:rFonts w:hint="eastAsia"/>
                <w:szCs w:val="21"/>
              </w:rPr>
            </w:pPr>
            <w:r w:rsidRPr="00AF4751">
              <w:rPr>
                <w:rFonts w:hint="eastAsia"/>
                <w:szCs w:val="21"/>
              </w:rPr>
              <w:t>3-</w:t>
            </w:r>
            <w:r w:rsidRPr="00AF4751">
              <w:rPr>
                <w:szCs w:val="21"/>
              </w:rPr>
              <w:t>6</w:t>
            </w:r>
            <w:r w:rsidRPr="00AF4751">
              <w:rPr>
                <w:szCs w:val="21"/>
              </w:rPr>
              <w:t>年</w:t>
            </w: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6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AF4751" w:rsidRPr="00AF4751" w:rsidTr="00AF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AF4751" w:rsidRPr="00AF4751" w:rsidRDefault="00AF4751" w:rsidP="00AF4751">
            <w:pPr>
              <w:jc w:val="center"/>
              <w:rPr>
                <w:rFonts w:hint="eastAsia"/>
                <w:szCs w:val="21"/>
              </w:rPr>
            </w:pPr>
            <w:r w:rsidRPr="00AF4751">
              <w:rPr>
                <w:rFonts w:hint="eastAsia"/>
                <w:szCs w:val="21"/>
              </w:rPr>
              <w:t>6-</w:t>
            </w:r>
            <w:r w:rsidRPr="00AF4751">
              <w:rPr>
                <w:szCs w:val="21"/>
              </w:rPr>
              <w:t>10</w:t>
            </w:r>
            <w:r w:rsidRPr="00AF4751">
              <w:rPr>
                <w:szCs w:val="21"/>
              </w:rPr>
              <w:t>年</w:t>
            </w: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6" w:type="dxa"/>
          </w:tcPr>
          <w:p w:rsidR="00AF4751" w:rsidRPr="00AF4751" w:rsidRDefault="00AF4751" w:rsidP="00AF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AF4751" w:rsidRPr="00AF4751" w:rsidTr="00AF4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AF4751" w:rsidRPr="00AF4751" w:rsidRDefault="00AF4751" w:rsidP="00AF4751">
            <w:pPr>
              <w:jc w:val="center"/>
              <w:rPr>
                <w:rFonts w:hint="eastAsia"/>
                <w:szCs w:val="21"/>
              </w:rPr>
            </w:pPr>
            <w:r w:rsidRPr="00AF4751">
              <w:rPr>
                <w:rFonts w:hint="eastAsia"/>
                <w:szCs w:val="21"/>
              </w:rPr>
              <w:t>10</w:t>
            </w:r>
            <w:r w:rsidRPr="00AF4751">
              <w:rPr>
                <w:rFonts w:hint="eastAsia"/>
                <w:szCs w:val="21"/>
              </w:rPr>
              <w:t>年以上</w:t>
            </w: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6" w:type="dxa"/>
          </w:tcPr>
          <w:p w:rsidR="00AF4751" w:rsidRPr="00AF4751" w:rsidRDefault="00AF4751" w:rsidP="00AF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</w:tbl>
    <w:p w:rsidR="00793401" w:rsidRDefault="00793401" w:rsidP="00AF4751">
      <w:pPr>
        <w:rPr>
          <w:szCs w:val="21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93401" w:rsidTr="0079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 w:val="restart"/>
          </w:tcPr>
          <w:p w:rsidR="00793401" w:rsidRDefault="00793401" w:rsidP="007934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货币种类</w:t>
            </w:r>
          </w:p>
        </w:tc>
        <w:tc>
          <w:tcPr>
            <w:tcW w:w="3318" w:type="dxa"/>
            <w:gridSpan w:val="2"/>
          </w:tcPr>
          <w:p w:rsidR="00793401" w:rsidRDefault="00793401" w:rsidP="0079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投资组合</w:t>
            </w:r>
          </w:p>
        </w:tc>
        <w:tc>
          <w:tcPr>
            <w:tcW w:w="3319" w:type="dxa"/>
            <w:gridSpan w:val="2"/>
          </w:tcPr>
          <w:p w:rsidR="00793401" w:rsidRDefault="00793401" w:rsidP="0079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参考基准</w:t>
            </w:r>
          </w:p>
        </w:tc>
      </w:tr>
      <w:tr w:rsidR="00793401" w:rsidTr="0079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/>
          </w:tcPr>
          <w:p w:rsidR="00793401" w:rsidRDefault="00793401" w:rsidP="0079340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793401" w:rsidRDefault="00793401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权重</w:t>
            </w:r>
          </w:p>
        </w:tc>
        <w:tc>
          <w:tcPr>
            <w:tcW w:w="1659" w:type="dxa"/>
          </w:tcPr>
          <w:p w:rsidR="00793401" w:rsidRDefault="00793401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收益率</w:t>
            </w:r>
          </w:p>
        </w:tc>
        <w:tc>
          <w:tcPr>
            <w:tcW w:w="1659" w:type="dxa"/>
          </w:tcPr>
          <w:p w:rsidR="00793401" w:rsidRDefault="00793401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权重</w:t>
            </w:r>
          </w:p>
        </w:tc>
        <w:tc>
          <w:tcPr>
            <w:tcW w:w="1660" w:type="dxa"/>
          </w:tcPr>
          <w:p w:rsidR="00793401" w:rsidRDefault="00793401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收益率</w:t>
            </w:r>
          </w:p>
        </w:tc>
      </w:tr>
      <w:tr w:rsidR="00793401" w:rsidTr="0079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93401" w:rsidRDefault="00793401" w:rsidP="007934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货币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59" w:type="dxa"/>
          </w:tcPr>
          <w:p w:rsidR="00793401" w:rsidRDefault="00793401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793401" w:rsidRDefault="00793401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793401" w:rsidRDefault="00793401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793401" w:rsidRDefault="00793401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793401" w:rsidTr="0079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93401" w:rsidRDefault="00793401" w:rsidP="007934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货币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59" w:type="dxa"/>
          </w:tcPr>
          <w:p w:rsidR="00793401" w:rsidRDefault="00793401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793401" w:rsidRDefault="00793401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793401" w:rsidRDefault="00793401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793401" w:rsidRDefault="00793401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793401" w:rsidTr="0079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93401" w:rsidRDefault="00793401" w:rsidP="007934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货币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59" w:type="dxa"/>
          </w:tcPr>
          <w:p w:rsidR="00793401" w:rsidRDefault="00793401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793401" w:rsidRDefault="00793401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793401" w:rsidRDefault="00793401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793401" w:rsidRDefault="00793401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</w:tbl>
    <w:p w:rsidR="00793401" w:rsidRDefault="00793401" w:rsidP="00AF4751">
      <w:pPr>
        <w:rPr>
          <w:rFonts w:hint="eastAsia"/>
          <w:szCs w:val="21"/>
        </w:rPr>
      </w:pPr>
    </w:p>
    <w:p w:rsidR="000A0910" w:rsidRDefault="00AF4751" w:rsidP="00AF4751">
      <w:pPr>
        <w:rPr>
          <w:szCs w:val="21"/>
        </w:rPr>
      </w:pPr>
      <w:r>
        <w:rPr>
          <w:rFonts w:hint="eastAsia"/>
          <w:szCs w:val="21"/>
        </w:rPr>
        <w:t>归因结果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46"/>
        <w:gridCol w:w="1391"/>
      </w:tblGrid>
      <w:tr w:rsidR="00E7400E" w:rsidTr="00E74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7400E" w:rsidRDefault="00E7400E" w:rsidP="007934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到期年限</w:t>
            </w: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久期配置</w:t>
            </w:r>
            <w:proofErr w:type="gramEnd"/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券种配置</w:t>
            </w: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个券</w:t>
            </w:r>
            <w:proofErr w:type="gramEnd"/>
            <w:r>
              <w:rPr>
                <w:rFonts w:hint="eastAsia"/>
                <w:szCs w:val="21"/>
              </w:rPr>
              <w:t>选择</w:t>
            </w:r>
          </w:p>
        </w:tc>
        <w:tc>
          <w:tcPr>
            <w:tcW w:w="1346" w:type="dxa"/>
          </w:tcPr>
          <w:p w:rsidR="00E7400E" w:rsidRDefault="00E7400E" w:rsidP="0079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货币配置</w:t>
            </w:r>
          </w:p>
        </w:tc>
        <w:tc>
          <w:tcPr>
            <w:tcW w:w="1391" w:type="dxa"/>
          </w:tcPr>
          <w:p w:rsidR="00E7400E" w:rsidRDefault="00E7400E" w:rsidP="0079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</w:tr>
      <w:tr w:rsidR="00E7400E" w:rsidTr="00E74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7400E" w:rsidRDefault="00E7400E" w:rsidP="007934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年内</w:t>
            </w: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46" w:type="dxa"/>
          </w:tcPr>
          <w:p w:rsidR="00E7400E" w:rsidRDefault="00E7400E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1" w:type="dxa"/>
          </w:tcPr>
          <w:p w:rsidR="00E7400E" w:rsidRDefault="00E7400E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E7400E" w:rsidTr="00E74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7400E" w:rsidRDefault="00E7400E" w:rsidP="007934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年</w:t>
            </w: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46" w:type="dxa"/>
          </w:tcPr>
          <w:p w:rsidR="00E7400E" w:rsidRDefault="00E7400E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1" w:type="dxa"/>
          </w:tcPr>
          <w:p w:rsidR="00E7400E" w:rsidRDefault="00E7400E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E7400E" w:rsidTr="00E74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7400E" w:rsidRDefault="00E7400E" w:rsidP="007934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3-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年</w:t>
            </w: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46" w:type="dxa"/>
          </w:tcPr>
          <w:p w:rsidR="00E7400E" w:rsidRDefault="00E7400E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1" w:type="dxa"/>
          </w:tcPr>
          <w:p w:rsidR="00E7400E" w:rsidRDefault="00E7400E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E7400E" w:rsidTr="00E74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7400E" w:rsidRDefault="00E7400E" w:rsidP="007934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10</w:t>
            </w:r>
            <w:r>
              <w:rPr>
                <w:szCs w:val="21"/>
              </w:rPr>
              <w:t>年</w:t>
            </w: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46" w:type="dxa"/>
          </w:tcPr>
          <w:p w:rsidR="00E7400E" w:rsidRDefault="00E7400E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1" w:type="dxa"/>
          </w:tcPr>
          <w:p w:rsidR="00E7400E" w:rsidRDefault="00E7400E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E7400E" w:rsidTr="00E74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7400E" w:rsidRDefault="00E7400E" w:rsidP="007934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年以上</w:t>
            </w: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46" w:type="dxa"/>
          </w:tcPr>
          <w:p w:rsidR="00E7400E" w:rsidRDefault="00E7400E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1" w:type="dxa"/>
          </w:tcPr>
          <w:p w:rsidR="00E7400E" w:rsidRDefault="00E7400E" w:rsidP="00793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E7400E" w:rsidTr="00E74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7400E" w:rsidRDefault="00E7400E" w:rsidP="007934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0" w:type="dxa"/>
          </w:tcPr>
          <w:p w:rsidR="00E7400E" w:rsidRDefault="00E7400E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46" w:type="dxa"/>
          </w:tcPr>
          <w:p w:rsidR="00E7400E" w:rsidRDefault="00E7400E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391" w:type="dxa"/>
          </w:tcPr>
          <w:p w:rsidR="00E7400E" w:rsidRDefault="00E7400E" w:rsidP="00793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</w:tbl>
    <w:p w:rsidR="00793401" w:rsidRDefault="00FD46CC" w:rsidP="00793401">
      <w:pPr>
        <w:rPr>
          <w:szCs w:val="21"/>
        </w:rPr>
      </w:pPr>
      <w:r>
        <w:rPr>
          <w:noProof/>
        </w:rPr>
        <w:drawing>
          <wp:inline distT="0" distB="0" distL="0" distR="0" wp14:anchorId="5297F73B" wp14:editId="7F603A49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C64D0" w:rsidRDefault="001C64D0" w:rsidP="00793401">
      <w:pPr>
        <w:rPr>
          <w:szCs w:val="21"/>
        </w:rPr>
      </w:pPr>
    </w:p>
    <w:p w:rsidR="001C64D0" w:rsidRDefault="001C64D0" w:rsidP="00793401">
      <w:pPr>
        <w:rPr>
          <w:szCs w:val="21"/>
        </w:rPr>
      </w:pPr>
    </w:p>
    <w:p w:rsidR="001C64D0" w:rsidRDefault="001C64D0" w:rsidP="00793401">
      <w:pPr>
        <w:rPr>
          <w:szCs w:val="21"/>
        </w:rPr>
      </w:pPr>
    </w:p>
    <w:p w:rsidR="001C64D0" w:rsidRDefault="001C64D0" w:rsidP="00793401">
      <w:pPr>
        <w:rPr>
          <w:szCs w:val="21"/>
        </w:rPr>
      </w:pPr>
    </w:p>
    <w:p w:rsidR="00FD46CC" w:rsidRDefault="00FD46CC" w:rsidP="00793401">
      <w:pPr>
        <w:rPr>
          <w:szCs w:val="21"/>
        </w:rPr>
      </w:pPr>
      <w:r>
        <w:rPr>
          <w:szCs w:val="21"/>
        </w:rPr>
        <w:lastRenderedPageBreak/>
        <w:t>参考公式</w:t>
      </w:r>
      <w:r>
        <w:rPr>
          <w:rFonts w:hint="eastAsia"/>
          <w:szCs w:val="21"/>
        </w:rPr>
        <w:t>：</w:t>
      </w:r>
    </w:p>
    <w:p w:rsidR="00CA5E20" w:rsidRDefault="00CA5E20" w:rsidP="00793401">
      <w:pPr>
        <w:rPr>
          <w:rFonts w:hint="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E030EF" w:rsidTr="00CA5E20">
        <w:tc>
          <w:tcPr>
            <w:tcW w:w="1129" w:type="dxa"/>
          </w:tcPr>
          <w:p w:rsidR="00E030EF" w:rsidRDefault="00CA5E20" w:rsidP="00793401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久期配置</w:t>
            </w:r>
            <w:proofErr w:type="gramEnd"/>
          </w:p>
        </w:tc>
        <w:tc>
          <w:tcPr>
            <w:tcW w:w="7167" w:type="dxa"/>
          </w:tcPr>
          <w:p w:rsidR="00E030EF" w:rsidRPr="00CA5E20" w:rsidRDefault="00CA5E20" w:rsidP="00CA5E20">
            <w:pPr>
              <w:rPr>
                <w:rFonts w:hint="eastAsia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Cs w:val="21"/>
                </w:rPr>
                <m:t>-1)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hint="eastAsia"/>
                <w:szCs w:val="21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oMath>
            <w:r>
              <w:rPr>
                <w:rFonts w:hint="eastAsia"/>
                <w:szCs w:val="21"/>
              </w:rPr>
              <w:t>为组合或基准的久期，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p>
              </m:sSubSup>
            </m:oMath>
            <w:r>
              <w:rPr>
                <w:szCs w:val="21"/>
              </w:rPr>
              <w:t>为第</w:t>
            </w:r>
            <w:proofErr w:type="spellStart"/>
            <w:r>
              <w:rPr>
                <w:szCs w:val="21"/>
              </w:rPr>
              <w:t>i</w:t>
            </w:r>
            <w:proofErr w:type="spellEnd"/>
            <w:r>
              <w:rPr>
                <w:szCs w:val="21"/>
              </w:rPr>
              <w:t>只债券的权重</w:t>
            </w:r>
            <w:r>
              <w:rPr>
                <w:rFonts w:hint="eastAsia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>
              <w:rPr>
                <w:rFonts w:hint="eastAsia"/>
                <w:szCs w:val="21"/>
              </w:rPr>
              <w:t>为第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只债券的回报率，该回报率对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>
              <w:rPr>
                <w:rFonts w:hint="eastAsia"/>
                <w:szCs w:val="21"/>
              </w:rPr>
              <w:t>进行了归一化</w:t>
            </w:r>
          </w:p>
        </w:tc>
      </w:tr>
      <w:tr w:rsidR="00E030EF" w:rsidTr="00CA5E20">
        <w:tc>
          <w:tcPr>
            <w:tcW w:w="1129" w:type="dxa"/>
          </w:tcPr>
          <w:p w:rsidR="00E030EF" w:rsidRDefault="00CA5E20" w:rsidP="007934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券种配置</w:t>
            </w:r>
          </w:p>
        </w:tc>
        <w:tc>
          <w:tcPr>
            <w:tcW w:w="7167" w:type="dxa"/>
          </w:tcPr>
          <w:p w:rsidR="00E030EF" w:rsidRDefault="00CA5E20" w:rsidP="008D0137">
            <w:pPr>
              <w:rPr>
                <w:rFonts w:hint="eastAsia"/>
                <w:szCs w:val="21"/>
              </w:rPr>
            </w:pP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/>
                      <w:szCs w:val="21"/>
                    </w:rPr>
                    <m:t>)(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nary>
            </m:oMath>
            <w:r w:rsidR="008D0137">
              <w:rPr>
                <w:rFonts w:hint="eastAsia"/>
                <w:szCs w:val="21"/>
              </w:rPr>
              <w:t>,</w:t>
            </w:r>
            <m:oMath>
              <m:sSubSup>
                <m:sSubSupPr>
                  <m:ctrlPr>
                    <w:rPr>
                      <w:rFonts w:ascii="Cambria Math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p>
              </m:sSubSup>
            </m:oMath>
            <w:r w:rsidR="008D0137">
              <w:rPr>
                <w:rFonts w:hint="eastAsia"/>
                <w:szCs w:val="21"/>
              </w:rPr>
              <w:t>,</w:t>
            </w:r>
            <m:oMath>
              <m:sSubSup>
                <m:sSubSupPr>
                  <m:ctrlPr>
                    <w:rPr>
                      <w:rFonts w:ascii="Cambria Math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i∈a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b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p>
                  </m:sSubSup>
                </m:den>
              </m:f>
            </m:oMath>
            <w:r w:rsidR="008D0137">
              <w:rPr>
                <w:rFonts w:hint="eastAsia"/>
                <w:szCs w:val="21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oMath>
            <w:r w:rsidR="008D0137">
              <w:rPr>
                <w:rFonts w:hint="eastAsia"/>
                <w:szCs w:val="21"/>
              </w:rPr>
              <w:t>是在整个组合上被归一化的回报</w:t>
            </w:r>
            <w:r w:rsidR="00631B60">
              <w:rPr>
                <w:rFonts w:hint="eastAsia"/>
                <w:szCs w:val="21"/>
              </w:rPr>
              <w:t>，</w:t>
            </w:r>
            <w:r w:rsidR="00631B60">
              <w:rPr>
                <w:rFonts w:hint="eastAsia"/>
                <w:szCs w:val="21"/>
              </w:rPr>
              <w:t>a</w:t>
            </w:r>
            <w:r w:rsidR="00631B60">
              <w:rPr>
                <w:rFonts w:hint="eastAsia"/>
                <w:szCs w:val="21"/>
              </w:rPr>
              <w:t>表示</w:t>
            </w:r>
            <w:r w:rsidR="00735A98">
              <w:rPr>
                <w:rFonts w:hint="eastAsia"/>
                <w:szCs w:val="21"/>
              </w:rPr>
              <w:t>第</w:t>
            </w:r>
            <w:r w:rsidR="00735A98">
              <w:rPr>
                <w:rFonts w:hint="eastAsia"/>
                <w:szCs w:val="21"/>
              </w:rPr>
              <w:t>a</w:t>
            </w:r>
            <w:r w:rsidR="00735A98">
              <w:rPr>
                <w:rFonts w:hint="eastAsia"/>
                <w:szCs w:val="21"/>
              </w:rPr>
              <w:t>个券种</w:t>
            </w:r>
          </w:p>
        </w:tc>
      </w:tr>
      <w:tr w:rsidR="00CA5E20" w:rsidTr="00CA5E20">
        <w:tc>
          <w:tcPr>
            <w:tcW w:w="1129" w:type="dxa"/>
          </w:tcPr>
          <w:p w:rsidR="00CA5E20" w:rsidRDefault="008D0137" w:rsidP="00793401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个券</w:t>
            </w:r>
            <w:proofErr w:type="gramEnd"/>
            <w:r>
              <w:rPr>
                <w:rFonts w:hint="eastAsia"/>
                <w:szCs w:val="21"/>
              </w:rPr>
              <w:t>选择</w:t>
            </w:r>
          </w:p>
        </w:tc>
        <w:tc>
          <w:tcPr>
            <w:tcW w:w="7167" w:type="dxa"/>
          </w:tcPr>
          <w:p w:rsidR="00CA5E20" w:rsidRPr="008D0137" w:rsidRDefault="008D0137" w:rsidP="008D0137">
            <w:pPr>
              <w:rPr>
                <w:rFonts w:hint="eastAsia"/>
                <w:szCs w:val="21"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nary>
              </m:oMath>
            </m:oMathPara>
          </w:p>
        </w:tc>
      </w:tr>
      <w:tr w:rsidR="00CA5E20" w:rsidTr="00CA5E20">
        <w:tc>
          <w:tcPr>
            <w:tcW w:w="1129" w:type="dxa"/>
          </w:tcPr>
          <w:p w:rsidR="00CA5E20" w:rsidRDefault="00631B60" w:rsidP="007934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货币配置</w:t>
            </w:r>
          </w:p>
        </w:tc>
        <w:tc>
          <w:tcPr>
            <w:tcW w:w="7167" w:type="dxa"/>
          </w:tcPr>
          <w:p w:rsidR="00CA5E20" w:rsidRDefault="00631B60" w:rsidP="00631B60">
            <w:pPr>
              <w:rPr>
                <w:rFonts w:hint="eastAsia"/>
                <w:szCs w:val="21"/>
              </w:rPr>
            </w:pP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(W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/>
                      <w:szCs w:val="21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nary>
            </m:oMath>
            <w:r>
              <w:rPr>
                <w:rFonts w:hint="eastAsia"/>
                <w:szCs w:val="21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oMath>
            <w:r>
              <w:rPr>
                <w:rFonts w:hint="eastAsia"/>
                <w:szCs w:val="21"/>
              </w:rPr>
              <w:t>是组合或基准在货币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上的权重，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oMath>
            <w:r>
              <w:rPr>
                <w:rFonts w:hint="eastAsia"/>
                <w:szCs w:val="21"/>
              </w:rPr>
              <w:t>是货币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的收益率，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b>
                  </m:sSub>
                </m:sup>
              </m:sSup>
            </m:oMath>
            <w:r>
              <w:rPr>
                <w:szCs w:val="21"/>
              </w:rPr>
              <w:t>是基准在各类货币上的加权回报</w:t>
            </w:r>
          </w:p>
        </w:tc>
      </w:tr>
    </w:tbl>
    <w:p w:rsidR="00FD46CC" w:rsidRDefault="00FD46CC" w:rsidP="00793401">
      <w:pPr>
        <w:rPr>
          <w:szCs w:val="21"/>
        </w:rPr>
      </w:pPr>
    </w:p>
    <w:p w:rsidR="00317558" w:rsidRPr="00317558" w:rsidRDefault="00631B60" w:rsidP="0031755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proofErr w:type="spellStart"/>
      <w:r w:rsidRPr="00631B60">
        <w:rPr>
          <w:rFonts w:hint="eastAsia"/>
          <w:sz w:val="24"/>
          <w:szCs w:val="24"/>
        </w:rPr>
        <w:t>Campisi</w:t>
      </w:r>
      <w:proofErr w:type="spellEnd"/>
      <w:r w:rsidRPr="00631B60">
        <w:rPr>
          <w:rFonts w:hint="eastAsia"/>
          <w:sz w:val="24"/>
          <w:szCs w:val="24"/>
        </w:rPr>
        <w:t>归因</w:t>
      </w:r>
    </w:p>
    <w:tbl>
      <w:tblPr>
        <w:tblStyle w:val="1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1134"/>
        <w:gridCol w:w="1075"/>
        <w:gridCol w:w="910"/>
        <w:gridCol w:w="708"/>
        <w:gridCol w:w="1134"/>
        <w:gridCol w:w="1134"/>
        <w:gridCol w:w="851"/>
      </w:tblGrid>
      <w:tr w:rsidR="00317558" w:rsidRPr="00E44FFD" w:rsidTr="0031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noWrap/>
            <w:hideMark/>
          </w:tcPr>
          <w:p w:rsidR="00317558" w:rsidRPr="00E44FFD" w:rsidRDefault="00317558" w:rsidP="006E3E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券种</w:t>
            </w:r>
          </w:p>
        </w:tc>
        <w:tc>
          <w:tcPr>
            <w:tcW w:w="3828" w:type="dxa"/>
            <w:gridSpan w:val="4"/>
          </w:tcPr>
          <w:p w:rsidR="00317558" w:rsidRPr="00E44FFD" w:rsidRDefault="00317558" w:rsidP="006E3EB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投资组合</w:t>
            </w:r>
          </w:p>
        </w:tc>
        <w:tc>
          <w:tcPr>
            <w:tcW w:w="3827" w:type="dxa"/>
            <w:gridSpan w:val="4"/>
            <w:noWrap/>
            <w:hideMark/>
          </w:tcPr>
          <w:p w:rsidR="00317558" w:rsidRPr="00E44FFD" w:rsidRDefault="00317558" w:rsidP="006E3EB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参考基准</w:t>
            </w:r>
          </w:p>
        </w:tc>
      </w:tr>
      <w:tr w:rsidR="00317558" w:rsidRPr="00E44FFD" w:rsidTr="0031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hideMark/>
          </w:tcPr>
          <w:p w:rsidR="00317558" w:rsidRPr="00E44FFD" w:rsidRDefault="00317558" w:rsidP="006E3E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权重</w:t>
            </w: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期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初久期</w:t>
            </w:r>
            <w:proofErr w:type="gramEnd"/>
          </w:p>
        </w:tc>
        <w:tc>
          <w:tcPr>
            <w:tcW w:w="1075" w:type="dxa"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期末久期</w:t>
            </w:r>
            <w:proofErr w:type="gramEnd"/>
          </w:p>
        </w:tc>
        <w:tc>
          <w:tcPr>
            <w:tcW w:w="910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收益率</w:t>
            </w:r>
          </w:p>
        </w:tc>
        <w:tc>
          <w:tcPr>
            <w:tcW w:w="708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权重</w:t>
            </w: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期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初久期</w:t>
            </w:r>
            <w:proofErr w:type="gramEnd"/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期末久期</w:t>
            </w:r>
            <w:proofErr w:type="gramEnd"/>
          </w:p>
        </w:tc>
        <w:tc>
          <w:tcPr>
            <w:tcW w:w="851" w:type="dxa"/>
          </w:tcPr>
          <w:p w:rsidR="00317558" w:rsidRPr="00E44062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收益率</w:t>
            </w:r>
          </w:p>
        </w:tc>
      </w:tr>
      <w:tr w:rsidR="00317558" w:rsidRPr="00E44FFD" w:rsidTr="003175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国债</w:t>
            </w:r>
          </w:p>
        </w:tc>
        <w:tc>
          <w:tcPr>
            <w:tcW w:w="709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075" w:type="dxa"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10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708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317558" w:rsidRPr="00E44FFD" w:rsidTr="0031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金融债</w:t>
            </w:r>
          </w:p>
        </w:tc>
        <w:tc>
          <w:tcPr>
            <w:tcW w:w="709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075" w:type="dxa"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10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708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317558" w:rsidRPr="00E44FFD" w:rsidTr="003175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企业债及公司债</w:t>
            </w:r>
          </w:p>
        </w:tc>
        <w:tc>
          <w:tcPr>
            <w:tcW w:w="709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075" w:type="dxa"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10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708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317558" w:rsidRPr="00E44FFD" w:rsidTr="0031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:rsidR="00317558" w:rsidRPr="00E44FFD" w:rsidRDefault="00CA31CC" w:rsidP="006E3E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A31CC">
              <w:rPr>
                <w:rFonts w:ascii="宋体" w:eastAsia="宋体" w:hAnsi="宋体" w:cs="宋体" w:hint="eastAsia"/>
                <w:kern w:val="0"/>
                <w:szCs w:val="21"/>
              </w:rPr>
              <w:t>资产支持证券</w:t>
            </w:r>
          </w:p>
        </w:tc>
        <w:tc>
          <w:tcPr>
            <w:tcW w:w="709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075" w:type="dxa"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10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708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317558" w:rsidRPr="00E44FFD" w:rsidTr="003175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其他券种</w:t>
            </w:r>
          </w:p>
        </w:tc>
        <w:tc>
          <w:tcPr>
            <w:tcW w:w="709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075" w:type="dxa"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10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708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:rsidR="00317558" w:rsidRPr="00E44FFD" w:rsidRDefault="00317558" w:rsidP="006E3E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317558" w:rsidRPr="00E44FFD" w:rsidTr="0031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709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075" w:type="dxa"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10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708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:rsidR="00317558" w:rsidRPr="00E44FFD" w:rsidRDefault="00317558" w:rsidP="006E3E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</w:tbl>
    <w:p w:rsidR="00631B60" w:rsidRDefault="00CA31CC" w:rsidP="00631B60">
      <w:pPr>
        <w:rPr>
          <w:szCs w:val="21"/>
        </w:rPr>
      </w:pPr>
      <w:r>
        <w:rPr>
          <w:rFonts w:hint="eastAsia"/>
          <w:szCs w:val="21"/>
        </w:rPr>
        <w:t>投资组合归因结果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1134"/>
        <w:gridCol w:w="1134"/>
        <w:gridCol w:w="1134"/>
        <w:gridCol w:w="930"/>
      </w:tblGrid>
      <w:tr w:rsidR="00CA31CC" w:rsidTr="00CA3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A31CC" w:rsidRDefault="00CA31CC" w:rsidP="00CA31C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券种</w:t>
            </w: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利息收益</w:t>
            </w: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国债平移</w:t>
            </w: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国债扭曲</w:t>
            </w: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利差收益</w:t>
            </w: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收益</w:t>
            </w:r>
          </w:p>
        </w:tc>
        <w:tc>
          <w:tcPr>
            <w:tcW w:w="930" w:type="dxa"/>
          </w:tcPr>
          <w:p w:rsidR="00CA31CC" w:rsidRDefault="00CA31CC" w:rsidP="00CA3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</w:tr>
      <w:tr w:rsidR="00CA31CC" w:rsidTr="00C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A31CC" w:rsidRPr="00E44FFD" w:rsidRDefault="00CA31CC" w:rsidP="00CA31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国债</w:t>
            </w: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930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CA31CC" w:rsidTr="00CA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A31CC" w:rsidRPr="00E44FFD" w:rsidRDefault="00CA31CC" w:rsidP="00CA31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金融债</w:t>
            </w: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930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CA31CC" w:rsidTr="00C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A31CC" w:rsidRPr="00E44FFD" w:rsidRDefault="00CA31CC" w:rsidP="00CA31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企业债及公司债</w:t>
            </w: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930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CA31CC" w:rsidTr="00CA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A31CC" w:rsidRPr="00E44FFD" w:rsidRDefault="00CA31CC" w:rsidP="00CA31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A31CC">
              <w:rPr>
                <w:rFonts w:ascii="宋体" w:eastAsia="宋体" w:hAnsi="宋体" w:cs="宋体" w:hint="eastAsia"/>
                <w:kern w:val="0"/>
                <w:szCs w:val="21"/>
              </w:rPr>
              <w:t>资产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支持</w:t>
            </w:r>
            <w:r w:rsidRPr="00CA31CC">
              <w:rPr>
                <w:rFonts w:ascii="宋体" w:eastAsia="宋体" w:hAnsi="宋体" w:cs="宋体" w:hint="eastAsia"/>
                <w:kern w:val="0"/>
                <w:szCs w:val="21"/>
              </w:rPr>
              <w:t>证券</w:t>
            </w: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930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CA31CC" w:rsidTr="00C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A31CC" w:rsidRPr="00E44FFD" w:rsidRDefault="00CA31CC" w:rsidP="00CA31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其他券种</w:t>
            </w: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930" w:type="dxa"/>
          </w:tcPr>
          <w:p w:rsidR="00CA31CC" w:rsidRDefault="00CA31CC" w:rsidP="00C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CA31CC" w:rsidTr="00CA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A31CC" w:rsidRPr="00E44FFD" w:rsidRDefault="00CA31CC" w:rsidP="00CA31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930" w:type="dxa"/>
          </w:tcPr>
          <w:p w:rsidR="00CA31CC" w:rsidRDefault="00CA31CC" w:rsidP="00C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</w:tbl>
    <w:p w:rsidR="00CA31CC" w:rsidRDefault="00CA31CC" w:rsidP="00631B60">
      <w:pPr>
        <w:rPr>
          <w:szCs w:val="21"/>
        </w:rPr>
      </w:pPr>
      <w:r>
        <w:rPr>
          <w:rFonts w:hint="eastAsia"/>
          <w:szCs w:val="21"/>
        </w:rPr>
        <w:t>主动收益（投资组合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基准）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1134"/>
        <w:gridCol w:w="1134"/>
        <w:gridCol w:w="1134"/>
        <w:gridCol w:w="930"/>
      </w:tblGrid>
      <w:tr w:rsidR="00CA31CC" w:rsidTr="006E3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A31CC" w:rsidRDefault="00CA31CC" w:rsidP="006E3EB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券种</w:t>
            </w: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利息收益</w:t>
            </w: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国债平移</w:t>
            </w: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国债扭曲</w:t>
            </w: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利差收益</w:t>
            </w: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收益</w:t>
            </w:r>
          </w:p>
        </w:tc>
        <w:tc>
          <w:tcPr>
            <w:tcW w:w="930" w:type="dxa"/>
          </w:tcPr>
          <w:p w:rsidR="00CA31CC" w:rsidRDefault="00CA31CC" w:rsidP="006E3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</w:tr>
      <w:tr w:rsidR="00CA31CC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A31CC" w:rsidRPr="00E44FFD" w:rsidRDefault="00CA31CC" w:rsidP="006E3E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国债</w:t>
            </w: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930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CA31CC" w:rsidTr="006E3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A31CC" w:rsidRPr="00E44FFD" w:rsidRDefault="00CA31CC" w:rsidP="006E3E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金融债</w:t>
            </w: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930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CA31CC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A31CC" w:rsidRPr="00E44FFD" w:rsidRDefault="00CA31CC" w:rsidP="006E3E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企业债及公司债</w:t>
            </w: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930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CA31CC" w:rsidTr="006E3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A31CC" w:rsidRPr="00E44FFD" w:rsidRDefault="00CA31CC" w:rsidP="006E3E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A31CC">
              <w:rPr>
                <w:rFonts w:ascii="宋体" w:eastAsia="宋体" w:hAnsi="宋体" w:cs="宋体" w:hint="eastAsia"/>
                <w:kern w:val="0"/>
                <w:szCs w:val="21"/>
              </w:rPr>
              <w:t>资产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支持</w:t>
            </w:r>
            <w:r w:rsidRPr="00CA31CC">
              <w:rPr>
                <w:rFonts w:ascii="宋体" w:eastAsia="宋体" w:hAnsi="宋体" w:cs="宋体" w:hint="eastAsia"/>
                <w:kern w:val="0"/>
                <w:szCs w:val="21"/>
              </w:rPr>
              <w:t>证券</w:t>
            </w: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930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CA31CC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A31CC" w:rsidRPr="00E44FFD" w:rsidRDefault="00CA31CC" w:rsidP="006E3E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其他券种</w:t>
            </w: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930" w:type="dxa"/>
          </w:tcPr>
          <w:p w:rsidR="00CA31CC" w:rsidRDefault="00CA31CC" w:rsidP="006E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CA31CC" w:rsidTr="006E3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A31CC" w:rsidRPr="00E44FFD" w:rsidRDefault="00CA31CC" w:rsidP="006E3E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930" w:type="dxa"/>
          </w:tcPr>
          <w:p w:rsidR="00CA31CC" w:rsidRDefault="00CA31CC" w:rsidP="006E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</w:tbl>
    <w:p w:rsidR="00CA31CC" w:rsidRDefault="001C64D0" w:rsidP="00631B60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83493DB" wp14:editId="4F2338E7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C64D0" w:rsidRDefault="001C64D0" w:rsidP="00631B60">
      <w:pPr>
        <w:rPr>
          <w:szCs w:val="21"/>
        </w:rPr>
      </w:pPr>
      <w:r>
        <w:rPr>
          <w:szCs w:val="21"/>
        </w:rPr>
        <w:t>参考公式</w:t>
      </w:r>
      <w:r>
        <w:rPr>
          <w:rFonts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C64D0" w:rsidTr="001C64D0">
        <w:tc>
          <w:tcPr>
            <w:tcW w:w="1413" w:type="dxa"/>
          </w:tcPr>
          <w:p w:rsidR="001C64D0" w:rsidRDefault="001C64D0" w:rsidP="00631B6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利息收益</w:t>
            </w:r>
          </w:p>
        </w:tc>
        <w:tc>
          <w:tcPr>
            <w:tcW w:w="6883" w:type="dxa"/>
          </w:tcPr>
          <w:p w:rsidR="001C64D0" w:rsidRDefault="001C64D0" w:rsidP="00631B6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每期价格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期</w:t>
            </w:r>
            <w:proofErr w:type="gramStart"/>
            <w:r>
              <w:rPr>
                <w:rFonts w:hint="eastAsia"/>
                <w:szCs w:val="21"/>
              </w:rPr>
              <w:t>初价格</w:t>
            </w:r>
            <w:proofErr w:type="gramEnd"/>
          </w:p>
        </w:tc>
      </w:tr>
      <w:tr w:rsidR="001C64D0" w:rsidTr="001C64D0">
        <w:tc>
          <w:tcPr>
            <w:tcW w:w="1413" w:type="dxa"/>
          </w:tcPr>
          <w:p w:rsidR="001C64D0" w:rsidRDefault="006B5310" w:rsidP="00631B6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国债平移</w:t>
            </w:r>
          </w:p>
        </w:tc>
        <w:tc>
          <w:tcPr>
            <w:tcW w:w="6883" w:type="dxa"/>
          </w:tcPr>
          <w:p w:rsidR="001C64D0" w:rsidRPr="006B5310" w:rsidRDefault="006B5310" w:rsidP="006B531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券种</w:t>
            </w: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的国债平移收益为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*shift</m:t>
              </m:r>
            </m:oMath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其中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shift=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end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beg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  <w:r>
              <w:rPr>
                <w:rFonts w:hint="eastAsia"/>
                <w:szCs w:val="21"/>
              </w:rPr>
              <w:t>为国债收益率曲线平移量，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y</m:t>
                  </m:r>
                  <m:ctrlPr>
                    <w:rPr>
                      <w:rFonts w:ascii="Cambria Math" w:hAnsi="Cambria Math" w:hint="eastAsia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>
              <w:rPr>
                <w:rFonts w:hint="eastAsia"/>
                <w:szCs w:val="21"/>
              </w:rPr>
              <w:t>表示第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只债券期初或期末收益率，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  <w:r>
              <w:rPr>
                <w:rFonts w:hint="eastAsia"/>
                <w:szCs w:val="21"/>
              </w:rPr>
              <w:t>表示第</w:t>
            </w:r>
            <w:r>
              <w:rPr>
                <w:rFonts w:hint="eastAsia"/>
                <w:szCs w:val="21"/>
              </w:rPr>
              <w:t>s</w:t>
            </w:r>
            <w:proofErr w:type="gramStart"/>
            <w:r>
              <w:rPr>
                <w:rFonts w:hint="eastAsia"/>
                <w:szCs w:val="21"/>
              </w:rPr>
              <w:t>个</w:t>
            </w:r>
            <w:proofErr w:type="gramEnd"/>
            <w:r>
              <w:rPr>
                <w:rFonts w:hint="eastAsia"/>
                <w:szCs w:val="21"/>
              </w:rPr>
              <w:t>券种</w:t>
            </w:r>
            <w:proofErr w:type="gramStart"/>
            <w:r>
              <w:rPr>
                <w:rFonts w:hint="eastAsia"/>
                <w:szCs w:val="21"/>
              </w:rPr>
              <w:t>的久期</w:t>
            </w:r>
            <w:proofErr w:type="gramEnd"/>
          </w:p>
        </w:tc>
      </w:tr>
      <w:tr w:rsidR="001C64D0" w:rsidTr="001C64D0">
        <w:tc>
          <w:tcPr>
            <w:tcW w:w="1413" w:type="dxa"/>
          </w:tcPr>
          <w:p w:rsidR="001C64D0" w:rsidRDefault="006B5310" w:rsidP="00631B6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国债扭曲</w:t>
            </w:r>
          </w:p>
        </w:tc>
        <w:tc>
          <w:tcPr>
            <w:tcW w:w="6883" w:type="dxa"/>
          </w:tcPr>
          <w:p w:rsidR="001C64D0" w:rsidRDefault="006B5310" w:rsidP="006B531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券种</w:t>
            </w: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的国债扭曲收益为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*</m:t>
              </m:r>
              <m:r>
                <w:rPr>
                  <w:rFonts w:ascii="Cambria Math" w:hAnsi="Cambria Math"/>
                  <w:szCs w:val="21"/>
                </w:rPr>
                <m:t>twist</m:t>
              </m:r>
            </m:oMath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其中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twist=</m:t>
              </m:r>
              <m:sSubSup>
                <m:sSubSupPr>
                  <m:ctrlPr>
                    <w:rPr>
                      <w:rFonts w:ascii="Cambria Math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end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beg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-shift</m:t>
              </m:r>
            </m:oMath>
            <w:r>
              <w:rPr>
                <w:rFonts w:hint="eastAsia"/>
                <w:szCs w:val="21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</m:oMath>
            <w:r>
              <w:rPr>
                <w:rFonts w:hint="eastAsia"/>
                <w:szCs w:val="21"/>
              </w:rPr>
              <w:t>表示券种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的期初或期末收益率</w:t>
            </w:r>
          </w:p>
        </w:tc>
      </w:tr>
      <w:tr w:rsidR="001C64D0" w:rsidTr="001C64D0">
        <w:tc>
          <w:tcPr>
            <w:tcW w:w="1413" w:type="dxa"/>
          </w:tcPr>
          <w:p w:rsidR="001C64D0" w:rsidRDefault="006B5310" w:rsidP="00631B6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利差收益</w:t>
            </w:r>
          </w:p>
        </w:tc>
        <w:tc>
          <w:tcPr>
            <w:tcW w:w="6883" w:type="dxa"/>
          </w:tcPr>
          <w:p w:rsidR="001C64D0" w:rsidRDefault="006B5310" w:rsidP="006946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的利差收益为</w:t>
            </w:r>
            <m:oMath>
              <m:sSubSup>
                <m:sSubSupPr>
                  <m:ctrlPr>
                    <w:rPr>
                      <w:rFonts w:ascii="Cambria Math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spr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=-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*sp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p>
              </m:sSubSup>
            </m:oMath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其中</w:t>
            </w:r>
            <m:oMath>
              <m:sSubSup>
                <m:sSubSupPr>
                  <m:ctrlPr>
                    <w:rPr>
                      <w:rFonts w:ascii="Cambria Math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spc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sp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p>
                  </m:sSubSup>
                </m:den>
              </m:f>
            </m:oMath>
            <w:r w:rsidR="0069462A">
              <w:rPr>
                <w:rFonts w:hint="eastAsia"/>
                <w:szCs w:val="21"/>
              </w:rPr>
              <w:t>为基准在券种</w:t>
            </w:r>
            <w:r w:rsidR="0069462A">
              <w:rPr>
                <w:rFonts w:hint="eastAsia"/>
                <w:szCs w:val="21"/>
              </w:rPr>
              <w:t>a</w:t>
            </w:r>
            <w:r w:rsidR="0069462A">
              <w:rPr>
                <w:rFonts w:hint="eastAsia"/>
                <w:szCs w:val="21"/>
              </w:rPr>
              <w:t>上的利差收益反推的利差变化，其中</w:t>
            </w:r>
            <m:oMath>
              <m:sSubSup>
                <m:sSubSupPr>
                  <m:ctrlPr>
                    <w:rPr>
                      <w:rFonts w:ascii="Cambria Math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spr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-i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-sh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-tw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p>
              </m:sSubSup>
            </m:oMath>
            <w:r w:rsidR="0069462A">
              <w:rPr>
                <w:rFonts w:hint="eastAsia"/>
                <w:szCs w:val="21"/>
              </w:rPr>
              <w:t>为基准在券种</w:t>
            </w:r>
            <w:r w:rsidR="0069462A">
              <w:rPr>
                <w:rFonts w:hint="eastAsia"/>
                <w:szCs w:val="21"/>
              </w:rPr>
              <w:t>a</w:t>
            </w:r>
            <w:r w:rsidR="0069462A">
              <w:rPr>
                <w:rFonts w:hint="eastAsia"/>
                <w:szCs w:val="21"/>
              </w:rPr>
              <w:t>的利差收益，其中</w:t>
            </w:r>
            <w:proofErr w:type="spellStart"/>
            <w:r w:rsidR="0069462A">
              <w:rPr>
                <w:rFonts w:hint="eastAsia"/>
                <w:szCs w:val="21"/>
              </w:rPr>
              <w:t>ir</w:t>
            </w:r>
            <w:proofErr w:type="spellEnd"/>
            <w:r w:rsidR="0069462A">
              <w:rPr>
                <w:rFonts w:hint="eastAsia"/>
                <w:szCs w:val="21"/>
              </w:rPr>
              <w:t>表示利息收益，</w:t>
            </w:r>
            <w:proofErr w:type="spellStart"/>
            <w:r w:rsidR="0069462A">
              <w:rPr>
                <w:rFonts w:hint="eastAsia"/>
                <w:szCs w:val="21"/>
              </w:rPr>
              <w:t>shr</w:t>
            </w:r>
            <w:proofErr w:type="spellEnd"/>
            <w:r w:rsidR="0069462A">
              <w:rPr>
                <w:rFonts w:hint="eastAsia"/>
                <w:szCs w:val="21"/>
              </w:rPr>
              <w:t>表示平移收益，</w:t>
            </w:r>
            <w:proofErr w:type="spellStart"/>
            <w:r w:rsidR="0069462A">
              <w:rPr>
                <w:rFonts w:hint="eastAsia"/>
                <w:szCs w:val="21"/>
              </w:rPr>
              <w:t>twr</w:t>
            </w:r>
            <w:proofErr w:type="spellEnd"/>
            <w:r w:rsidR="0069462A">
              <w:rPr>
                <w:rFonts w:hint="eastAsia"/>
                <w:szCs w:val="21"/>
              </w:rPr>
              <w:t>表示扭曲收益</w:t>
            </w:r>
          </w:p>
        </w:tc>
      </w:tr>
      <w:tr w:rsidR="001C64D0" w:rsidTr="001C64D0">
        <w:tc>
          <w:tcPr>
            <w:tcW w:w="1413" w:type="dxa"/>
          </w:tcPr>
          <w:p w:rsidR="001C64D0" w:rsidRDefault="0069462A" w:rsidP="00631B6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收益</w:t>
            </w:r>
          </w:p>
        </w:tc>
        <w:tc>
          <w:tcPr>
            <w:tcW w:w="6883" w:type="dxa"/>
          </w:tcPr>
          <w:p w:rsidR="001C64D0" w:rsidRDefault="0069462A" w:rsidP="0069462A">
            <w:pPr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sel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-i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-sh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-tw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-sp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sup>
                </m:sSubSup>
              </m:oMath>
            </m:oMathPara>
            <w:bookmarkStart w:id="0" w:name="_GoBack"/>
            <w:bookmarkEnd w:id="0"/>
          </w:p>
        </w:tc>
      </w:tr>
    </w:tbl>
    <w:p w:rsidR="001C64D0" w:rsidRPr="00CA31CC" w:rsidRDefault="001C64D0" w:rsidP="00631B60">
      <w:pPr>
        <w:rPr>
          <w:rFonts w:hint="eastAsia"/>
          <w:szCs w:val="21"/>
        </w:rPr>
      </w:pPr>
    </w:p>
    <w:sectPr w:rsidR="001C64D0" w:rsidRPr="00CA3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21665"/>
    <w:multiLevelType w:val="hybridMultilevel"/>
    <w:tmpl w:val="3F528C9E"/>
    <w:lvl w:ilvl="0" w:tplc="AD308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10"/>
    <w:rsid w:val="000A0910"/>
    <w:rsid w:val="001C64D0"/>
    <w:rsid w:val="00317558"/>
    <w:rsid w:val="00631B60"/>
    <w:rsid w:val="0069462A"/>
    <w:rsid w:val="006B5310"/>
    <w:rsid w:val="00735A98"/>
    <w:rsid w:val="00793401"/>
    <w:rsid w:val="008D0137"/>
    <w:rsid w:val="009D6CDB"/>
    <w:rsid w:val="00AF4751"/>
    <w:rsid w:val="00CA31CC"/>
    <w:rsid w:val="00CA5E20"/>
    <w:rsid w:val="00E030EF"/>
    <w:rsid w:val="00E7400E"/>
    <w:rsid w:val="00FD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90F9C-BB83-45B9-86B7-C77EC87C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910"/>
    <w:pPr>
      <w:ind w:firstLineChars="200" w:firstLine="420"/>
    </w:pPr>
  </w:style>
  <w:style w:type="table" w:styleId="a4">
    <w:name w:val="Table Grid"/>
    <w:basedOn w:val="a1"/>
    <w:uiPriority w:val="39"/>
    <w:rsid w:val="00AF47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AF475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AF475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E03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归因结果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1年内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久期配置</c:v>
                </c:pt>
                <c:pt idx="1">
                  <c:v>券种配置</c:v>
                </c:pt>
                <c:pt idx="2">
                  <c:v>个券选择</c:v>
                </c:pt>
                <c:pt idx="3">
                  <c:v>货币配置</c:v>
                </c:pt>
                <c:pt idx="4">
                  <c:v>合计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-2.9E-4</c:v>
                </c:pt>
                <c:pt idx="1">
                  <c:v>-3.9899999999999996E-3</c:v>
                </c:pt>
                <c:pt idx="2">
                  <c:v>-2.9999999999999997E-4</c:v>
                </c:pt>
                <c:pt idx="3">
                  <c:v>0</c:v>
                </c:pt>
                <c:pt idx="4">
                  <c:v>-4.5799999999999999E-3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1-3年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久期配置</c:v>
                </c:pt>
                <c:pt idx="1">
                  <c:v>券种配置</c:v>
                </c:pt>
                <c:pt idx="2">
                  <c:v>个券选择</c:v>
                </c:pt>
                <c:pt idx="3">
                  <c:v>货币配置</c:v>
                </c:pt>
                <c:pt idx="4">
                  <c:v>合计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-2.7599999999999999E-3</c:v>
                </c:pt>
                <c:pt idx="1">
                  <c:v>-8.5100000000000002E-3</c:v>
                </c:pt>
                <c:pt idx="2">
                  <c:v>1.0529999999999999E-2</c:v>
                </c:pt>
                <c:pt idx="3">
                  <c:v>0</c:v>
                </c:pt>
                <c:pt idx="4">
                  <c:v>-7.5000000000000002E-4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3-6年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久期配置</c:v>
                </c:pt>
                <c:pt idx="1">
                  <c:v>券种配置</c:v>
                </c:pt>
                <c:pt idx="2">
                  <c:v>个券选择</c:v>
                </c:pt>
                <c:pt idx="3">
                  <c:v>货币配置</c:v>
                </c:pt>
                <c:pt idx="4">
                  <c:v>合计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-2.1099999999999999E-3</c:v>
                </c:pt>
                <c:pt idx="1">
                  <c:v>-0.10679</c:v>
                </c:pt>
                <c:pt idx="2">
                  <c:v>4.5150000000000003E-2</c:v>
                </c:pt>
                <c:pt idx="3">
                  <c:v>0</c:v>
                </c:pt>
                <c:pt idx="4">
                  <c:v>-6.3740000000000005E-2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6-10年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久期配置</c:v>
                </c:pt>
                <c:pt idx="1">
                  <c:v>券种配置</c:v>
                </c:pt>
                <c:pt idx="2">
                  <c:v>个券选择</c:v>
                </c:pt>
                <c:pt idx="3">
                  <c:v>货币配置</c:v>
                </c:pt>
                <c:pt idx="4">
                  <c:v>合计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-6.13E-3</c:v>
                </c:pt>
                <c:pt idx="1">
                  <c:v>1.3939E-2</c:v>
                </c:pt>
                <c:pt idx="2">
                  <c:v>-1.5709999999999998E-2</c:v>
                </c:pt>
                <c:pt idx="3">
                  <c:v>0</c:v>
                </c:pt>
                <c:pt idx="4">
                  <c:v>-7.92E-3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10年以上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久期配置</c:v>
                </c:pt>
                <c:pt idx="1">
                  <c:v>券种配置</c:v>
                </c:pt>
                <c:pt idx="2">
                  <c:v>个券选择</c:v>
                </c:pt>
                <c:pt idx="3">
                  <c:v>货币配置</c:v>
                </c:pt>
                <c:pt idx="4">
                  <c:v>合计</c:v>
                </c:pt>
              </c:strCache>
            </c:strRef>
          </c:cat>
          <c:val>
            <c:numRef>
              <c:f>Sheet1!$B$6:$F$6</c:f>
              <c:numCache>
                <c:formatCode>General</c:formatCode>
                <c:ptCount val="5"/>
                <c:pt idx="0">
                  <c:v>-8.2100000000000003E-3</c:v>
                </c:pt>
                <c:pt idx="1">
                  <c:v>9.9198999999999996E-2</c:v>
                </c:pt>
                <c:pt idx="2">
                  <c:v>1.6619999999999999E-2</c:v>
                </c:pt>
                <c:pt idx="3">
                  <c:v>0</c:v>
                </c:pt>
                <c:pt idx="4">
                  <c:v>0.107611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474151216"/>
        <c:axId val="-474155024"/>
      </c:barChart>
      <c:catAx>
        <c:axId val="-474151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74155024"/>
        <c:crosses val="autoZero"/>
        <c:auto val="1"/>
        <c:lblAlgn val="ctr"/>
        <c:lblOffset val="100"/>
        <c:noMultiLvlLbl val="0"/>
      </c:catAx>
      <c:valAx>
        <c:axId val="-47415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74151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主动收益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国债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Sheet2!$B$1:$F$1</c:f>
              <c:strCache>
                <c:ptCount val="5"/>
                <c:pt idx="0">
                  <c:v>利息收益</c:v>
                </c:pt>
                <c:pt idx="1">
                  <c:v>国债平移</c:v>
                </c:pt>
                <c:pt idx="2">
                  <c:v>国债扭曲</c:v>
                </c:pt>
                <c:pt idx="3">
                  <c:v>利差收益</c:v>
                </c:pt>
                <c:pt idx="4">
                  <c:v>选券收益</c:v>
                </c:pt>
              </c:strCache>
            </c:strRef>
          </c:cat>
          <c:val>
            <c:numRef>
              <c:f>Sheet2!$B$2:$F$2</c:f>
              <c:numCache>
                <c:formatCode>General</c:formatCode>
                <c:ptCount val="5"/>
                <c:pt idx="0">
                  <c:v>1E-3</c:v>
                </c:pt>
                <c:pt idx="1">
                  <c:v>6.1499999999999999E-2</c:v>
                </c:pt>
                <c:pt idx="2">
                  <c:v>-0.49929000000000001</c:v>
                </c:pt>
                <c:pt idx="3">
                  <c:v>1.095707</c:v>
                </c:pt>
                <c:pt idx="4">
                  <c:v>-0.67137000000000002</c:v>
                </c:pt>
              </c:numCache>
            </c:numRef>
          </c:val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金融债</c:v>
                </c:pt>
              </c:strCache>
            </c:strRef>
          </c:tx>
          <c:spPr>
            <a:solidFill>
              <a:schemeClr val="accent4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Sheet2!$B$1:$F$1</c:f>
              <c:strCache>
                <c:ptCount val="5"/>
                <c:pt idx="0">
                  <c:v>利息收益</c:v>
                </c:pt>
                <c:pt idx="1">
                  <c:v>国债平移</c:v>
                </c:pt>
                <c:pt idx="2">
                  <c:v>国债扭曲</c:v>
                </c:pt>
                <c:pt idx="3">
                  <c:v>利差收益</c:v>
                </c:pt>
                <c:pt idx="4">
                  <c:v>选券收益</c:v>
                </c:pt>
              </c:strCache>
            </c:strRef>
          </c:cat>
          <c:val>
            <c:numRef>
              <c:f>Sheet2!$B$3:$F$3</c:f>
              <c:numCache>
                <c:formatCode>General</c:formatCode>
                <c:ptCount val="5"/>
                <c:pt idx="0">
                  <c:v>4.0000000000000001E-3</c:v>
                </c:pt>
                <c:pt idx="1">
                  <c:v>-3.1980000000000001E-2</c:v>
                </c:pt>
                <c:pt idx="2">
                  <c:v>5.5329999999999997E-3</c:v>
                </c:pt>
                <c:pt idx="3">
                  <c:v>7.9332E-2</c:v>
                </c:pt>
                <c:pt idx="4">
                  <c:v>-5.3039999999999997E-2</c:v>
                </c:pt>
              </c:numCache>
            </c:numRef>
          </c:val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企业债及公司债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Sheet2!$B$1:$F$1</c:f>
              <c:strCache>
                <c:ptCount val="5"/>
                <c:pt idx="0">
                  <c:v>利息收益</c:v>
                </c:pt>
                <c:pt idx="1">
                  <c:v>国债平移</c:v>
                </c:pt>
                <c:pt idx="2">
                  <c:v>国债扭曲</c:v>
                </c:pt>
                <c:pt idx="3">
                  <c:v>利差收益</c:v>
                </c:pt>
                <c:pt idx="4">
                  <c:v>选券收益</c:v>
                </c:pt>
              </c:strCache>
            </c:strRef>
          </c:cat>
          <c:val>
            <c:numRef>
              <c:f>Sheet2!$B$4:$F$4</c:f>
              <c:numCache>
                <c:formatCode>General</c:formatCode>
                <c:ptCount val="5"/>
                <c:pt idx="0">
                  <c:v>1E-3</c:v>
                </c:pt>
                <c:pt idx="1">
                  <c:v>-2.7060000000000001E-2</c:v>
                </c:pt>
                <c:pt idx="2">
                  <c:v>5.7829999999999999E-3</c:v>
                </c:pt>
                <c:pt idx="3">
                  <c:v>0.119974</c:v>
                </c:pt>
                <c:pt idx="4">
                  <c:v>-9.8299999999999998E-2</c:v>
                </c:pt>
              </c:numCache>
            </c:numRef>
          </c:val>
        </c:ser>
        <c:ser>
          <c:idx val="3"/>
          <c:order val="3"/>
          <c:tx>
            <c:strRef>
              <c:f>Sheet2!$A$5</c:f>
              <c:strCache>
                <c:ptCount val="1"/>
                <c:pt idx="0">
                  <c:v>资产支持证券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Sheet2!$B$1:$F$1</c:f>
              <c:strCache>
                <c:ptCount val="5"/>
                <c:pt idx="0">
                  <c:v>利息收益</c:v>
                </c:pt>
                <c:pt idx="1">
                  <c:v>国债平移</c:v>
                </c:pt>
                <c:pt idx="2">
                  <c:v>国债扭曲</c:v>
                </c:pt>
                <c:pt idx="3">
                  <c:v>利差收益</c:v>
                </c:pt>
                <c:pt idx="4">
                  <c:v>选券收益</c:v>
                </c:pt>
              </c:strCache>
            </c:strRef>
          </c:cat>
          <c:val>
            <c:numRef>
              <c:f>Sheet2!$B$5:$F$5</c:f>
              <c:numCache>
                <c:formatCode>General</c:formatCode>
                <c:ptCount val="5"/>
                <c:pt idx="0">
                  <c:v>0</c:v>
                </c:pt>
                <c:pt idx="1">
                  <c:v>-4.428E-2</c:v>
                </c:pt>
                <c:pt idx="2">
                  <c:v>0.25217099999999998</c:v>
                </c:pt>
                <c:pt idx="3">
                  <c:v>6.3712000000000005E-2</c:v>
                </c:pt>
                <c:pt idx="4">
                  <c:v>-0.26932</c:v>
                </c:pt>
              </c:numCache>
            </c:numRef>
          </c:val>
        </c:ser>
        <c:ser>
          <c:idx val="4"/>
          <c:order val="4"/>
          <c:tx>
            <c:strRef>
              <c:f>Sheet2!$A$6</c:f>
              <c:strCache>
                <c:ptCount val="1"/>
                <c:pt idx="0">
                  <c:v>其他券种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Sheet2!$B$1:$F$1</c:f>
              <c:strCache>
                <c:ptCount val="5"/>
                <c:pt idx="0">
                  <c:v>利息收益</c:v>
                </c:pt>
                <c:pt idx="1">
                  <c:v>国债平移</c:v>
                </c:pt>
                <c:pt idx="2">
                  <c:v>国债扭曲</c:v>
                </c:pt>
                <c:pt idx="3">
                  <c:v>利差收益</c:v>
                </c:pt>
                <c:pt idx="4">
                  <c:v>选券收益</c:v>
                </c:pt>
              </c:strCache>
            </c:strRef>
          </c:cat>
          <c:val>
            <c:numRef>
              <c:f>Sheet2!$B$6:$F$6</c:f>
              <c:numCache>
                <c:formatCode>General</c:formatCode>
                <c:ptCount val="5"/>
                <c:pt idx="0">
                  <c:v>0</c:v>
                </c:pt>
                <c:pt idx="1">
                  <c:v>7.3800000000000003E-3</c:v>
                </c:pt>
                <c:pt idx="2">
                  <c:v>-2.7380000000000002E-2</c:v>
                </c:pt>
                <c:pt idx="3">
                  <c:v>0.21992</c:v>
                </c:pt>
                <c:pt idx="4">
                  <c:v>-0.19964999999999999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474143600"/>
        <c:axId val="-474142512"/>
      </c:barChart>
      <c:catAx>
        <c:axId val="-474143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74142512"/>
        <c:crosses val="autoZero"/>
        <c:auto val="1"/>
        <c:lblAlgn val="ctr"/>
        <c:lblOffset val="100"/>
        <c:noMultiLvlLbl val="0"/>
      </c:catAx>
      <c:valAx>
        <c:axId val="-47414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7414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2017-08-13T00:07:00Z</dcterms:created>
  <dcterms:modified xsi:type="dcterms:W3CDTF">2017-08-16T01:50:00Z</dcterms:modified>
</cp:coreProperties>
</file>