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115" w:rsidRPr="00690B25" w:rsidRDefault="00465115" w:rsidP="00465115">
      <w:pPr>
        <w:pStyle w:val="10"/>
        <w:spacing w:line="360" w:lineRule="auto"/>
        <w:rPr>
          <w:rFonts w:ascii="黑体" w:eastAsia="黑体" w:hAnsi="黑体"/>
          <w:b w:val="0"/>
        </w:rPr>
      </w:pPr>
      <w:bookmarkStart w:id="0" w:name="_Toc336452667"/>
      <w:r w:rsidRPr="00690B25">
        <w:rPr>
          <w:rFonts w:ascii="黑体" w:eastAsia="黑体" w:hAnsi="黑体"/>
          <w:b w:val="0"/>
        </w:rPr>
        <w:t>清华大学学生社团协会管理条例（修订）</w:t>
      </w:r>
      <w:bookmarkEnd w:id="0"/>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第一章  总则</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为了进一步加强校园文明建设，促进学生社团协会（以下简称“协会”）的健康发展，丰富和活跃学生的课外生活，为学生全面素质的提高服务，依据国家及学校的规定，特制定本条例。</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本条例所称学生社团协会，是指由具有</w:t>
      </w:r>
      <w:r w:rsidRPr="00690B25">
        <w:rPr>
          <w:rFonts w:asciiTheme="minorEastAsia" w:eastAsiaTheme="minorEastAsia" w:hAnsiTheme="minorEastAsia"/>
          <w:b w:val="0"/>
          <w:szCs w:val="21"/>
        </w:rPr>
        <w:t>共同兴趣和爱好</w:t>
      </w:r>
      <w:r w:rsidRPr="0085086F">
        <w:rPr>
          <w:rFonts w:asciiTheme="minorEastAsia" w:eastAsiaTheme="minorEastAsia" w:hAnsiTheme="minorEastAsia"/>
          <w:b w:val="0"/>
          <w:szCs w:val="21"/>
        </w:rPr>
        <w:t>的</w:t>
      </w:r>
      <w:r w:rsidRPr="00690B25">
        <w:rPr>
          <w:rFonts w:asciiTheme="minorEastAsia" w:eastAsiaTheme="minorEastAsia" w:hAnsiTheme="minorEastAsia"/>
          <w:b w:val="0"/>
          <w:szCs w:val="21"/>
        </w:rPr>
        <w:t>我校学生自愿</w:t>
      </w:r>
      <w:r w:rsidRPr="0085086F">
        <w:rPr>
          <w:rFonts w:asciiTheme="minorEastAsia" w:eastAsiaTheme="minorEastAsia" w:hAnsiTheme="minorEastAsia"/>
          <w:b w:val="0"/>
          <w:szCs w:val="21"/>
        </w:rPr>
        <w:t>组成的、具有一定</w:t>
      </w:r>
      <w:r w:rsidRPr="00690B25">
        <w:rPr>
          <w:rFonts w:asciiTheme="minorEastAsia" w:eastAsiaTheme="minorEastAsia" w:hAnsiTheme="minorEastAsia"/>
          <w:b w:val="0"/>
          <w:szCs w:val="21"/>
        </w:rPr>
        <w:t>章程</w:t>
      </w:r>
      <w:r w:rsidRPr="0085086F">
        <w:rPr>
          <w:rFonts w:asciiTheme="minorEastAsia" w:eastAsiaTheme="minorEastAsia" w:hAnsiTheme="minorEastAsia"/>
          <w:b w:val="0"/>
          <w:szCs w:val="21"/>
        </w:rPr>
        <w:t>并在学校学生社团协会管理部门</w:t>
      </w:r>
      <w:r w:rsidRPr="00690B25">
        <w:rPr>
          <w:rFonts w:asciiTheme="minorEastAsia" w:eastAsiaTheme="minorEastAsia" w:hAnsiTheme="minorEastAsia"/>
          <w:b w:val="0"/>
          <w:szCs w:val="21"/>
        </w:rPr>
        <w:t>登记注册</w:t>
      </w:r>
      <w:r w:rsidRPr="0085086F">
        <w:rPr>
          <w:rFonts w:asciiTheme="minorEastAsia" w:eastAsiaTheme="minorEastAsia" w:hAnsiTheme="minorEastAsia"/>
          <w:b w:val="0"/>
          <w:szCs w:val="21"/>
        </w:rPr>
        <w:t>的群众性团体。</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协会会员应是我校在校正式注册登记的本科生、研究生。</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协会必须接受学校的指导和管理。</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协会的宗旨及活动必须坚持四项基本原则，遵守国家的法律法规和学校的有关规定，符合国家的教育方针，有益于学生的身心健康与全面发展。</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协会不得从事营利性经营活动。</w:t>
      </w:r>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第二章  协会的管理部门和辅导部门</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学生处、研究生院是所有学生社团协会的管理部门，学生处、研究生院授权校团委具体负责所有学生社团协会的管理工作。</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校团委下设社团协会部（以下简称社团部），具体履行学校对协会的管理和服务职能，主要职责包括：</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对申请成立的</w:t>
      </w:r>
      <w:r w:rsidRPr="00690B25">
        <w:rPr>
          <w:rFonts w:asciiTheme="minorEastAsia" w:eastAsiaTheme="minorEastAsia" w:hAnsiTheme="minorEastAsia"/>
        </w:rPr>
        <w:t>新协会进行预审</w:t>
      </w:r>
      <w:r w:rsidRPr="0085086F">
        <w:rPr>
          <w:rFonts w:asciiTheme="minorEastAsia" w:eastAsiaTheme="minorEastAsia" w:hAnsiTheme="minorEastAsia"/>
        </w:rPr>
        <w:t>；</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在每</w:t>
      </w:r>
      <w:proofErr w:type="gramStart"/>
      <w:r w:rsidRPr="0085086F">
        <w:rPr>
          <w:rFonts w:asciiTheme="minorEastAsia" w:eastAsiaTheme="minorEastAsia" w:hAnsiTheme="minorEastAsia"/>
        </w:rPr>
        <w:t>学年初</w:t>
      </w:r>
      <w:proofErr w:type="gramEnd"/>
      <w:r w:rsidRPr="0085086F">
        <w:rPr>
          <w:rFonts w:asciiTheme="minorEastAsia" w:eastAsiaTheme="minorEastAsia" w:hAnsiTheme="minorEastAsia"/>
        </w:rPr>
        <w:t>完成所有协会的年度注册和个别协会</w:t>
      </w:r>
      <w:r w:rsidRPr="00690B25">
        <w:rPr>
          <w:rFonts w:asciiTheme="minorEastAsia" w:eastAsiaTheme="minorEastAsia" w:hAnsiTheme="minorEastAsia"/>
        </w:rPr>
        <w:t>注销</w:t>
      </w:r>
      <w:r w:rsidRPr="0085086F">
        <w:rPr>
          <w:rFonts w:asciiTheme="minorEastAsia" w:eastAsiaTheme="minorEastAsia" w:hAnsiTheme="minorEastAsia"/>
        </w:rPr>
        <w:t>工作；</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对协会的工作及其主要学生干部进行指导培训；</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对协会的各项活动进行</w:t>
      </w:r>
      <w:r w:rsidRPr="00690B25">
        <w:rPr>
          <w:rFonts w:asciiTheme="minorEastAsia" w:eastAsiaTheme="minorEastAsia" w:hAnsiTheme="minorEastAsia"/>
        </w:rPr>
        <w:t>审查</w:t>
      </w:r>
      <w:r w:rsidRPr="0085086F">
        <w:rPr>
          <w:rFonts w:asciiTheme="minorEastAsia" w:eastAsiaTheme="minorEastAsia" w:hAnsiTheme="minorEastAsia"/>
        </w:rPr>
        <w:t>；</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社团部管理部门管理协会活动</w:t>
      </w:r>
      <w:r w:rsidRPr="00690B25">
        <w:rPr>
          <w:rFonts w:asciiTheme="minorEastAsia" w:eastAsiaTheme="minorEastAsia" w:hAnsiTheme="minorEastAsia"/>
        </w:rPr>
        <w:t>资金</w:t>
      </w:r>
      <w:r w:rsidRPr="0085086F">
        <w:rPr>
          <w:rFonts w:asciiTheme="minorEastAsia" w:eastAsiaTheme="minorEastAsia" w:hAnsiTheme="minorEastAsia"/>
        </w:rPr>
        <w:t>；</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负责协会</w:t>
      </w:r>
      <w:proofErr w:type="gramStart"/>
      <w:r w:rsidRPr="0085086F">
        <w:rPr>
          <w:rFonts w:asciiTheme="minorEastAsia" w:eastAsiaTheme="minorEastAsia" w:hAnsiTheme="minorEastAsia"/>
        </w:rPr>
        <w:t>类素质</w:t>
      </w:r>
      <w:proofErr w:type="gramEnd"/>
      <w:r w:rsidRPr="0085086F">
        <w:rPr>
          <w:rFonts w:asciiTheme="minorEastAsia" w:eastAsiaTheme="minorEastAsia" w:hAnsiTheme="minorEastAsia"/>
        </w:rPr>
        <w:t>拓展项目的申报、初审、管理和评估；</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每学期对协会的工作及活动开展情况进行检查和评估；</w:t>
      </w:r>
    </w:p>
    <w:p w:rsidR="00465115" w:rsidRDefault="00465115" w:rsidP="00465115">
      <w:pPr>
        <w:pStyle w:val="a"/>
        <w:numPr>
          <w:ilvl w:val="0"/>
          <w:numId w:val="7"/>
        </w:numPr>
        <w:spacing w:line="360" w:lineRule="auto"/>
        <w:rPr>
          <w:rFonts w:asciiTheme="minorEastAsia" w:eastAsiaTheme="minorEastAsia" w:hAnsiTheme="minorEastAsia"/>
        </w:rPr>
      </w:pPr>
      <w:r w:rsidRPr="0085086F">
        <w:rPr>
          <w:rFonts w:asciiTheme="minorEastAsia" w:eastAsiaTheme="minorEastAsia" w:hAnsiTheme="minorEastAsia"/>
        </w:rPr>
        <w:t>对协会的</w:t>
      </w:r>
      <w:r w:rsidRPr="00690B25">
        <w:rPr>
          <w:rFonts w:asciiTheme="minorEastAsia" w:eastAsiaTheme="minorEastAsia" w:hAnsiTheme="minorEastAsia"/>
        </w:rPr>
        <w:t>表彰处分及</w:t>
      </w:r>
      <w:r w:rsidRPr="0085086F">
        <w:rPr>
          <w:rFonts w:asciiTheme="minorEastAsia" w:eastAsiaTheme="minorEastAsia" w:hAnsiTheme="minorEastAsia"/>
        </w:rPr>
        <w:t>其他咨询服务等工作。</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协会的挂靠单位及辅导教师</w:t>
      </w:r>
    </w:p>
    <w:p w:rsidR="00465115" w:rsidRDefault="00465115" w:rsidP="00465115">
      <w:pPr>
        <w:numPr>
          <w:ilvl w:val="0"/>
          <w:numId w:val="16"/>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挂靠单位及辅导教师负责对协会进行辅导。</w:t>
      </w:r>
      <w:r w:rsidRPr="00690B25">
        <w:rPr>
          <w:rFonts w:asciiTheme="minorEastAsia" w:eastAsiaTheme="minorEastAsia" w:hAnsiTheme="minorEastAsia"/>
          <w:b w:val="0"/>
          <w:szCs w:val="21"/>
        </w:rPr>
        <w:t>协会必须具有挂靠单位及辅导教师</w:t>
      </w:r>
      <w:r w:rsidRPr="0012116D">
        <w:rPr>
          <w:rFonts w:asciiTheme="minorEastAsia" w:eastAsiaTheme="minorEastAsia" w:hAnsiTheme="minorEastAsia"/>
          <w:b w:val="0"/>
          <w:szCs w:val="21"/>
        </w:rPr>
        <w:t>。</w:t>
      </w:r>
      <w:r w:rsidRPr="00690B25">
        <w:rPr>
          <w:rFonts w:asciiTheme="minorEastAsia" w:eastAsiaTheme="minorEastAsia" w:hAnsiTheme="minorEastAsia"/>
          <w:b w:val="0"/>
          <w:szCs w:val="21"/>
        </w:rPr>
        <w:t>挂</w:t>
      </w:r>
      <w:r w:rsidRPr="00690B25">
        <w:rPr>
          <w:rFonts w:asciiTheme="minorEastAsia" w:eastAsiaTheme="minorEastAsia" w:hAnsiTheme="minorEastAsia"/>
          <w:b w:val="0"/>
          <w:szCs w:val="21"/>
        </w:rPr>
        <w:lastRenderedPageBreak/>
        <w:t>靠单位应是清华大学校、院（系、所）党政部门、教学或科研单位；辅导教师应是挂靠单位的正式教职工。</w:t>
      </w:r>
      <w:r w:rsidRPr="0085086F">
        <w:rPr>
          <w:rFonts w:asciiTheme="minorEastAsia" w:eastAsiaTheme="minorEastAsia" w:hAnsiTheme="minorEastAsia"/>
          <w:b w:val="0"/>
          <w:szCs w:val="21"/>
        </w:rPr>
        <w:t>挂靠单位及辅导教师应熟悉该协会的活动内容并能胜任对其工作的指导，对协会会员进行业务培训，对协会主要活动进行可行性、安全性的论证。</w:t>
      </w:r>
    </w:p>
    <w:p w:rsidR="00465115" w:rsidRDefault="00465115" w:rsidP="00465115">
      <w:pPr>
        <w:numPr>
          <w:ilvl w:val="0"/>
          <w:numId w:val="16"/>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协会辅导教师由协会管理部门报至学校教务部门，由教务部门对辅导教师的工作给予适当的肯定。</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协会的顾问</w:t>
      </w:r>
    </w:p>
    <w:p w:rsidR="00465115" w:rsidRDefault="00465115" w:rsidP="00465115">
      <w:pPr>
        <w:numPr>
          <w:ilvl w:val="0"/>
          <w:numId w:val="10"/>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协会根据活动需要可在校内外聘请若干政策水平较高、学术造诣较深或某些方面有专长、关心教育的有关人士担任协会的顾问。协会顾问的职责是在协会的登记宗旨范围内对协会的活动进行帮助。</w:t>
      </w:r>
    </w:p>
    <w:p w:rsidR="00465115" w:rsidRDefault="00465115" w:rsidP="00465115">
      <w:pPr>
        <w:numPr>
          <w:ilvl w:val="0"/>
          <w:numId w:val="10"/>
        </w:numPr>
        <w:tabs>
          <w:tab w:val="clear" w:pos="840"/>
        </w:tabs>
        <w:spacing w:line="360" w:lineRule="auto"/>
        <w:ind w:left="0" w:firstLine="420"/>
        <w:rPr>
          <w:rFonts w:asciiTheme="minorEastAsia" w:eastAsiaTheme="minorEastAsia" w:hAnsiTheme="minorEastAsia"/>
          <w:b w:val="0"/>
          <w:szCs w:val="21"/>
        </w:rPr>
      </w:pPr>
      <w:r w:rsidRPr="00690B25">
        <w:rPr>
          <w:rFonts w:asciiTheme="minorEastAsia" w:eastAsiaTheme="minorEastAsia" w:hAnsiTheme="minorEastAsia"/>
          <w:b w:val="0"/>
          <w:szCs w:val="21"/>
        </w:rPr>
        <w:t>聘请顾问时，协会须向管理部门提出申请。</w:t>
      </w:r>
      <w:r w:rsidRPr="0012116D">
        <w:rPr>
          <w:rFonts w:asciiTheme="minorEastAsia" w:eastAsiaTheme="minorEastAsia" w:hAnsiTheme="minorEastAsia"/>
          <w:b w:val="0"/>
          <w:szCs w:val="21"/>
        </w:rPr>
        <w:t>经批准后方可正式聘请。</w:t>
      </w:r>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第三章  协会的成立登记和注册</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申请成立协会应当由发起人向管理部门申请筹备。</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成立协会，应具备以下条件：</w:t>
      </w:r>
    </w:p>
    <w:p w:rsidR="00465115" w:rsidRDefault="00465115" w:rsidP="00465115">
      <w:pPr>
        <w:numPr>
          <w:ilvl w:val="0"/>
          <w:numId w:val="18"/>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由3名以上学生联合发起，成立之后的会员总数一般不得少于20名；</w:t>
      </w:r>
    </w:p>
    <w:p w:rsidR="00465115" w:rsidRDefault="00465115" w:rsidP="00465115">
      <w:pPr>
        <w:numPr>
          <w:ilvl w:val="0"/>
          <w:numId w:val="18"/>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发起人要成立筹备组专门负责筹建事宜并指定负责人；</w:t>
      </w:r>
    </w:p>
    <w:p w:rsidR="00465115" w:rsidRDefault="00465115" w:rsidP="00465115">
      <w:pPr>
        <w:numPr>
          <w:ilvl w:val="0"/>
          <w:numId w:val="18"/>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筹备组要制定协会章程草案；</w:t>
      </w:r>
    </w:p>
    <w:p w:rsidR="00465115" w:rsidRDefault="00465115" w:rsidP="00465115">
      <w:pPr>
        <w:numPr>
          <w:ilvl w:val="0"/>
          <w:numId w:val="18"/>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协会的名称应简单明了，其全称应冠以“清华大学学生”字样，在活动时必须使用全称，不可省略“学生”二字。</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协会发起人应向协会管理部门提供以下文件：</w:t>
      </w:r>
    </w:p>
    <w:p w:rsidR="00465115" w:rsidRDefault="00465115" w:rsidP="00465115">
      <w:pPr>
        <w:numPr>
          <w:ilvl w:val="0"/>
          <w:numId w:val="8"/>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筹备申请书；</w:t>
      </w:r>
    </w:p>
    <w:p w:rsidR="00465115" w:rsidRDefault="00465115" w:rsidP="00465115">
      <w:pPr>
        <w:numPr>
          <w:ilvl w:val="0"/>
          <w:numId w:val="8"/>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协会的挂靠单位及辅导教师意见；</w:t>
      </w:r>
    </w:p>
    <w:p w:rsidR="00465115" w:rsidRDefault="00465115" w:rsidP="00465115">
      <w:pPr>
        <w:numPr>
          <w:ilvl w:val="0"/>
          <w:numId w:val="8"/>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协会的发起人和拟任负责人名单及基本情况；</w:t>
      </w:r>
    </w:p>
    <w:p w:rsidR="00465115" w:rsidRDefault="00465115" w:rsidP="00465115">
      <w:pPr>
        <w:numPr>
          <w:ilvl w:val="0"/>
          <w:numId w:val="8"/>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协会的章程草案；</w:t>
      </w:r>
    </w:p>
    <w:p w:rsidR="00465115" w:rsidRDefault="00465115" w:rsidP="00465115">
      <w:pPr>
        <w:numPr>
          <w:ilvl w:val="0"/>
          <w:numId w:val="8"/>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协会管理部门或申请人认为需特殊说明的其他情况。</w:t>
      </w:r>
    </w:p>
    <w:p w:rsidR="00465115" w:rsidRDefault="00465115" w:rsidP="00465115">
      <w:pPr>
        <w:pStyle w:val="a4"/>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并由协会发起负责人填写《清华大学学生社团协会成立登记表》。</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协会章程应包括下列事项：</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协会的名称；</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协会的宗旨、主要任务、活动内容；</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会员资格及其权利、义务；</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lastRenderedPageBreak/>
        <w:t>民主的组织管理程序，执行机构的产生程序；</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会长的条件和产生、罢免程序；</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章程的修改程序；</w:t>
      </w:r>
    </w:p>
    <w:p w:rsidR="00465115" w:rsidRDefault="00465115" w:rsidP="00465115">
      <w:pPr>
        <w:numPr>
          <w:ilvl w:val="0"/>
          <w:numId w:val="9"/>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其他需要由章程规定的事项。</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社团部在收到申请后的一周内由社团部组织进行协会申请成立的预答辩，并对成立协会的资格进行初步审核。审核通过后，报上一级管理部门审批；不通过的，应向发起人说明理由。</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管理部门自收到本条例第十三条所列全部有效文件之日起两周内，完成对相关材料的审核，并做出批准或不批准决定；不批准的，应向发起人说明理由。未被批准的，本学期内不准再次申请。</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经批准筹备成立的协会，</w:t>
      </w:r>
      <w:proofErr w:type="gramStart"/>
      <w:r w:rsidRPr="0085086F">
        <w:rPr>
          <w:rFonts w:asciiTheme="minorEastAsia" w:eastAsiaTheme="minorEastAsia" w:hAnsiTheme="minorEastAsia"/>
          <w:b w:val="0"/>
          <w:szCs w:val="21"/>
        </w:rPr>
        <w:t>自管理</w:t>
      </w:r>
      <w:proofErr w:type="gramEnd"/>
      <w:r w:rsidRPr="0085086F">
        <w:rPr>
          <w:rFonts w:asciiTheme="minorEastAsia" w:eastAsiaTheme="minorEastAsia" w:hAnsiTheme="minorEastAsia"/>
          <w:b w:val="0"/>
          <w:szCs w:val="21"/>
        </w:rPr>
        <w:t>部门批准筹备之日起两周内召开会员大会或会员代表大会，通过章程，产生执行机构、会长，大会应邀请管理部门负责教师和指导教师参加，并于会后向管理部门申请正式登记成立。</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管理部门自收到完成筹备工作的协会登记申请书及有关文件之日起一周内完成审查工作。对符合要求的协会准予正式登记注册，发给协会《清华大学学生社团协会登记证》。</w:t>
      </w:r>
    </w:p>
    <w:p w:rsidR="00465115" w:rsidRDefault="00465115" w:rsidP="00465115">
      <w:pPr>
        <w:pStyle w:val="a4"/>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对不予登记的，应当将相关决定通知申请人。</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协会注册</w:t>
      </w:r>
    </w:p>
    <w:p w:rsidR="00465115" w:rsidRDefault="00465115" w:rsidP="00465115">
      <w:pPr>
        <w:numPr>
          <w:ilvl w:val="0"/>
          <w:numId w:val="11"/>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成立的协会从登记之日起每一学年均要向协会管理部门申请注册一次；</w:t>
      </w:r>
    </w:p>
    <w:p w:rsidR="00465115" w:rsidRDefault="00465115" w:rsidP="00465115">
      <w:pPr>
        <w:numPr>
          <w:ilvl w:val="0"/>
          <w:numId w:val="11"/>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每学年开学的前两周内，协会需持填好的《清华大学学生社团协会登记证》到管理部门进行年度注册；</w:t>
      </w:r>
    </w:p>
    <w:p w:rsidR="00465115" w:rsidRDefault="00465115" w:rsidP="00465115">
      <w:pPr>
        <w:numPr>
          <w:ilvl w:val="0"/>
          <w:numId w:val="11"/>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经审查合格后，由管理部门在《清华大学学生社团协会登记证》上盖章予以注册。</w:t>
      </w:r>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第四章  协会的会长管理</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协会会长的产生</w:t>
      </w:r>
    </w:p>
    <w:p w:rsidR="00465115" w:rsidRDefault="00465115" w:rsidP="00465115">
      <w:pPr>
        <w:pStyle w:val="a4"/>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协会会长须从本协会成员中酝酿产生，并应在协会管理部门填写会长档案进行备案。会长必须征得所在院（系、所）的同意，并参加社团部举办的会长上岗培训。</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协会会长的条件</w:t>
      </w:r>
    </w:p>
    <w:p w:rsidR="00465115" w:rsidRDefault="00465115" w:rsidP="00465115">
      <w:pPr>
        <w:numPr>
          <w:ilvl w:val="0"/>
          <w:numId w:val="17"/>
        </w:numPr>
        <w:tabs>
          <w:tab w:val="clear" w:pos="840"/>
        </w:tabs>
        <w:spacing w:line="360" w:lineRule="auto"/>
        <w:ind w:left="0" w:firstLineChars="225" w:firstLine="473"/>
        <w:rPr>
          <w:rFonts w:asciiTheme="minorEastAsia" w:eastAsiaTheme="minorEastAsia" w:hAnsiTheme="minorEastAsia"/>
          <w:b w:val="0"/>
          <w:szCs w:val="21"/>
        </w:rPr>
      </w:pPr>
      <w:r w:rsidRPr="0012116D">
        <w:rPr>
          <w:rFonts w:asciiTheme="minorEastAsia" w:eastAsiaTheme="minorEastAsia" w:hAnsiTheme="minorEastAsia"/>
          <w:b w:val="0"/>
          <w:szCs w:val="21"/>
        </w:rPr>
        <w:t>必须从本协会成员中酝酿，经</w:t>
      </w:r>
      <w:r w:rsidRPr="00690B25">
        <w:rPr>
          <w:rFonts w:asciiTheme="minorEastAsia" w:eastAsiaTheme="minorEastAsia" w:hAnsiTheme="minorEastAsia"/>
          <w:b w:val="0"/>
          <w:szCs w:val="21"/>
        </w:rPr>
        <w:t>全体会员或会员代表选举</w:t>
      </w:r>
      <w:r w:rsidRPr="0012116D">
        <w:rPr>
          <w:rFonts w:asciiTheme="minorEastAsia" w:eastAsiaTheme="minorEastAsia" w:hAnsiTheme="minorEastAsia"/>
          <w:b w:val="0"/>
          <w:szCs w:val="21"/>
        </w:rPr>
        <w:t>后产生；</w:t>
      </w:r>
    </w:p>
    <w:p w:rsidR="00465115" w:rsidRDefault="00465115" w:rsidP="00465115">
      <w:pPr>
        <w:numPr>
          <w:ilvl w:val="0"/>
          <w:numId w:val="17"/>
        </w:numPr>
        <w:tabs>
          <w:tab w:val="clear" w:pos="840"/>
        </w:tabs>
        <w:spacing w:line="360" w:lineRule="auto"/>
        <w:ind w:left="0" w:firstLineChars="225" w:firstLine="473"/>
        <w:rPr>
          <w:rFonts w:asciiTheme="minorEastAsia" w:eastAsiaTheme="minorEastAsia" w:hAnsiTheme="minorEastAsia"/>
          <w:b w:val="0"/>
          <w:szCs w:val="21"/>
        </w:rPr>
      </w:pPr>
      <w:r w:rsidRPr="0012116D">
        <w:rPr>
          <w:rFonts w:asciiTheme="minorEastAsia" w:eastAsiaTheme="minorEastAsia" w:hAnsiTheme="minorEastAsia"/>
          <w:b w:val="0"/>
          <w:szCs w:val="21"/>
        </w:rPr>
        <w:t>参加本协会成为会员，并经常参加协会活</w:t>
      </w:r>
      <w:r w:rsidRPr="00690B25">
        <w:rPr>
          <w:rFonts w:asciiTheme="minorEastAsia" w:eastAsiaTheme="minorEastAsia" w:hAnsiTheme="minorEastAsia"/>
          <w:b w:val="0"/>
          <w:szCs w:val="21"/>
        </w:rPr>
        <w:t>动超过一年以上</w:t>
      </w:r>
      <w:r w:rsidRPr="0012116D">
        <w:rPr>
          <w:rFonts w:asciiTheme="minorEastAsia" w:eastAsiaTheme="minorEastAsia" w:hAnsiTheme="minorEastAsia"/>
          <w:b w:val="0"/>
          <w:szCs w:val="21"/>
        </w:rPr>
        <w:t>（新成立的协会除外）。</w:t>
      </w:r>
    </w:p>
    <w:p w:rsidR="00465115" w:rsidRDefault="00465115" w:rsidP="00465115">
      <w:pPr>
        <w:numPr>
          <w:ilvl w:val="0"/>
          <w:numId w:val="17"/>
        </w:numPr>
        <w:tabs>
          <w:tab w:val="clear" w:pos="840"/>
        </w:tabs>
        <w:spacing w:line="360" w:lineRule="auto"/>
        <w:ind w:left="0" w:firstLineChars="225" w:firstLine="473"/>
        <w:rPr>
          <w:rFonts w:asciiTheme="minorEastAsia" w:eastAsiaTheme="minorEastAsia" w:hAnsiTheme="minorEastAsia"/>
          <w:b w:val="0"/>
          <w:szCs w:val="21"/>
        </w:rPr>
      </w:pPr>
      <w:r w:rsidRPr="0012116D">
        <w:rPr>
          <w:rFonts w:asciiTheme="minorEastAsia" w:eastAsiaTheme="minorEastAsia" w:hAnsiTheme="minorEastAsia"/>
          <w:b w:val="0"/>
          <w:szCs w:val="21"/>
        </w:rPr>
        <w:lastRenderedPageBreak/>
        <w:t>会长必须由本科二年级以上学生担任（含</w:t>
      </w:r>
      <w:r w:rsidRPr="00690B25">
        <w:rPr>
          <w:rFonts w:asciiTheme="minorEastAsia" w:eastAsiaTheme="minorEastAsia" w:hAnsiTheme="minorEastAsia"/>
          <w:b w:val="0"/>
          <w:szCs w:val="21"/>
        </w:rPr>
        <w:t>大二</w:t>
      </w:r>
      <w:r w:rsidRPr="0012116D">
        <w:rPr>
          <w:rFonts w:asciiTheme="minorEastAsia" w:eastAsiaTheme="minorEastAsia" w:hAnsiTheme="minorEastAsia"/>
          <w:b w:val="0"/>
          <w:szCs w:val="21"/>
        </w:rPr>
        <w:t>）。</w:t>
      </w:r>
    </w:p>
    <w:p w:rsidR="00465115" w:rsidRPr="00690B25" w:rsidRDefault="00465115" w:rsidP="00465115">
      <w:pPr>
        <w:numPr>
          <w:ilvl w:val="0"/>
          <w:numId w:val="17"/>
        </w:numPr>
        <w:tabs>
          <w:tab w:val="clear" w:pos="840"/>
        </w:tabs>
        <w:spacing w:line="360" w:lineRule="auto"/>
        <w:ind w:left="0" w:firstLineChars="225" w:firstLine="473"/>
        <w:rPr>
          <w:rFonts w:asciiTheme="minorEastAsia" w:eastAsiaTheme="minorEastAsia" w:hAnsiTheme="minorEastAsia"/>
          <w:b w:val="0"/>
          <w:szCs w:val="21"/>
        </w:rPr>
      </w:pPr>
      <w:r w:rsidRPr="00690B25">
        <w:rPr>
          <w:rFonts w:asciiTheme="minorEastAsia" w:eastAsiaTheme="minorEastAsia" w:hAnsiTheme="minorEastAsia"/>
          <w:b w:val="0"/>
          <w:szCs w:val="21"/>
        </w:rPr>
        <w:t>担任会长的本科生必须征得年级辅导员及所在系学生组长的同意，并在系学生</w:t>
      </w:r>
      <w:proofErr w:type="gramStart"/>
      <w:r w:rsidRPr="00690B25">
        <w:rPr>
          <w:rFonts w:asciiTheme="minorEastAsia" w:eastAsiaTheme="minorEastAsia" w:hAnsiTheme="minorEastAsia"/>
          <w:b w:val="0"/>
          <w:szCs w:val="21"/>
        </w:rPr>
        <w:t>组登记</w:t>
      </w:r>
      <w:proofErr w:type="gramEnd"/>
      <w:r w:rsidRPr="00690B25">
        <w:rPr>
          <w:rFonts w:asciiTheme="minorEastAsia" w:eastAsiaTheme="minorEastAsia" w:hAnsiTheme="minorEastAsia"/>
          <w:b w:val="0"/>
          <w:szCs w:val="21"/>
        </w:rPr>
        <w:t>备案；担任会长的研究生必须征得导师及所在系研究生组长的同意，并在系研究生</w:t>
      </w:r>
      <w:proofErr w:type="gramStart"/>
      <w:r w:rsidRPr="00690B25">
        <w:rPr>
          <w:rFonts w:asciiTheme="minorEastAsia" w:eastAsiaTheme="minorEastAsia" w:hAnsiTheme="minorEastAsia"/>
          <w:b w:val="0"/>
          <w:szCs w:val="21"/>
        </w:rPr>
        <w:t>组登记</w:t>
      </w:r>
      <w:proofErr w:type="gramEnd"/>
      <w:r w:rsidRPr="00690B25">
        <w:rPr>
          <w:rFonts w:asciiTheme="minorEastAsia" w:eastAsiaTheme="minorEastAsia" w:hAnsiTheme="minorEastAsia"/>
          <w:b w:val="0"/>
          <w:szCs w:val="21"/>
        </w:rPr>
        <w:t>备案。</w:t>
      </w:r>
    </w:p>
    <w:p w:rsidR="00465115" w:rsidRDefault="00465115" w:rsidP="00465115">
      <w:pPr>
        <w:numPr>
          <w:ilvl w:val="0"/>
          <w:numId w:val="17"/>
        </w:numPr>
        <w:tabs>
          <w:tab w:val="clear" w:pos="840"/>
        </w:tabs>
        <w:spacing w:line="360" w:lineRule="auto"/>
        <w:ind w:left="0" w:firstLineChars="225" w:firstLine="473"/>
        <w:rPr>
          <w:rFonts w:asciiTheme="minorEastAsia" w:eastAsiaTheme="minorEastAsia" w:hAnsiTheme="minorEastAsia"/>
          <w:b w:val="0"/>
          <w:szCs w:val="21"/>
        </w:rPr>
      </w:pPr>
      <w:r w:rsidRPr="0012116D">
        <w:rPr>
          <w:rFonts w:asciiTheme="minorEastAsia" w:eastAsiaTheme="minorEastAsia" w:hAnsiTheme="minorEastAsia"/>
          <w:b w:val="0"/>
          <w:szCs w:val="21"/>
        </w:rPr>
        <w:t>会长必须参加社团部举办的</w:t>
      </w:r>
      <w:r w:rsidRPr="00690B25">
        <w:rPr>
          <w:rFonts w:asciiTheme="minorEastAsia" w:eastAsiaTheme="minorEastAsia" w:hAnsiTheme="minorEastAsia"/>
          <w:b w:val="0"/>
          <w:szCs w:val="21"/>
        </w:rPr>
        <w:t>会长上岗培训并获得相应资格认证后方可上岗</w:t>
      </w:r>
      <w:r w:rsidRPr="0012116D">
        <w:rPr>
          <w:rFonts w:asciiTheme="minorEastAsia" w:eastAsiaTheme="minorEastAsia" w:hAnsiTheme="minorEastAsia"/>
          <w:b w:val="0"/>
          <w:szCs w:val="21"/>
        </w:rPr>
        <w:t>，并填写会长档案进行备案。</w:t>
      </w:r>
    </w:p>
    <w:p w:rsidR="00465115" w:rsidRDefault="00465115" w:rsidP="00465115">
      <w:pPr>
        <w:pStyle w:val="a4"/>
        <w:spacing w:line="360" w:lineRule="auto"/>
        <w:rPr>
          <w:rFonts w:asciiTheme="minorEastAsia" w:eastAsiaTheme="minorEastAsia" w:hAnsiTheme="minorEastAsia"/>
          <w:b w:val="0"/>
          <w:szCs w:val="21"/>
        </w:rPr>
      </w:pPr>
      <w:r w:rsidRPr="0001614A">
        <w:rPr>
          <w:rFonts w:asciiTheme="minorEastAsia" w:eastAsiaTheme="minorEastAsia" w:hAnsiTheme="minorEastAsia"/>
          <w:b w:val="0"/>
          <w:szCs w:val="21"/>
        </w:rPr>
        <w:t>有下列情况之一者，不得担任协会会长：</w:t>
      </w:r>
    </w:p>
    <w:p w:rsidR="00465115" w:rsidRDefault="00465115" w:rsidP="00465115">
      <w:pPr>
        <w:numPr>
          <w:ilvl w:val="0"/>
          <w:numId w:val="6"/>
        </w:numPr>
        <w:spacing w:line="360" w:lineRule="auto"/>
        <w:rPr>
          <w:rFonts w:asciiTheme="minorEastAsia" w:eastAsiaTheme="minorEastAsia" w:hAnsiTheme="minorEastAsia"/>
          <w:b w:val="0"/>
          <w:szCs w:val="21"/>
        </w:rPr>
      </w:pPr>
      <w:r w:rsidRPr="00085512">
        <w:rPr>
          <w:rFonts w:asciiTheme="minorEastAsia" w:eastAsiaTheme="minorEastAsia" w:hAnsiTheme="minorEastAsia"/>
          <w:b w:val="0"/>
          <w:szCs w:val="21"/>
        </w:rPr>
        <w:t>受到法律制裁或学校党、团、行政处分者；</w:t>
      </w:r>
    </w:p>
    <w:p w:rsidR="00465115" w:rsidRDefault="00465115" w:rsidP="00465115">
      <w:pPr>
        <w:numPr>
          <w:ilvl w:val="0"/>
          <w:numId w:val="6"/>
        </w:numPr>
        <w:tabs>
          <w:tab w:val="clear" w:pos="840"/>
        </w:tabs>
        <w:spacing w:line="360" w:lineRule="auto"/>
        <w:rPr>
          <w:rFonts w:asciiTheme="minorEastAsia" w:eastAsiaTheme="minorEastAsia" w:hAnsiTheme="minorEastAsia"/>
          <w:b w:val="0"/>
          <w:szCs w:val="21"/>
        </w:rPr>
      </w:pPr>
      <w:r w:rsidRPr="00085512">
        <w:rPr>
          <w:rFonts w:asciiTheme="minorEastAsia" w:eastAsiaTheme="minorEastAsia" w:hAnsiTheme="minorEastAsia"/>
          <w:b w:val="0"/>
          <w:szCs w:val="21"/>
        </w:rPr>
        <w:t>曾因</w:t>
      </w:r>
      <w:r w:rsidRPr="00513333">
        <w:rPr>
          <w:rFonts w:asciiTheme="minorEastAsia" w:eastAsiaTheme="minorEastAsia" w:hAnsiTheme="minorEastAsia"/>
          <w:b w:val="0"/>
          <w:szCs w:val="21"/>
        </w:rPr>
        <w:t>违反有关规定，被管理部门撤职的协会负责人和被责令解散协会的负责人；</w:t>
      </w:r>
    </w:p>
    <w:p w:rsidR="00465115" w:rsidRDefault="00465115" w:rsidP="00465115">
      <w:pPr>
        <w:numPr>
          <w:ilvl w:val="0"/>
          <w:numId w:val="6"/>
        </w:numPr>
        <w:tabs>
          <w:tab w:val="clear" w:pos="840"/>
        </w:tabs>
        <w:spacing w:line="360" w:lineRule="auto"/>
        <w:ind w:left="0" w:firstLine="420"/>
        <w:rPr>
          <w:rFonts w:asciiTheme="minorEastAsia" w:eastAsiaTheme="minorEastAsia" w:hAnsiTheme="minorEastAsia"/>
          <w:b w:val="0"/>
          <w:szCs w:val="21"/>
        </w:rPr>
      </w:pPr>
      <w:r w:rsidRPr="00690B25">
        <w:rPr>
          <w:rFonts w:asciiTheme="minorEastAsia" w:eastAsiaTheme="minorEastAsia" w:hAnsiTheme="minorEastAsia"/>
          <w:b w:val="0"/>
          <w:szCs w:val="21"/>
        </w:rPr>
        <w:t>前一学年内必修课及限选课有不及格者；本科生会长的智育成绩及综合素质评估排名均在本班后二分之一。</w:t>
      </w:r>
    </w:p>
    <w:p w:rsidR="00465115" w:rsidRDefault="00465115" w:rsidP="00465115">
      <w:pPr>
        <w:numPr>
          <w:ilvl w:val="0"/>
          <w:numId w:val="6"/>
        </w:numPr>
        <w:spacing w:line="360" w:lineRule="auto"/>
        <w:rPr>
          <w:rFonts w:asciiTheme="minorEastAsia" w:eastAsiaTheme="minorEastAsia" w:hAnsiTheme="minorEastAsia"/>
          <w:b w:val="0"/>
          <w:szCs w:val="21"/>
        </w:rPr>
      </w:pPr>
      <w:r w:rsidRPr="00690B25">
        <w:rPr>
          <w:rFonts w:asciiTheme="minorEastAsia" w:eastAsiaTheme="minorEastAsia" w:hAnsiTheme="minorEastAsia"/>
          <w:b w:val="0"/>
          <w:szCs w:val="21"/>
        </w:rPr>
        <w:t>正在担任其他协会</w:t>
      </w:r>
      <w:proofErr w:type="gramStart"/>
      <w:r w:rsidRPr="00690B25">
        <w:rPr>
          <w:rFonts w:asciiTheme="minorEastAsia" w:eastAsiaTheme="minorEastAsia" w:hAnsiTheme="minorEastAsia"/>
          <w:b w:val="0"/>
          <w:szCs w:val="21"/>
        </w:rPr>
        <w:t>会</w:t>
      </w:r>
      <w:proofErr w:type="gramEnd"/>
      <w:r w:rsidRPr="00690B25">
        <w:rPr>
          <w:rFonts w:asciiTheme="minorEastAsia" w:eastAsiaTheme="minorEastAsia" w:hAnsiTheme="minorEastAsia"/>
          <w:b w:val="0"/>
          <w:szCs w:val="21"/>
        </w:rPr>
        <w:t>长者；</w:t>
      </w:r>
    </w:p>
    <w:p w:rsidR="00465115" w:rsidRDefault="00465115" w:rsidP="00465115">
      <w:pPr>
        <w:numPr>
          <w:ilvl w:val="0"/>
          <w:numId w:val="6"/>
        </w:numPr>
        <w:spacing w:line="360" w:lineRule="auto"/>
        <w:rPr>
          <w:rFonts w:asciiTheme="minorEastAsia" w:eastAsiaTheme="minorEastAsia" w:hAnsiTheme="minorEastAsia"/>
          <w:b w:val="0"/>
          <w:szCs w:val="21"/>
        </w:rPr>
      </w:pPr>
      <w:r w:rsidRPr="00690B25">
        <w:rPr>
          <w:rFonts w:asciiTheme="minorEastAsia" w:eastAsiaTheme="minorEastAsia" w:hAnsiTheme="minorEastAsia"/>
          <w:b w:val="0"/>
          <w:szCs w:val="21"/>
        </w:rPr>
        <w:t>其他不宜担任协会负责人者。</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协会会长的责任</w:t>
      </w:r>
    </w:p>
    <w:p w:rsidR="00465115" w:rsidRDefault="00465115" w:rsidP="00465115">
      <w:pPr>
        <w:pStyle w:val="a4"/>
        <w:numPr>
          <w:ilvl w:val="0"/>
          <w:numId w:val="1"/>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维护学校的合法权益和声誉；</w:t>
      </w:r>
    </w:p>
    <w:p w:rsidR="00465115" w:rsidRDefault="00465115" w:rsidP="00465115">
      <w:pPr>
        <w:pStyle w:val="a4"/>
        <w:numPr>
          <w:ilvl w:val="0"/>
          <w:numId w:val="1"/>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遵守《清华大学学生社团管理条例》及实施细则；</w:t>
      </w:r>
    </w:p>
    <w:p w:rsidR="00465115" w:rsidRDefault="00465115" w:rsidP="00465115">
      <w:pPr>
        <w:pStyle w:val="a4"/>
        <w:numPr>
          <w:ilvl w:val="0"/>
          <w:numId w:val="1"/>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遵守本协会章程，维护本协会的权益；</w:t>
      </w:r>
    </w:p>
    <w:p w:rsidR="00465115" w:rsidRDefault="00465115" w:rsidP="00465115">
      <w:pPr>
        <w:pStyle w:val="a4"/>
        <w:numPr>
          <w:ilvl w:val="0"/>
          <w:numId w:val="1"/>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维护协会会员的权益，在活动中保证协会会员的人身安全；</w:t>
      </w:r>
    </w:p>
    <w:p w:rsidR="00465115" w:rsidRDefault="00465115" w:rsidP="00465115">
      <w:pPr>
        <w:pStyle w:val="a4"/>
        <w:numPr>
          <w:ilvl w:val="0"/>
          <w:numId w:val="1"/>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对协会活动的组织、安全性和合法性负责；</w:t>
      </w:r>
    </w:p>
    <w:p w:rsidR="00465115" w:rsidRDefault="00465115" w:rsidP="00465115">
      <w:pPr>
        <w:pStyle w:val="a4"/>
        <w:numPr>
          <w:ilvl w:val="0"/>
          <w:numId w:val="1"/>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对协会财物管理状况负责。</w:t>
      </w:r>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第五章  协会的会员管理</w:t>
      </w:r>
    </w:p>
    <w:p w:rsidR="00465115" w:rsidRPr="00690B2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01614A">
        <w:rPr>
          <w:rFonts w:asciiTheme="minorEastAsia" w:eastAsiaTheme="minorEastAsia" w:hAnsiTheme="minorEastAsia"/>
          <w:b w:val="0"/>
          <w:szCs w:val="21"/>
        </w:rPr>
        <w:t>凡清华大学在校正式注册登记的本科生、研究生均可自愿选择参加学生社团协会，</w:t>
      </w:r>
      <w:r w:rsidRPr="00690B25">
        <w:rPr>
          <w:rFonts w:asciiTheme="minorEastAsia" w:eastAsiaTheme="minorEastAsia" w:hAnsiTheme="minorEastAsia"/>
          <w:b w:val="0"/>
          <w:szCs w:val="21"/>
        </w:rPr>
        <w:t>一人同时最多参加的协会数量不超过3个，留学生参加学生社团协会须在清华大学国际合作与交流处留学生办公室备案。</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12116D">
        <w:rPr>
          <w:rFonts w:asciiTheme="minorEastAsia" w:eastAsiaTheme="minorEastAsia" w:hAnsiTheme="minorEastAsia"/>
          <w:b w:val="0"/>
          <w:szCs w:val="21"/>
        </w:rPr>
        <w:t>协会拥有会员入会申请的否决权，</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01614A">
        <w:rPr>
          <w:rFonts w:asciiTheme="minorEastAsia" w:eastAsiaTheme="minorEastAsia" w:hAnsiTheme="minorEastAsia"/>
          <w:b w:val="0"/>
          <w:szCs w:val="21"/>
        </w:rPr>
        <w:t>会员必须在每学期初，</w:t>
      </w:r>
      <w:proofErr w:type="gramStart"/>
      <w:r w:rsidRPr="0001614A">
        <w:rPr>
          <w:rFonts w:asciiTheme="minorEastAsia" w:eastAsiaTheme="minorEastAsia" w:hAnsiTheme="minorEastAsia"/>
          <w:b w:val="0"/>
          <w:szCs w:val="21"/>
        </w:rPr>
        <w:t>按协会</w:t>
      </w:r>
      <w:proofErr w:type="gramEnd"/>
      <w:r w:rsidRPr="0001614A">
        <w:rPr>
          <w:rFonts w:asciiTheme="minorEastAsia" w:eastAsiaTheme="minorEastAsia" w:hAnsiTheme="minorEastAsia"/>
          <w:b w:val="0"/>
          <w:szCs w:val="21"/>
        </w:rPr>
        <w:t>要求到所属协会进行会员登记，过期不登记者按自动退会处理。</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B358D8">
        <w:rPr>
          <w:rFonts w:asciiTheme="minorEastAsia" w:eastAsiaTheme="minorEastAsia" w:hAnsiTheme="minorEastAsia"/>
          <w:b w:val="0"/>
          <w:szCs w:val="21"/>
        </w:rPr>
        <w:t>会员有积极参加协会活动的义务，对于长期不参加协会活动的可按情况作退会处理。</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085512">
        <w:rPr>
          <w:rFonts w:asciiTheme="minorEastAsia" w:eastAsiaTheme="minorEastAsia" w:hAnsiTheme="minorEastAsia"/>
          <w:b w:val="0"/>
          <w:szCs w:val="21"/>
        </w:rPr>
        <w:lastRenderedPageBreak/>
        <w:t>会员应积极配合协会干部做好协会的组织和管理工作。</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513333">
        <w:rPr>
          <w:rFonts w:asciiTheme="minorEastAsia" w:eastAsiaTheme="minorEastAsia" w:hAnsiTheme="minorEastAsia"/>
          <w:b w:val="0"/>
          <w:szCs w:val="21"/>
        </w:rPr>
        <w:t>会员有监督协会干部工作的权力，对于协会活动可以提出置疑，协会干部必须进行相应解释。</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会员对于协会的不正常行为和有置疑的活动，可以直接向社团部投诉。</w:t>
      </w:r>
    </w:p>
    <w:p w:rsidR="00465115" w:rsidRPr="00690B25" w:rsidRDefault="00465115" w:rsidP="00465115">
      <w:pPr>
        <w:pStyle w:val="3"/>
        <w:spacing w:line="360" w:lineRule="auto"/>
        <w:jc w:val="center"/>
        <w:rPr>
          <w:rFonts w:asciiTheme="minorEastAsia" w:eastAsiaTheme="minorEastAsia" w:hAnsiTheme="minorEastAsia"/>
        </w:rPr>
      </w:pPr>
      <w:r w:rsidRPr="00690B25">
        <w:rPr>
          <w:rFonts w:asciiTheme="minorEastAsia" w:eastAsiaTheme="minorEastAsia" w:hAnsiTheme="minorEastAsia"/>
        </w:rPr>
        <w:t>第六章  协会的活动管理</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01614A">
        <w:rPr>
          <w:rFonts w:asciiTheme="minorEastAsia" w:eastAsiaTheme="minorEastAsia" w:hAnsiTheme="minorEastAsia"/>
          <w:b w:val="0"/>
          <w:szCs w:val="21"/>
        </w:rPr>
        <w:t>协会举办的所有活动必须符合《清华大学学生业余活动管理条例》的有关规定。</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B358D8">
        <w:rPr>
          <w:rFonts w:asciiTheme="minorEastAsia" w:eastAsiaTheme="minorEastAsia" w:hAnsiTheme="minorEastAsia"/>
          <w:b w:val="0"/>
          <w:szCs w:val="21"/>
        </w:rPr>
        <w:t>协会举办的所有活动须在社团部备案。大型、涉外活动的举行须征得指导教师的同意，经指导教师批准后，应在活动前至少五个工作日将活动申请递交社团部，审查通过后方可举行。</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bCs/>
          <w:szCs w:val="21"/>
        </w:rPr>
      </w:pPr>
      <w:r w:rsidRPr="00085512">
        <w:rPr>
          <w:rFonts w:asciiTheme="minorEastAsia" w:eastAsiaTheme="minorEastAsia" w:hAnsiTheme="minorEastAsia"/>
          <w:b w:val="0"/>
          <w:szCs w:val="21"/>
        </w:rPr>
        <w:t>凡符合以下条件之一的为大型活动：</w:t>
      </w:r>
    </w:p>
    <w:p w:rsidR="00465115" w:rsidRDefault="00465115" w:rsidP="00465115">
      <w:pPr>
        <w:pStyle w:val="a4"/>
        <w:numPr>
          <w:ilvl w:val="0"/>
          <w:numId w:val="3"/>
        </w:numPr>
        <w:tabs>
          <w:tab w:val="clear" w:pos="0"/>
        </w:tabs>
        <w:adjustRightInd w:val="0"/>
        <w:spacing w:line="360" w:lineRule="auto"/>
        <w:ind w:hanging="300"/>
        <w:textAlignment w:val="baseline"/>
        <w:rPr>
          <w:rFonts w:asciiTheme="minorEastAsia" w:eastAsiaTheme="minorEastAsia" w:hAnsiTheme="minorEastAsia"/>
          <w:b w:val="0"/>
          <w:szCs w:val="21"/>
        </w:rPr>
      </w:pPr>
      <w:r w:rsidRPr="00513333">
        <w:rPr>
          <w:rFonts w:asciiTheme="minorEastAsia" w:eastAsiaTheme="minorEastAsia" w:hAnsiTheme="minorEastAsia"/>
          <w:b w:val="0"/>
          <w:szCs w:val="21"/>
        </w:rPr>
        <w:t>申请使用校内室外场地且人数多于</w:t>
      </w:r>
      <w:r w:rsidRPr="00690B25">
        <w:rPr>
          <w:rFonts w:asciiTheme="minorEastAsia" w:eastAsiaTheme="minorEastAsia" w:hAnsiTheme="minorEastAsia"/>
          <w:b w:val="0"/>
          <w:szCs w:val="21"/>
        </w:rPr>
        <w:t>20人；</w:t>
      </w:r>
    </w:p>
    <w:p w:rsidR="00465115" w:rsidRDefault="00465115" w:rsidP="00465115">
      <w:pPr>
        <w:pStyle w:val="a4"/>
        <w:numPr>
          <w:ilvl w:val="0"/>
          <w:numId w:val="3"/>
        </w:numPr>
        <w:tabs>
          <w:tab w:val="clear" w:pos="0"/>
        </w:tabs>
        <w:adjustRightInd w:val="0"/>
        <w:spacing w:line="360" w:lineRule="auto"/>
        <w:ind w:hanging="300"/>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使用可容纳100人以上多媒体教室或使用可容纳150人以上校内场地；</w:t>
      </w:r>
    </w:p>
    <w:p w:rsidR="00465115" w:rsidRDefault="00465115" w:rsidP="00465115">
      <w:pPr>
        <w:pStyle w:val="a4"/>
        <w:numPr>
          <w:ilvl w:val="0"/>
          <w:numId w:val="3"/>
        </w:numPr>
        <w:tabs>
          <w:tab w:val="clear" w:pos="0"/>
        </w:tabs>
        <w:adjustRightInd w:val="0"/>
        <w:spacing w:line="360" w:lineRule="auto"/>
        <w:ind w:hanging="300"/>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参与人次超过400人；</w:t>
      </w:r>
    </w:p>
    <w:p w:rsidR="00465115" w:rsidRDefault="00465115" w:rsidP="00465115">
      <w:pPr>
        <w:pStyle w:val="a4"/>
        <w:numPr>
          <w:ilvl w:val="0"/>
          <w:numId w:val="3"/>
        </w:numPr>
        <w:tabs>
          <w:tab w:val="clear" w:pos="0"/>
        </w:tabs>
        <w:adjustRightInd w:val="0"/>
        <w:spacing w:line="360" w:lineRule="auto"/>
        <w:ind w:hanging="300"/>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活动跨越两个以上（含两个）学期。</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bCs/>
          <w:szCs w:val="21"/>
        </w:rPr>
      </w:pPr>
      <w:r w:rsidRPr="00690B25">
        <w:rPr>
          <w:rFonts w:asciiTheme="minorEastAsia" w:eastAsiaTheme="minorEastAsia" w:hAnsiTheme="minorEastAsia"/>
          <w:b w:val="0"/>
          <w:szCs w:val="21"/>
        </w:rPr>
        <w:t>凡符合以下条件之一的为涉外活动：</w:t>
      </w:r>
    </w:p>
    <w:p w:rsidR="00465115" w:rsidRDefault="00465115" w:rsidP="00465115">
      <w:pPr>
        <w:pStyle w:val="a4"/>
        <w:numPr>
          <w:ilvl w:val="0"/>
          <w:numId w:val="4"/>
        </w:numPr>
        <w:adjustRightInd w:val="0"/>
        <w:spacing w:line="360" w:lineRule="auto"/>
        <w:ind w:hanging="300"/>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使用校外场地举办活动；</w:t>
      </w:r>
    </w:p>
    <w:p w:rsidR="00465115" w:rsidRDefault="00465115" w:rsidP="00465115">
      <w:pPr>
        <w:pStyle w:val="a4"/>
        <w:numPr>
          <w:ilvl w:val="0"/>
          <w:numId w:val="4"/>
        </w:numPr>
        <w:adjustRightInd w:val="0"/>
        <w:spacing w:line="360" w:lineRule="auto"/>
        <w:ind w:hanging="300"/>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邀请除本校教职工及正式注册学生以外人员参与活动；</w:t>
      </w:r>
    </w:p>
    <w:p w:rsidR="00465115" w:rsidRDefault="00465115" w:rsidP="00465115">
      <w:pPr>
        <w:pStyle w:val="a4"/>
        <w:numPr>
          <w:ilvl w:val="0"/>
          <w:numId w:val="4"/>
        </w:numPr>
        <w:adjustRightInd w:val="0"/>
        <w:spacing w:line="360" w:lineRule="auto"/>
        <w:ind w:hanging="300"/>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以协会名义外出参加活动。</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690B25">
        <w:rPr>
          <w:rFonts w:asciiTheme="minorEastAsia" w:eastAsiaTheme="minorEastAsia" w:hAnsiTheme="minorEastAsia"/>
          <w:b w:val="0"/>
          <w:szCs w:val="21"/>
        </w:rPr>
        <w:t>凡参与举办的冠以“首都学生”、“首都大学生”、“北京市学生”、“首都高校”、“北京市高校”及其他相关名称的跨校活动必须符合《北京市高等院校学生会、研究生会及学生社团开展跨校活动的暂行管理办法》的有关规定。</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同</w:t>
      </w:r>
      <w:proofErr w:type="gramStart"/>
      <w:r w:rsidRPr="0085086F">
        <w:rPr>
          <w:rFonts w:asciiTheme="minorEastAsia" w:eastAsiaTheme="minorEastAsia" w:hAnsiTheme="minorEastAsia"/>
          <w:b w:val="0"/>
          <w:szCs w:val="21"/>
        </w:rPr>
        <w:t>一协会</w:t>
      </w:r>
      <w:proofErr w:type="gramEnd"/>
      <w:r w:rsidRPr="0085086F">
        <w:rPr>
          <w:rFonts w:asciiTheme="minorEastAsia" w:eastAsiaTheme="minorEastAsia" w:hAnsiTheme="minorEastAsia"/>
          <w:b w:val="0"/>
          <w:szCs w:val="21"/>
        </w:rPr>
        <w:t>同一项目内如包含多个大型、涉外活动，只需向社团部递交项目申请，审查通过后，其项目内的活动不需再单独申报，但必须提前在社团部备案。</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各协会的工作直接向社团部负责，必须履行以下义务：</w:t>
      </w:r>
    </w:p>
    <w:p w:rsidR="00465115" w:rsidRDefault="00465115" w:rsidP="00465115">
      <w:pPr>
        <w:numPr>
          <w:ilvl w:val="0"/>
          <w:numId w:val="5"/>
        </w:numPr>
        <w:tabs>
          <w:tab w:val="clear" w:pos="840"/>
        </w:tabs>
        <w:spacing w:line="360" w:lineRule="auto"/>
        <w:ind w:left="0" w:firstLine="540"/>
        <w:rPr>
          <w:rFonts w:asciiTheme="minorEastAsia" w:eastAsiaTheme="minorEastAsia" w:hAnsiTheme="minorEastAsia"/>
          <w:b w:val="0"/>
          <w:szCs w:val="21"/>
        </w:rPr>
      </w:pPr>
      <w:r w:rsidRPr="0085086F">
        <w:rPr>
          <w:rFonts w:asciiTheme="minorEastAsia" w:eastAsiaTheme="minorEastAsia" w:hAnsiTheme="minorEastAsia"/>
          <w:b w:val="0"/>
          <w:szCs w:val="21"/>
        </w:rPr>
        <w:t>每学年初到社团部进行年度注册；</w:t>
      </w:r>
    </w:p>
    <w:p w:rsidR="00465115" w:rsidRDefault="00465115" w:rsidP="00465115">
      <w:pPr>
        <w:numPr>
          <w:ilvl w:val="0"/>
          <w:numId w:val="5"/>
        </w:numPr>
        <w:tabs>
          <w:tab w:val="clear" w:pos="840"/>
        </w:tabs>
        <w:spacing w:line="360" w:lineRule="auto"/>
        <w:ind w:left="0" w:firstLine="540"/>
        <w:rPr>
          <w:rFonts w:asciiTheme="minorEastAsia" w:eastAsiaTheme="minorEastAsia" w:hAnsiTheme="minorEastAsia"/>
          <w:b w:val="0"/>
          <w:szCs w:val="21"/>
        </w:rPr>
      </w:pPr>
      <w:r w:rsidRPr="0085086F">
        <w:rPr>
          <w:rFonts w:asciiTheme="minorEastAsia" w:eastAsiaTheme="minorEastAsia" w:hAnsiTheme="minorEastAsia"/>
          <w:b w:val="0"/>
          <w:szCs w:val="21"/>
        </w:rPr>
        <w:t>每学期末向社团部提交本学期的工作报告，及其他需要检查的工作材料；</w:t>
      </w:r>
    </w:p>
    <w:p w:rsidR="00465115" w:rsidRDefault="00465115" w:rsidP="00465115">
      <w:pPr>
        <w:numPr>
          <w:ilvl w:val="0"/>
          <w:numId w:val="5"/>
        </w:numPr>
        <w:tabs>
          <w:tab w:val="clear" w:pos="840"/>
        </w:tabs>
        <w:spacing w:line="360" w:lineRule="auto"/>
        <w:ind w:left="0" w:firstLine="540"/>
        <w:rPr>
          <w:rFonts w:asciiTheme="minorEastAsia" w:eastAsiaTheme="minorEastAsia" w:hAnsiTheme="minorEastAsia"/>
          <w:b w:val="0"/>
          <w:szCs w:val="21"/>
        </w:rPr>
      </w:pPr>
      <w:r w:rsidRPr="0085086F">
        <w:rPr>
          <w:rFonts w:asciiTheme="minorEastAsia" w:eastAsiaTheme="minorEastAsia" w:hAnsiTheme="minorEastAsia"/>
          <w:b w:val="0"/>
          <w:szCs w:val="21"/>
        </w:rPr>
        <w:t>举行协会活动前要提前向社团部申报，活动后要提交相应总结材料；</w:t>
      </w:r>
    </w:p>
    <w:p w:rsidR="00465115" w:rsidRDefault="00465115" w:rsidP="00465115">
      <w:pPr>
        <w:numPr>
          <w:ilvl w:val="0"/>
          <w:numId w:val="5"/>
        </w:numPr>
        <w:tabs>
          <w:tab w:val="clear" w:pos="840"/>
        </w:tabs>
        <w:spacing w:line="360" w:lineRule="auto"/>
        <w:ind w:left="0" w:firstLine="540"/>
        <w:rPr>
          <w:rFonts w:asciiTheme="minorEastAsia" w:eastAsiaTheme="minorEastAsia" w:hAnsiTheme="minorEastAsia"/>
          <w:b w:val="0"/>
          <w:szCs w:val="21"/>
        </w:rPr>
      </w:pPr>
      <w:r w:rsidRPr="0085086F">
        <w:rPr>
          <w:rFonts w:asciiTheme="minorEastAsia" w:eastAsiaTheme="minorEastAsia" w:hAnsiTheme="minorEastAsia"/>
          <w:b w:val="0"/>
          <w:szCs w:val="21"/>
        </w:rPr>
        <w:t>协会会长换届要向社团部申报，获得审查批准后将新干部名单交社团部备案。</w:t>
      </w:r>
    </w:p>
    <w:p w:rsidR="00465115" w:rsidRDefault="00465115" w:rsidP="00465115">
      <w:pPr>
        <w:numPr>
          <w:ilvl w:val="0"/>
          <w:numId w:val="5"/>
        </w:numPr>
        <w:tabs>
          <w:tab w:val="clear" w:pos="840"/>
        </w:tabs>
        <w:spacing w:line="360" w:lineRule="auto"/>
        <w:ind w:left="0" w:firstLine="540"/>
        <w:rPr>
          <w:rFonts w:asciiTheme="minorEastAsia" w:eastAsiaTheme="minorEastAsia" w:hAnsiTheme="minorEastAsia"/>
          <w:b w:val="0"/>
          <w:szCs w:val="21"/>
        </w:rPr>
      </w:pPr>
      <w:r w:rsidRPr="0085086F">
        <w:rPr>
          <w:rFonts w:asciiTheme="minorEastAsia" w:eastAsiaTheme="minorEastAsia" w:hAnsiTheme="minorEastAsia"/>
          <w:b w:val="0"/>
          <w:szCs w:val="21"/>
        </w:rPr>
        <w:lastRenderedPageBreak/>
        <w:t>积极配合社团部对协会的工作审查，不隐瞒和篡改真相。</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协会的张贴物、刊物及其他宣传物品的管理按照《清华大学学生宣传品管理条例》的有关条例执行，定期刊物要在管理部门登记。</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协会财物的管理</w:t>
      </w:r>
    </w:p>
    <w:p w:rsidR="00465115" w:rsidRDefault="00465115" w:rsidP="00465115">
      <w:pPr>
        <w:numPr>
          <w:ilvl w:val="0"/>
          <w:numId w:val="12"/>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协会的财物应该用于为会员和广大同学集体服务，任何个人不得非法侵占。</w:t>
      </w:r>
    </w:p>
    <w:p w:rsidR="00465115" w:rsidRDefault="00465115" w:rsidP="00465115">
      <w:pPr>
        <w:numPr>
          <w:ilvl w:val="0"/>
          <w:numId w:val="12"/>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协会应有严格的财务管理制度和专门管理财物的人员，负责记录各种收入和支出。协会每学期末须在学期活动总结中公布正式的年度财物总结，以接受会员监督及管理部门检查。</w:t>
      </w:r>
    </w:p>
    <w:p w:rsidR="00465115" w:rsidRDefault="00465115" w:rsidP="00465115">
      <w:pPr>
        <w:numPr>
          <w:ilvl w:val="0"/>
          <w:numId w:val="12"/>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协会管理部门有权直接或委托社团部对协会进行财务状况的调查。协会解散时，财物移交管理部门，原协会负责人须出具财物清单。</w:t>
      </w:r>
    </w:p>
    <w:p w:rsidR="00465115" w:rsidRDefault="00465115" w:rsidP="00465115">
      <w:pPr>
        <w:numPr>
          <w:ilvl w:val="0"/>
          <w:numId w:val="12"/>
        </w:numPr>
        <w:tabs>
          <w:tab w:val="clear" w:pos="840"/>
        </w:tabs>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协会的其他经济活动应符合《清华大学学生经济活动管理条例》的有关条款。</w:t>
      </w:r>
    </w:p>
    <w:p w:rsidR="00465115" w:rsidRPr="00690B25" w:rsidRDefault="00465115" w:rsidP="00465115">
      <w:pPr>
        <w:pStyle w:val="3"/>
        <w:spacing w:line="360" w:lineRule="auto"/>
        <w:jc w:val="center"/>
        <w:rPr>
          <w:rFonts w:asciiTheme="minorEastAsia" w:eastAsiaTheme="minorEastAsia" w:hAnsiTheme="minorEastAsia"/>
        </w:rPr>
      </w:pPr>
      <w:r w:rsidRPr="00690B25">
        <w:rPr>
          <w:rFonts w:asciiTheme="minorEastAsia" w:eastAsiaTheme="minorEastAsia" w:hAnsiTheme="minorEastAsia"/>
        </w:rPr>
        <w:t>第七章  协会的变更和解散</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协会的登记事项、备案事项需要变更，应向管理部门申请变更登记。</w:t>
      </w:r>
    </w:p>
    <w:p w:rsidR="00465115" w:rsidRDefault="00465115" w:rsidP="00465115">
      <w:pPr>
        <w:pStyle w:val="a4"/>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协会修改章程，应当</w:t>
      </w:r>
      <w:proofErr w:type="gramStart"/>
      <w:r w:rsidRPr="0085086F">
        <w:rPr>
          <w:rFonts w:asciiTheme="minorEastAsia" w:eastAsiaTheme="minorEastAsia" w:hAnsiTheme="minorEastAsia"/>
          <w:b w:val="0"/>
          <w:szCs w:val="21"/>
        </w:rPr>
        <w:t>报管理</w:t>
      </w:r>
      <w:proofErr w:type="gramEnd"/>
      <w:r w:rsidRPr="0085086F">
        <w:rPr>
          <w:rFonts w:asciiTheme="minorEastAsia" w:eastAsiaTheme="minorEastAsia" w:hAnsiTheme="minorEastAsia"/>
          <w:b w:val="0"/>
          <w:szCs w:val="21"/>
        </w:rPr>
        <w:t>部门审核。</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协会三分之二以上的会员同意解散时，可以自行解散。</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协会自行解散时，应及时向管理部门申请并处理好善后问题。</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协会出现下列情况之一者，管理部门将对其予以解散：</w:t>
      </w:r>
    </w:p>
    <w:p w:rsidR="00465115" w:rsidRDefault="00465115" w:rsidP="00465115">
      <w:pPr>
        <w:numPr>
          <w:ilvl w:val="0"/>
          <w:numId w:val="13"/>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会员长期不足20人者；</w:t>
      </w:r>
    </w:p>
    <w:p w:rsidR="00465115" w:rsidRDefault="00465115" w:rsidP="00465115">
      <w:pPr>
        <w:numPr>
          <w:ilvl w:val="0"/>
          <w:numId w:val="13"/>
        </w:numPr>
        <w:spacing w:line="360" w:lineRule="auto"/>
        <w:rPr>
          <w:rFonts w:asciiTheme="minorEastAsia" w:eastAsiaTheme="minorEastAsia" w:hAnsiTheme="minorEastAsia"/>
          <w:b w:val="0"/>
          <w:szCs w:val="21"/>
        </w:rPr>
      </w:pPr>
      <w:proofErr w:type="gramStart"/>
      <w:r w:rsidRPr="0085086F">
        <w:rPr>
          <w:rFonts w:asciiTheme="minorEastAsia" w:eastAsiaTheme="minorEastAsia" w:hAnsiTheme="minorEastAsia"/>
          <w:b w:val="0"/>
          <w:szCs w:val="21"/>
        </w:rPr>
        <w:t>学年初</w:t>
      </w:r>
      <w:proofErr w:type="gramEnd"/>
      <w:r w:rsidRPr="0085086F">
        <w:rPr>
          <w:rFonts w:asciiTheme="minorEastAsia" w:eastAsiaTheme="minorEastAsia" w:hAnsiTheme="minorEastAsia"/>
          <w:b w:val="0"/>
          <w:szCs w:val="21"/>
        </w:rPr>
        <w:t>未按照规定进行注册者；</w:t>
      </w:r>
    </w:p>
    <w:p w:rsidR="00465115" w:rsidRDefault="00465115" w:rsidP="00465115">
      <w:pPr>
        <w:numPr>
          <w:ilvl w:val="0"/>
          <w:numId w:val="13"/>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连续半年未进行正常活动，机构瘫痪、管理混乱者；</w:t>
      </w:r>
    </w:p>
    <w:p w:rsidR="00465115" w:rsidRDefault="00465115" w:rsidP="00465115">
      <w:pPr>
        <w:numPr>
          <w:ilvl w:val="0"/>
          <w:numId w:val="13"/>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出现其他应予解散情形者。</w:t>
      </w:r>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第八章  违纪责任</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以下行为属于违纪行为：</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违反法律法规及校纪校规者；</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在筹备期间进行与筹备无关的其他活动者；</w:t>
      </w:r>
    </w:p>
    <w:p w:rsidR="00465115" w:rsidRDefault="00465115" w:rsidP="00465115">
      <w:pPr>
        <w:numPr>
          <w:ilvl w:val="0"/>
          <w:numId w:val="14"/>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未经登记或逾期未注册且以协会名义开展活动或在登记、注册中隐瞒真实情况，弄虚作假者；</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自行组织大型或涉外活动未报管理部门审批者；</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lastRenderedPageBreak/>
        <w:t xml:space="preserve">开展的活动内容与登记宗旨不符； </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 xml:space="preserve">严重侵犯会员利益者； </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财物管理混乱或非法参与经济活动者；</w:t>
      </w:r>
    </w:p>
    <w:p w:rsidR="00465115" w:rsidRDefault="00465115" w:rsidP="00465115">
      <w:pPr>
        <w:numPr>
          <w:ilvl w:val="0"/>
          <w:numId w:val="14"/>
        </w:numPr>
        <w:spacing w:line="360" w:lineRule="auto"/>
        <w:rPr>
          <w:rFonts w:asciiTheme="minorEastAsia" w:eastAsiaTheme="minorEastAsia" w:hAnsiTheme="minorEastAsia"/>
          <w:b w:val="0"/>
          <w:szCs w:val="21"/>
        </w:rPr>
      </w:pPr>
      <w:r w:rsidRPr="0085086F">
        <w:rPr>
          <w:rFonts w:asciiTheme="minorEastAsia" w:eastAsiaTheme="minorEastAsia" w:hAnsiTheme="minorEastAsia"/>
          <w:b w:val="0"/>
          <w:szCs w:val="21"/>
        </w:rPr>
        <w:t>损毁学校声誉，造成恶劣影响者。</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对违纪行为的处理</w:t>
      </w:r>
    </w:p>
    <w:p w:rsidR="00465115" w:rsidRDefault="00465115" w:rsidP="00465115">
      <w:pPr>
        <w:numPr>
          <w:ilvl w:val="0"/>
          <w:numId w:val="15"/>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由协会管理部门对协会负责人和主要责任者进行批评教育；情节严重者，上报学校根据</w:t>
      </w:r>
      <w:r w:rsidRPr="00690B25">
        <w:rPr>
          <w:rFonts w:asciiTheme="minorEastAsia" w:eastAsiaTheme="minorEastAsia" w:hAnsiTheme="minorEastAsia"/>
          <w:b w:val="0"/>
          <w:szCs w:val="21"/>
        </w:rPr>
        <w:t>《清华大学学生违纪处分条例》</w:t>
      </w:r>
      <w:r w:rsidRPr="0085086F">
        <w:rPr>
          <w:rFonts w:asciiTheme="minorEastAsia" w:eastAsiaTheme="minorEastAsia" w:hAnsiTheme="minorEastAsia"/>
          <w:b w:val="0"/>
          <w:szCs w:val="21"/>
        </w:rPr>
        <w:t>给予行政处分；构成犯罪的，依法追究刑事责任。</w:t>
      </w:r>
    </w:p>
    <w:p w:rsidR="00465115" w:rsidRDefault="00465115" w:rsidP="00465115">
      <w:pPr>
        <w:numPr>
          <w:ilvl w:val="0"/>
          <w:numId w:val="15"/>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协会管理部门可责令违纪协会暂停活动或解散；暂停活动的协会经整顿，需重新注册后方可举办活动。</w:t>
      </w:r>
    </w:p>
    <w:p w:rsidR="00465115" w:rsidRDefault="00465115" w:rsidP="00465115">
      <w:pPr>
        <w:numPr>
          <w:ilvl w:val="0"/>
          <w:numId w:val="15"/>
        </w:numPr>
        <w:tabs>
          <w:tab w:val="clear" w:pos="840"/>
        </w:tabs>
        <w:spacing w:line="360" w:lineRule="auto"/>
        <w:ind w:left="0" w:firstLine="420"/>
        <w:rPr>
          <w:rFonts w:asciiTheme="minorEastAsia" w:eastAsiaTheme="minorEastAsia" w:hAnsiTheme="minorEastAsia"/>
          <w:b w:val="0"/>
          <w:szCs w:val="21"/>
        </w:rPr>
      </w:pPr>
      <w:r w:rsidRPr="0085086F">
        <w:rPr>
          <w:rFonts w:asciiTheme="minorEastAsia" w:eastAsiaTheme="minorEastAsia" w:hAnsiTheme="minorEastAsia"/>
          <w:b w:val="0"/>
          <w:szCs w:val="21"/>
        </w:rPr>
        <w:t>协会违纪时，视情况由协会管理部门报学校追究其挂靠单位和辅导教师的连带责任。</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协会被责令限期停止活动的，由管理部门收缴其《清华大学学生社团协会登记证》；解散的协会，由管理部门封存其《清华大学学生社团协会登记证》。</w:t>
      </w:r>
    </w:p>
    <w:p w:rsidR="00465115" w:rsidRPr="00690B25" w:rsidRDefault="00465115" w:rsidP="00465115">
      <w:pPr>
        <w:pStyle w:val="3"/>
        <w:spacing w:line="360" w:lineRule="auto"/>
        <w:jc w:val="center"/>
        <w:rPr>
          <w:rFonts w:ascii="黑体" w:eastAsia="黑体" w:hAnsi="黑体"/>
          <w:b w:val="0"/>
        </w:rPr>
      </w:pPr>
      <w:r w:rsidRPr="00690B25">
        <w:rPr>
          <w:rFonts w:ascii="黑体" w:eastAsia="黑体" w:hAnsi="黑体"/>
          <w:b w:val="0"/>
        </w:rPr>
        <w:t>第九章  附则</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szCs w:val="21"/>
        </w:rPr>
        <w:t>本条例经2004-2005学年度第1次学生工作指导委员会会议修订通过，自</w:t>
      </w:r>
      <w:smartTag w:uri="urn:schemas-microsoft-com:office:smarttags" w:element="chsdate">
        <w:smartTagPr>
          <w:attr w:name="IsROCDate" w:val="False"/>
          <w:attr w:name="IsLunarDate" w:val="False"/>
          <w:attr w:name="Day" w:val="1"/>
          <w:attr w:name="Month" w:val="1"/>
          <w:attr w:name="Year" w:val="2005"/>
        </w:smartTagPr>
        <w:r w:rsidRPr="0085086F">
          <w:rPr>
            <w:rFonts w:asciiTheme="minorEastAsia" w:eastAsiaTheme="minorEastAsia" w:hAnsiTheme="minorEastAsia"/>
            <w:b w:val="0"/>
            <w:szCs w:val="21"/>
          </w:rPr>
          <w:t>2005年1月1日起</w:t>
        </w:r>
      </w:smartTag>
      <w:r w:rsidRPr="0085086F">
        <w:rPr>
          <w:rFonts w:asciiTheme="minorEastAsia" w:eastAsiaTheme="minorEastAsia" w:hAnsiTheme="minorEastAsia"/>
          <w:b w:val="0"/>
          <w:szCs w:val="21"/>
        </w:rPr>
        <w:t>施行。原1999-2000学年度第2次学生工作指导委员会会议通过的《清华大学学生社团协会管理条例》同时废止。</w:t>
      </w:r>
    </w:p>
    <w:p w:rsidR="00465115" w:rsidRDefault="00465115" w:rsidP="00465115">
      <w:pPr>
        <w:pStyle w:val="a4"/>
        <w:numPr>
          <w:ilvl w:val="0"/>
          <w:numId w:val="2"/>
        </w:numPr>
        <w:adjustRightInd w:val="0"/>
        <w:spacing w:line="360" w:lineRule="auto"/>
        <w:textAlignment w:val="baseline"/>
        <w:rPr>
          <w:rFonts w:asciiTheme="minorEastAsia" w:eastAsiaTheme="minorEastAsia" w:hAnsiTheme="minorEastAsia"/>
          <w:b w:val="0"/>
          <w:szCs w:val="21"/>
        </w:rPr>
      </w:pPr>
      <w:r w:rsidRPr="0085086F">
        <w:rPr>
          <w:rFonts w:asciiTheme="minorEastAsia" w:eastAsiaTheme="minorEastAsia" w:hAnsiTheme="minorEastAsia"/>
          <w:b w:val="0"/>
          <w:bCs/>
          <w:szCs w:val="21"/>
        </w:rPr>
        <w:t>本条例由学生处、研究生院负责解释。</w:t>
      </w:r>
    </w:p>
    <w:p w:rsidR="00465115" w:rsidRDefault="00465115" w:rsidP="00465115">
      <w:pPr>
        <w:pStyle w:val="a4"/>
        <w:adjustRightInd w:val="0"/>
        <w:spacing w:line="360" w:lineRule="auto"/>
        <w:ind w:left="482" w:firstLine="0"/>
        <w:textAlignment w:val="baseline"/>
        <w:rPr>
          <w:rFonts w:asciiTheme="minorEastAsia" w:eastAsiaTheme="minorEastAsia" w:hAnsiTheme="minorEastAsia"/>
          <w:b w:val="0"/>
        </w:rPr>
      </w:pPr>
    </w:p>
    <w:p w:rsidR="00465115" w:rsidRPr="0085086F" w:rsidRDefault="00465115" w:rsidP="00465115">
      <w:pPr>
        <w:spacing w:line="360" w:lineRule="auto"/>
        <w:jc w:val="right"/>
        <w:rPr>
          <w:rFonts w:asciiTheme="minorEastAsia" w:eastAsiaTheme="minorEastAsia" w:hAnsiTheme="minorEastAsia"/>
          <w:b w:val="0"/>
          <w:szCs w:val="21"/>
        </w:rPr>
      </w:pPr>
      <w:r>
        <w:rPr>
          <w:rFonts w:asciiTheme="minorEastAsia" w:eastAsiaTheme="minorEastAsia" w:hAnsiTheme="minorEastAsia" w:hint="eastAsia"/>
          <w:b w:val="0"/>
          <w:szCs w:val="21"/>
        </w:rPr>
        <w:t>共青团清华大学委员会</w:t>
      </w:r>
      <w:r w:rsidRPr="0085086F">
        <w:rPr>
          <w:rFonts w:asciiTheme="minorEastAsia" w:eastAsiaTheme="minorEastAsia" w:hAnsiTheme="minorEastAsia"/>
          <w:b w:val="0"/>
          <w:szCs w:val="21"/>
        </w:rPr>
        <w:t>社团协会部</w:t>
      </w:r>
    </w:p>
    <w:p w:rsidR="00465115" w:rsidRDefault="00465115" w:rsidP="00465115">
      <w:pPr>
        <w:spacing w:line="360" w:lineRule="auto"/>
        <w:jc w:val="right"/>
        <w:rPr>
          <w:rFonts w:asciiTheme="minorEastAsia" w:eastAsiaTheme="minorEastAsia" w:hAnsiTheme="minorEastAsia"/>
          <w:b w:val="0"/>
          <w:szCs w:val="21"/>
        </w:rPr>
      </w:pPr>
      <w:r w:rsidRPr="0085086F">
        <w:rPr>
          <w:rFonts w:asciiTheme="minorEastAsia" w:eastAsiaTheme="minorEastAsia" w:hAnsiTheme="minorEastAsia"/>
          <w:b w:val="0"/>
          <w:szCs w:val="21"/>
        </w:rPr>
        <w:t>20</w:t>
      </w:r>
      <w:r w:rsidRPr="0085086F">
        <w:rPr>
          <w:rFonts w:asciiTheme="minorEastAsia" w:eastAsiaTheme="minorEastAsia" w:hAnsiTheme="minorEastAsia" w:hint="eastAsia"/>
          <w:b w:val="0"/>
          <w:szCs w:val="21"/>
        </w:rPr>
        <w:t>11</w:t>
      </w:r>
      <w:r w:rsidRPr="0085086F">
        <w:rPr>
          <w:rFonts w:asciiTheme="minorEastAsia" w:eastAsiaTheme="minorEastAsia" w:hAnsiTheme="minorEastAsia"/>
          <w:b w:val="0"/>
          <w:szCs w:val="21"/>
        </w:rPr>
        <w:t>年</w:t>
      </w:r>
      <w:r w:rsidRPr="0085086F">
        <w:rPr>
          <w:rFonts w:asciiTheme="minorEastAsia" w:eastAsiaTheme="minorEastAsia" w:hAnsiTheme="minorEastAsia" w:hint="eastAsia"/>
          <w:b w:val="0"/>
          <w:szCs w:val="21"/>
        </w:rPr>
        <w:t>10</w:t>
      </w:r>
      <w:r w:rsidRPr="0085086F">
        <w:rPr>
          <w:rFonts w:asciiTheme="minorEastAsia" w:eastAsiaTheme="minorEastAsia" w:hAnsiTheme="minorEastAsia"/>
          <w:b w:val="0"/>
          <w:szCs w:val="21"/>
        </w:rPr>
        <w:t>月</w:t>
      </w:r>
    </w:p>
    <w:p w:rsidR="003E3FDA" w:rsidRDefault="003E3FDA">
      <w:bookmarkStart w:id="1" w:name="_GoBack"/>
      <w:bookmarkEnd w:id="1"/>
    </w:p>
    <w:sectPr w:rsidR="003E3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3FB4"/>
    <w:multiLevelType w:val="hybridMultilevel"/>
    <w:tmpl w:val="B8869CC6"/>
    <w:lvl w:ilvl="0" w:tplc="C93E0B08">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9C0B30"/>
    <w:multiLevelType w:val="hybridMultilevel"/>
    <w:tmpl w:val="1DB8961A"/>
    <w:lvl w:ilvl="0" w:tplc="DD56E8F4">
      <w:start w:val="1"/>
      <w:numFmt w:val="decimal"/>
      <w:pStyle w:val="1"/>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104ED4"/>
    <w:multiLevelType w:val="hybridMultilevel"/>
    <w:tmpl w:val="67E8A10A"/>
    <w:lvl w:ilvl="0" w:tplc="89586C38">
      <w:start w:val="1"/>
      <w:numFmt w:val="chineseCountingThousand"/>
      <w:lvlText w:val="第%1条"/>
      <w:lvlJc w:val="left"/>
      <w:pPr>
        <w:tabs>
          <w:tab w:val="num" w:pos="0"/>
        </w:tabs>
        <w:ind w:left="0" w:firstLine="482"/>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9B564D3"/>
    <w:multiLevelType w:val="hybridMultilevel"/>
    <w:tmpl w:val="E8BE5564"/>
    <w:lvl w:ilvl="0" w:tplc="2E98EE38">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A753356"/>
    <w:multiLevelType w:val="hybridMultilevel"/>
    <w:tmpl w:val="9E6AB4A2"/>
    <w:lvl w:ilvl="0" w:tplc="3D12574C">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091DF3"/>
    <w:multiLevelType w:val="hybridMultilevel"/>
    <w:tmpl w:val="BF12C19E"/>
    <w:lvl w:ilvl="0" w:tplc="6A7CA168">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A8C7620"/>
    <w:multiLevelType w:val="hybridMultilevel"/>
    <w:tmpl w:val="83AE22D0"/>
    <w:lvl w:ilvl="0" w:tplc="037E349E">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BE370E7"/>
    <w:multiLevelType w:val="hybridMultilevel"/>
    <w:tmpl w:val="575AA9EC"/>
    <w:lvl w:ilvl="0" w:tplc="558432C4">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CFF77DB"/>
    <w:multiLevelType w:val="hybridMultilevel"/>
    <w:tmpl w:val="7E82A816"/>
    <w:lvl w:ilvl="0" w:tplc="F572CA06">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2581159"/>
    <w:multiLevelType w:val="hybridMultilevel"/>
    <w:tmpl w:val="18A4B5EA"/>
    <w:lvl w:ilvl="0" w:tplc="7884DF46">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5467E8C"/>
    <w:multiLevelType w:val="hybridMultilevel"/>
    <w:tmpl w:val="CA68A732"/>
    <w:lvl w:ilvl="0" w:tplc="C818E9D6">
      <w:start w:val="1"/>
      <w:numFmt w:val="decimal"/>
      <w:lvlText w:val="%1."/>
      <w:lvlJc w:val="left"/>
      <w:pPr>
        <w:tabs>
          <w:tab w:val="num" w:pos="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AF17361"/>
    <w:multiLevelType w:val="hybridMultilevel"/>
    <w:tmpl w:val="C868CBE8"/>
    <w:lvl w:ilvl="0" w:tplc="279CEF56">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5F806F1"/>
    <w:multiLevelType w:val="singleLevel"/>
    <w:tmpl w:val="DF80B982"/>
    <w:lvl w:ilvl="0">
      <w:start w:val="1"/>
      <w:numFmt w:val="decimal"/>
      <w:lvlText w:val="%1．"/>
      <w:lvlJc w:val="left"/>
      <w:pPr>
        <w:tabs>
          <w:tab w:val="num" w:pos="840"/>
        </w:tabs>
        <w:ind w:left="840" w:hanging="360"/>
      </w:pPr>
      <w:rPr>
        <w:rFonts w:hint="eastAsia"/>
      </w:rPr>
    </w:lvl>
  </w:abstractNum>
  <w:abstractNum w:abstractNumId="13">
    <w:nsid w:val="499E02B9"/>
    <w:multiLevelType w:val="hybridMultilevel"/>
    <w:tmpl w:val="FCA26662"/>
    <w:lvl w:ilvl="0" w:tplc="B9E4CF60">
      <w:start w:val="1"/>
      <w:numFmt w:val="decimal"/>
      <w:lvlText w:val="%1."/>
      <w:lvlJc w:val="left"/>
      <w:pPr>
        <w:tabs>
          <w:tab w:val="num" w:pos="840"/>
        </w:tabs>
        <w:ind w:left="840" w:hanging="420"/>
      </w:pPr>
      <w:rPr>
        <w:rFonts w:hint="eastAsia"/>
        <w:b/>
        <w:i w:val="0"/>
      </w:rPr>
    </w:lvl>
    <w:lvl w:ilvl="1" w:tplc="149AB030">
      <w:start w:val="1"/>
      <w:numFmt w:val="decimal"/>
      <w:lvlText w:val="%2."/>
      <w:lvlJc w:val="left"/>
      <w:pPr>
        <w:tabs>
          <w:tab w:val="num" w:pos="0"/>
        </w:tabs>
        <w:ind w:left="840" w:hanging="420"/>
      </w:pPr>
      <w:rPr>
        <w:rFonts w:hint="eastAsia"/>
        <w:b/>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9C96BFC"/>
    <w:multiLevelType w:val="hybridMultilevel"/>
    <w:tmpl w:val="5B5427A4"/>
    <w:lvl w:ilvl="0" w:tplc="18CED7A8">
      <w:start w:val="1"/>
      <w:numFmt w:val="decimal"/>
      <w:lvlText w:val="%1."/>
      <w:lvlJc w:val="left"/>
      <w:pPr>
        <w:tabs>
          <w:tab w:val="num" w:pos="0"/>
        </w:tabs>
        <w:ind w:left="840" w:hanging="420"/>
      </w:pPr>
      <w:rPr>
        <w:rFonts w:hint="eastAsia"/>
        <w:b/>
        <w:i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C312F0D"/>
    <w:multiLevelType w:val="hybridMultilevel"/>
    <w:tmpl w:val="01BCCB04"/>
    <w:lvl w:ilvl="0" w:tplc="DF58C838">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3CC7EAA"/>
    <w:multiLevelType w:val="hybridMultilevel"/>
    <w:tmpl w:val="40B6E8F2"/>
    <w:lvl w:ilvl="0" w:tplc="4AECB5E0">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9804511"/>
    <w:multiLevelType w:val="hybridMultilevel"/>
    <w:tmpl w:val="C8A4B036"/>
    <w:lvl w:ilvl="0" w:tplc="62DCEC76">
      <w:start w:val="1"/>
      <w:numFmt w:val="decimal"/>
      <w:pStyle w:val="a"/>
      <w:lvlText w:val="(%1)"/>
      <w:lvlJc w:val="left"/>
      <w:pPr>
        <w:tabs>
          <w:tab w:val="num" w:pos="-420"/>
        </w:tabs>
        <w:ind w:left="0" w:firstLine="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F2D0686"/>
    <w:multiLevelType w:val="hybridMultilevel"/>
    <w:tmpl w:val="DBDC1798"/>
    <w:lvl w:ilvl="0" w:tplc="A03CC964">
      <w:start w:val="1"/>
      <w:numFmt w:val="decimal"/>
      <w:lvlText w:val="%1."/>
      <w:lvlJc w:val="left"/>
      <w:pPr>
        <w:tabs>
          <w:tab w:val="num" w:pos="840"/>
        </w:tabs>
        <w:ind w:left="84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2"/>
  </w:num>
  <w:num w:numId="3">
    <w:abstractNumId w:val="14"/>
  </w:num>
  <w:num w:numId="4">
    <w:abstractNumId w:val="10"/>
  </w:num>
  <w:num w:numId="5">
    <w:abstractNumId w:val="13"/>
  </w:num>
  <w:num w:numId="6">
    <w:abstractNumId w:val="1"/>
  </w:num>
  <w:num w:numId="7">
    <w:abstractNumId w:val="18"/>
  </w:num>
  <w:num w:numId="8">
    <w:abstractNumId w:val="6"/>
  </w:num>
  <w:num w:numId="9">
    <w:abstractNumId w:val="11"/>
  </w:num>
  <w:num w:numId="10">
    <w:abstractNumId w:val="8"/>
  </w:num>
  <w:num w:numId="11">
    <w:abstractNumId w:val="7"/>
  </w:num>
  <w:num w:numId="12">
    <w:abstractNumId w:val="16"/>
  </w:num>
  <w:num w:numId="13">
    <w:abstractNumId w:val="15"/>
  </w:num>
  <w:num w:numId="14">
    <w:abstractNumId w:val="5"/>
  </w:num>
  <w:num w:numId="15">
    <w:abstractNumId w:val="4"/>
  </w:num>
  <w:num w:numId="16">
    <w:abstractNumId w:val="0"/>
  </w:num>
  <w:num w:numId="17">
    <w:abstractNumId w:val="9"/>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15"/>
    <w:rsid w:val="003E3FDA"/>
    <w:rsid w:val="0046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92EEDD76-3007-4667-8C02-42B7E40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5115"/>
    <w:pPr>
      <w:widowControl w:val="0"/>
      <w:jc w:val="both"/>
    </w:pPr>
    <w:rPr>
      <w:rFonts w:ascii="Times New Roman" w:eastAsia="宋体" w:hAnsi="Times New Roman" w:cs="Times New Roman"/>
      <w:b/>
      <w:szCs w:val="24"/>
    </w:rPr>
  </w:style>
  <w:style w:type="paragraph" w:styleId="10">
    <w:name w:val="heading 1"/>
    <w:basedOn w:val="a0"/>
    <w:next w:val="a0"/>
    <w:link w:val="1Char"/>
    <w:qFormat/>
    <w:rsid w:val="00465115"/>
    <w:pPr>
      <w:keepNext/>
      <w:keepLines/>
      <w:spacing w:before="340" w:after="330" w:line="578" w:lineRule="auto"/>
      <w:jc w:val="center"/>
      <w:outlineLvl w:val="0"/>
    </w:pPr>
    <w:rPr>
      <w:bCs/>
      <w:kern w:val="44"/>
      <w:sz w:val="44"/>
      <w:szCs w:val="44"/>
    </w:rPr>
  </w:style>
  <w:style w:type="paragraph" w:styleId="3">
    <w:name w:val="heading 3"/>
    <w:basedOn w:val="a0"/>
    <w:next w:val="a0"/>
    <w:link w:val="3Char"/>
    <w:qFormat/>
    <w:rsid w:val="00465115"/>
    <w:pPr>
      <w:keepNext/>
      <w:keepLines/>
      <w:spacing w:before="120" w:line="415" w:lineRule="auto"/>
      <w:outlineLvl w:val="2"/>
    </w:pPr>
    <w:rPr>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rsid w:val="00465115"/>
    <w:rPr>
      <w:rFonts w:ascii="Times New Roman" w:eastAsia="宋体" w:hAnsi="Times New Roman" w:cs="Times New Roman"/>
      <w:b/>
      <w:bCs/>
      <w:kern w:val="44"/>
      <w:sz w:val="44"/>
      <w:szCs w:val="44"/>
    </w:rPr>
  </w:style>
  <w:style w:type="character" w:customStyle="1" w:styleId="3Char">
    <w:name w:val="标题 3 Char"/>
    <w:basedOn w:val="a1"/>
    <w:link w:val="3"/>
    <w:rsid w:val="00465115"/>
    <w:rPr>
      <w:rFonts w:ascii="Times New Roman" w:eastAsia="宋体" w:hAnsi="Times New Roman" w:cs="Times New Roman"/>
      <w:b/>
      <w:bCs/>
      <w:sz w:val="28"/>
      <w:szCs w:val="32"/>
    </w:rPr>
  </w:style>
  <w:style w:type="paragraph" w:styleId="a4">
    <w:name w:val="Normal Indent"/>
    <w:basedOn w:val="a0"/>
    <w:uiPriority w:val="99"/>
    <w:rsid w:val="00465115"/>
    <w:pPr>
      <w:ind w:firstLine="420"/>
    </w:pPr>
    <w:rPr>
      <w:szCs w:val="20"/>
    </w:rPr>
  </w:style>
  <w:style w:type="paragraph" w:customStyle="1" w:styleId="a">
    <w:name w:val="正文 + 宋体"/>
    <w:aliases w:val="加粗"/>
    <w:basedOn w:val="a0"/>
    <w:rsid w:val="00465115"/>
    <w:pPr>
      <w:numPr>
        <w:numId w:val="19"/>
      </w:numPr>
      <w:spacing w:line="400" w:lineRule="exact"/>
    </w:pPr>
    <w:rPr>
      <w:rFonts w:ascii="宋体" w:hAnsi="宋体"/>
      <w:b w:val="0"/>
      <w:szCs w:val="21"/>
    </w:rPr>
  </w:style>
  <w:style w:type="paragraph" w:customStyle="1" w:styleId="1">
    <w:name w:val="标题1"/>
    <w:basedOn w:val="a0"/>
    <w:rsid w:val="00465115"/>
    <w:pPr>
      <w:keepNext/>
      <w:numPr>
        <w:numId w:val="6"/>
      </w:numPr>
      <w:tabs>
        <w:tab w:val="num" w:pos="960"/>
      </w:tabs>
      <w:spacing w:beforeLines="100" w:afterLines="50"/>
      <w:outlineLvl w:val="0"/>
    </w:pPr>
    <w:rPr>
      <w:rFonts w:eastAsia="楷体_GB2312"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3723</Characters>
  <Application>Microsoft Office Word</Application>
  <DocSecurity>0</DocSecurity>
  <Lines>31</Lines>
  <Paragraphs>8</Paragraphs>
  <ScaleCrop>false</ScaleCrop>
  <Company>Meng</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Meng</dc:creator>
  <cp:keywords/>
  <dc:description/>
  <cp:lastModifiedBy>Yue Meng</cp:lastModifiedBy>
  <cp:revision>1</cp:revision>
  <dcterms:created xsi:type="dcterms:W3CDTF">2013-03-03T03:47:00Z</dcterms:created>
  <dcterms:modified xsi:type="dcterms:W3CDTF">2013-03-03T03:47:00Z</dcterms:modified>
</cp:coreProperties>
</file>