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2388" w:firstLine="2396"/>
        <w:rPr>
          <w:b w:val="false"/>
          <w:bCs w:val="false"/>
          <w:sz w:val="32"/>
          <w:szCs w:val="32"/>
        </w:rPr>
      </w:pPr>
      <w:r>
        <w:rPr>
          <w:b/>
          <w:color w:val="c00000"/>
          <w:sz w:val="36"/>
        </w:rPr>
        <w:t>Phase-2</w:t>
      </w:r>
      <w:r>
        <w:rPr>
          <w:b/>
          <w:color w:val="c00000"/>
          <w:spacing w:val="-23"/>
          <w:sz w:val="36"/>
        </w:rPr>
        <w:t xml:space="preserve"> </w:t>
      </w:r>
      <w:r>
        <w:rPr>
          <w:b/>
          <w:color w:val="c00000"/>
          <w:sz w:val="36"/>
        </w:rPr>
        <w:t>Submission</w:t>
      </w:r>
      <w:r>
        <w:rPr>
          <w:b/>
          <w:color w:val="c00000"/>
          <w:spacing w:val="-22"/>
          <w:sz w:val="36"/>
        </w:rPr>
        <w:t xml:space="preserve"> </w:t>
      </w:r>
      <w:r>
        <w:rPr>
          <w:b/>
          <w:color w:val="c00000"/>
          <w:sz w:val="36"/>
        </w:rPr>
        <w:t xml:space="preserve">Template </w:t>
      </w:r>
      <w:r>
        <w:rPr>
          <w:b/>
          <w:sz w:val="32"/>
          <w:szCs w:val="32"/>
        </w:rPr>
        <w:t>Student Name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>
        <w:rPr>
          <w:b w:val="false"/>
          <w:bCs w:val="false"/>
          <w:sz w:val="32"/>
          <w:szCs w:val="32"/>
          <w:lang w:val="en-US"/>
        </w:rPr>
        <w:t>Santhosh.R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Register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z w:val="32"/>
          <w:szCs w:val="32"/>
        </w:rPr>
        <w:t>Number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:</w:t>
      </w:r>
      <w:r>
        <w:rPr>
          <w:b/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5106232050</w:t>
      </w:r>
      <w:r>
        <w:rPr>
          <w:b/>
          <w:bCs/>
          <w:sz w:val="32"/>
          <w:szCs w:val="32"/>
          <w:lang w:val="en-US"/>
        </w:rPr>
        <w:t>71</w:t>
      </w:r>
    </w:p>
    <w:p>
      <w:pPr>
        <w:pStyle w:val="style0"/>
        <w:ind w:left="18" w:hanging="10"/>
        <w:rPr>
          <w:sz w:val="32"/>
          <w:szCs w:val="32"/>
        </w:rPr>
      </w:pPr>
      <w:r>
        <w:rPr>
          <w:b/>
          <w:sz w:val="32"/>
          <w:szCs w:val="32"/>
        </w:rPr>
        <w:t>Institution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 xml:space="preserve">C. Abdul Hakeem College of Engineering </w:t>
      </w:r>
    </w:p>
    <w:p>
      <w:pPr>
        <w:pStyle w:val="style0"/>
        <w:ind w:left="18" w:hanging="1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&amp;Technology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Melvishram</w:t>
      </w:r>
      <w:r>
        <w:rPr>
          <w:sz w:val="32"/>
          <w:szCs w:val="32"/>
        </w:rPr>
        <w:t>.</w:t>
      </w:r>
    </w:p>
    <w:p>
      <w:pPr>
        <w:pStyle w:val="style0"/>
        <w:ind w:left="18" w:hanging="10"/>
        <w:rPr>
          <w:sz w:val="32"/>
          <w:szCs w:val="32"/>
        </w:rPr>
      </w:pPr>
      <w:r>
        <w:rPr>
          <w:b/>
          <w:sz w:val="32"/>
          <w:szCs w:val="32"/>
        </w:rPr>
        <w:t>Department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:</w:t>
      </w:r>
      <w:r>
        <w:rPr>
          <w:b/>
          <w:spacing w:val="-19"/>
          <w:sz w:val="32"/>
          <w:szCs w:val="32"/>
        </w:rPr>
        <w:t xml:space="preserve"> </w:t>
      </w:r>
      <w:r>
        <w:rPr>
          <w:sz w:val="32"/>
          <w:szCs w:val="32"/>
        </w:rPr>
        <w:t>Information Technology</w:t>
      </w:r>
    </w:p>
    <w:p>
      <w:pPr>
        <w:pStyle w:val="style0"/>
        <w:ind w:right="2388"/>
        <w:rPr>
          <w:bCs/>
          <w:sz w:val="32"/>
          <w:szCs w:val="32"/>
        </w:rPr>
      </w:pPr>
      <w:r>
        <w:rPr>
          <w:b/>
          <w:sz w:val="32"/>
          <w:szCs w:val="32"/>
        </w:rPr>
        <w:t>Date of Submission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: </w:t>
      </w:r>
      <w:r>
        <w:rPr>
          <w:bCs/>
          <w:sz w:val="32"/>
          <w:szCs w:val="32"/>
        </w:rPr>
        <w:t>05/05/2025</w:t>
      </w:r>
    </w:p>
    <w:p>
      <w:pPr>
        <w:pStyle w:val="style0"/>
        <w:ind w:right="499"/>
        <w:rPr>
          <w:sz w:val="32"/>
          <w:szCs w:val="32"/>
        </w:rPr>
      </w:pPr>
      <w:r>
        <w:rPr>
          <w:b/>
          <w:sz w:val="32"/>
          <w:szCs w:val="32"/>
        </w:rPr>
        <w:t>GitHub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Repository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Link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:</w:t>
      </w:r>
    </w:p>
    <w:p>
      <w:pPr>
        <w:pStyle w:val="style66"/>
        <w:spacing w:before="207"/>
        <w:rPr>
          <w:i w:val="false"/>
          <w:sz w:val="20"/>
        </w:rPr>
      </w:pPr>
      <w:r>
        <w:rPr>
          <w:i w:val="false"/>
          <w:noProof/>
          <w:sz w:val="20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952499</wp:posOffset>
                </wp:positionH>
                <wp:positionV relativeFrom="paragraph">
                  <wp:posOffset>293344</wp:posOffset>
                </wp:positionV>
                <wp:extent cx="5867400" cy="1270"/>
                <wp:effectExtent l="0" t="0" r="0" b="0"/>
                <wp:wrapTopAndBottom/>
                <wp:docPr id="1026" name="Graphic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7400" h="1270" stroke="1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5867400,1270" path="m0,0l5867400,0e" filled="f" stroked="t" style="position:absolute;margin-left:75.0pt;margin-top:23.1pt;width:462.0pt;height:0.1pt;z-index:-2147483645;mso-position-horizontal-relative:page;mso-position-vertical-relative:text;mso-width-relative:page;mso-height-relative:page;mso-wrap-distance-left:0.0pt;mso-wrap-distance-right:0.0pt;visibility:visible;">
                <v:stroke color="#878787" weight="1.0pt"/>
                <w10:wrap type="topAndBottom"/>
                <v:fill/>
                <v:path textboxrect="0,0,5867400,1270" o:connectlocs=""/>
              </v:shape>
            </w:pict>
          </mc:Fallback>
        </mc:AlternateContent>
      </w:r>
    </w:p>
    <w:p>
      <w:pPr>
        <w:pStyle w:val="style66"/>
        <w:spacing w:before="73"/>
        <w:rPr>
          <w:i w:val="false"/>
          <w:sz w:val="30"/>
        </w:rPr>
      </w:pPr>
    </w:p>
    <w:bookmarkStart w:id="0" w:name="1._Problem_Statement_"/>
    <w:bookmarkStart w:id="1" w:name="[Clearly_articulate_the_real-world_probl"/>
    <w:bookmarkEnd w:id="0"/>
    <w:bookmarkEnd w:id="1"/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1.Problem Statement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real-world problem addressed in this project is the automatic recognition of handwritten digits, a classification task that plays a foundational role in optical character recognition (OCR) systems. This task is based on the well-known MNIST dataset, where each input is a 28x28 pixel grayscale image of a digit (0-9).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Problem Type: Multi-class Classification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/>
      </w:pPr>
      <w:r>
        <w:rPr>
          <w:i/>
          <w:iCs/>
          <w:sz w:val="28"/>
          <w:szCs w:val="28"/>
        </w:rPr>
        <w:t xml:space="preserve">Impact: Automating digit recognition enhances AI applications in postal automation, banking (e.g., </w:t>
      </w:r>
      <w:r>
        <w:rPr>
          <w:i/>
          <w:iCs/>
          <w:sz w:val="28"/>
          <w:szCs w:val="28"/>
        </w:rPr>
        <w:t>cheque</w:t>
      </w:r>
      <w:r>
        <w:rPr>
          <w:i/>
          <w:iCs/>
          <w:sz w:val="28"/>
          <w:szCs w:val="28"/>
        </w:rPr>
        <w:t xml:space="preserve"> processing), form digitization, and accessibility tools.</w:t>
      </w: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2.</w:t>
      </w:r>
      <w:r>
        <w:rPr>
          <w:color w:val="c00000"/>
          <w:sz w:val="32"/>
          <w:szCs w:val="32"/>
        </w:rPr>
        <w:t>Project Objectives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To implement deep learning models (e.g., CNN) that can accurately classify handwritten digits.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To maximize classification accuracy and ensure robust generalization on unseen data.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To compare deep learning performance with traditional ML models if needed.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Refined focus post-EDA is on optimizing training and minimizing misclassification, especially among visually similar digits (e.g., 3 and 8).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752475</wp:posOffset>
            </wp:positionH>
            <wp:positionV relativeFrom="margin">
              <wp:posOffset>304800</wp:posOffset>
            </wp:positionV>
            <wp:extent cx="4335145" cy="5752465"/>
            <wp:effectExtent l="0" t="0" r="8255" b="635"/>
            <wp:wrapSquare wrapText="bothSides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11570"/>
                    <a:stretch/>
                  </pic:blipFill>
                  <pic:spPr>
                    <a:xfrm rot="0">
                      <a:off x="0" y="0"/>
                      <a:ext cx="4335145" cy="57524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00000"/>
          <w:sz w:val="32"/>
          <w:szCs w:val="32"/>
        </w:rPr>
        <w:t>3.Flowchart of the Project Workflow</w:t>
      </w:r>
      <w:r>
        <w:rPr>
          <w:color w:val="c00000"/>
          <w:sz w:val="32"/>
          <w:szCs w:val="32"/>
        </w:rPr>
        <w:br/>
      </w:r>
      <w:r>
        <w:rPr>
          <w:color w:val="c00000"/>
          <w:sz w:val="32"/>
          <w:szCs w:val="32"/>
        </w:rPr>
        <w:t xml:space="preserve"> </w:t>
      </w:r>
    </w:p>
    <w:p>
      <w:pPr>
        <w:pStyle w:val="style1"/>
        <w:rPr>
          <w:color w:val="c00000"/>
          <w:sz w:val="32"/>
          <w:szCs w:val="32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b/>
          <w:bCs/>
          <w:i/>
          <w:iCs/>
          <w:sz w:val="28"/>
          <w:szCs w:val="28"/>
        </w:rPr>
      </w:pPr>
      <w:r>
        <w:rPr>
          <w:b/>
          <w:bCs/>
          <w:color w:val="c00000"/>
          <w:sz w:val="32"/>
          <w:szCs w:val="32"/>
        </w:rPr>
        <w:t>4.Data Description</w:t>
      </w:r>
      <w:r>
        <w:rPr>
          <w:b/>
          <w:bCs/>
          <w:i/>
          <w:iCs/>
          <w:sz w:val="28"/>
          <w:szCs w:val="28"/>
        </w:rPr>
        <w:t xml:space="preserve"> 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Dataset Name &amp; Source: MNIST Dataset (Available from </w:t>
      </w:r>
      <w:r>
        <w:rPr>
          <w:i/>
          <w:iCs/>
          <w:sz w:val="28"/>
          <w:szCs w:val="28"/>
        </w:rPr>
        <w:t>Kaggle</w:t>
      </w:r>
      <w:r>
        <w:rPr>
          <w:i/>
          <w:iCs/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TensorFlow</w:t>
      </w:r>
      <w:r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</w:rPr>
        <w:t>Keras</w:t>
      </w:r>
      <w:r>
        <w:rPr>
          <w:i/>
          <w:iCs/>
          <w:sz w:val="28"/>
          <w:szCs w:val="28"/>
        </w:rPr>
        <w:t xml:space="preserve"> datasets)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Data Type: Image (28x28 grayscale images)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Records: 60,000 training images, 10,000 testing images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Target Variable: Digit label (0 to 9)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Nature: Structured and Static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5.</w:t>
      </w:r>
      <w:r>
        <w:rPr>
          <w:color w:val="c00000"/>
          <w:sz w:val="32"/>
          <w:szCs w:val="32"/>
        </w:rPr>
        <w:t xml:space="preserve">Data </w:t>
      </w:r>
      <w:r>
        <w:rPr>
          <w:color w:val="c00000"/>
          <w:sz w:val="32"/>
          <w:szCs w:val="32"/>
        </w:rPr>
        <w:t>Preprocessing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Normalized pixel values (0–255 scaled to 0–1)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Reshaped data for CNN input ([28,28,1])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One-hot encoded target labels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Checked for missing or corrupt images (none found)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6.Exploratory Data Analysis (EDA)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Univariate Analysis: Distribution of digit labels using bar plots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Image Samples: Visualized a subset of digits for manual validation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Insights: Digit classes are evenly distributed. Digits like 1 and 7 or 3 and 8 are harder to distinguish and require deeper features.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 outliers or anomalies were present in terms of label distribution.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7.Feature Engineering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Image data was normalized and reshaped.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 manual feature engineering was necessary due to CNN’s capability to learn spatial hierarchies.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Data augmentation (rotation, zoom, shift) applied to improve generalization.</w:t>
      </w:r>
    </w:p>
    <w:p>
      <w:pPr>
        <w:pStyle w:val="style1"/>
        <w:ind w:left="0" w:firstLine="0"/>
        <w:rPr>
          <w:color w:val="c00000"/>
          <w:sz w:val="32"/>
          <w:szCs w:val="32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8.</w:t>
      </w:r>
      <w:r>
        <w:t xml:space="preserve"> </w:t>
      </w:r>
      <w:r>
        <w:rPr>
          <w:color w:val="c00000"/>
          <w:sz w:val="32"/>
          <w:szCs w:val="32"/>
        </w:rPr>
        <w:t>Model Building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Models Used: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Convolutional Neural Network (CNN)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(Optional) Logistic Regression or Random Forest for comparison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Train-Test Split: Predefined in dataset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Metrics Used: Accuracy, Confusion Matrix, Precision, Recall, F1-score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CNN outperformed traditional models with &gt;98% accuracy on test data.</w:t>
      </w:r>
    </w:p>
    <w:p>
      <w:pPr>
        <w:pStyle w:val="style1"/>
        <w:rPr>
          <w:i/>
          <w:iCs/>
          <w:sz w:val="28"/>
          <w:szCs w:val="28"/>
        </w:rPr>
      </w:pPr>
    </w:p>
    <w:p>
      <w:pPr>
        <w:pStyle w:val="style1"/>
        <w:rPr>
          <w:color w:val="c00000"/>
          <w:sz w:val="32"/>
          <w:szCs w:val="32"/>
        </w:rPr>
      </w:pPr>
    </w:p>
    <w:p>
      <w:pPr>
        <w:pStyle w:val="style1"/>
        <w:rPr>
          <w:color w:val="c00000"/>
          <w:sz w:val="32"/>
          <w:szCs w:val="32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9.</w:t>
      </w:r>
      <w:r>
        <w:t xml:space="preserve"> </w:t>
      </w:r>
      <w:r>
        <w:rPr>
          <w:color w:val="c00000"/>
          <w:sz w:val="32"/>
          <w:szCs w:val="32"/>
        </w:rPr>
        <w:t>Visualization of Results &amp; Model Insights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Confusion Matrix: Showed most confusion between 4/9 and 3/8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Accuracy/Loss Curves: Monitored over epochs to detect overfitting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Feature Maps: Visualized CNN intermediate layers to understand feature learning</w:t>
      </w:r>
    </w:p>
    <w:p>
      <w:pPr>
        <w:pStyle w:val="style1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ROC curves not applicable to multi-class CNN directly; used classification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reports.</w:t>
      </w:r>
    </w:p>
    <w:p>
      <w:pPr>
        <w:pStyle w:val="style1"/>
        <w:ind w:left="270"/>
        <w:rPr>
          <w:color w:val="c00000"/>
          <w:sz w:val="32"/>
          <w:szCs w:val="32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10.</w:t>
      </w:r>
      <w:r>
        <w:t xml:space="preserve"> </w:t>
      </w:r>
      <w:r>
        <w:rPr>
          <w:color w:val="c00000"/>
          <w:sz w:val="32"/>
          <w:szCs w:val="32"/>
        </w:rPr>
        <w:t>Tools and Technologies Used</w:t>
      </w: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Language: Python</w:t>
      </w: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IDE: Google </w:t>
      </w:r>
      <w:r>
        <w:rPr>
          <w:b w:val="false"/>
          <w:bCs w:val="false"/>
          <w:i/>
          <w:iCs/>
          <w:sz w:val="28"/>
          <w:szCs w:val="28"/>
        </w:rPr>
        <w:t>Colab</w:t>
      </w: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Libraries: </w:t>
      </w:r>
      <w:r>
        <w:rPr>
          <w:b w:val="false"/>
          <w:bCs w:val="false"/>
          <w:i/>
          <w:iCs/>
          <w:sz w:val="28"/>
          <w:szCs w:val="28"/>
        </w:rPr>
        <w:t>NumPy</w:t>
      </w:r>
      <w:r>
        <w:rPr>
          <w:b w:val="false"/>
          <w:bCs w:val="false"/>
          <w:i/>
          <w:iCs/>
          <w:sz w:val="28"/>
          <w:szCs w:val="28"/>
        </w:rPr>
        <w:t xml:space="preserve">, Pandas, </w:t>
      </w:r>
      <w:r>
        <w:rPr>
          <w:b w:val="false"/>
          <w:bCs w:val="false"/>
          <w:i/>
          <w:iCs/>
          <w:sz w:val="28"/>
          <w:szCs w:val="28"/>
        </w:rPr>
        <w:t>Matplotlib</w:t>
      </w:r>
      <w:r>
        <w:rPr>
          <w:b w:val="false"/>
          <w:bCs w:val="false"/>
          <w:i/>
          <w:iCs/>
          <w:sz w:val="28"/>
          <w:szCs w:val="28"/>
        </w:rPr>
        <w:t xml:space="preserve">, </w:t>
      </w:r>
      <w:r>
        <w:rPr>
          <w:b w:val="false"/>
          <w:bCs w:val="false"/>
          <w:i/>
          <w:iCs/>
          <w:sz w:val="28"/>
          <w:szCs w:val="28"/>
        </w:rPr>
        <w:t>Seaborn</w:t>
      </w:r>
      <w:r>
        <w:rPr>
          <w:b w:val="false"/>
          <w:bCs w:val="false"/>
          <w:i/>
          <w:iCs/>
          <w:sz w:val="28"/>
          <w:szCs w:val="28"/>
        </w:rPr>
        <w:t xml:space="preserve">, </w:t>
      </w:r>
      <w:r>
        <w:rPr>
          <w:b w:val="false"/>
          <w:bCs w:val="false"/>
          <w:i/>
          <w:iCs/>
          <w:sz w:val="28"/>
          <w:szCs w:val="28"/>
        </w:rPr>
        <w:t>TensorFlow</w:t>
      </w:r>
      <w:r>
        <w:rPr>
          <w:b w:val="false"/>
          <w:bCs w:val="false"/>
          <w:i/>
          <w:iCs/>
          <w:sz w:val="28"/>
          <w:szCs w:val="28"/>
        </w:rPr>
        <w:t>/</w:t>
      </w:r>
      <w:r>
        <w:rPr>
          <w:b w:val="false"/>
          <w:bCs w:val="false"/>
          <w:i/>
          <w:iCs/>
          <w:sz w:val="28"/>
          <w:szCs w:val="28"/>
        </w:rPr>
        <w:t>Keras</w:t>
      </w:r>
      <w:r>
        <w:rPr>
          <w:b w:val="false"/>
          <w:bCs w:val="false"/>
          <w:i/>
          <w:iCs/>
          <w:sz w:val="28"/>
          <w:szCs w:val="28"/>
        </w:rPr>
        <w:t xml:space="preserve">, </w:t>
      </w:r>
      <w:r>
        <w:rPr>
          <w:b w:val="false"/>
          <w:bCs w:val="false"/>
          <w:i/>
          <w:iCs/>
          <w:sz w:val="28"/>
          <w:szCs w:val="28"/>
        </w:rPr>
        <w:t>scikit</w:t>
      </w:r>
      <w:r>
        <w:rPr>
          <w:b w:val="false"/>
          <w:bCs w:val="false"/>
          <w:i/>
          <w:iCs/>
          <w:sz w:val="28"/>
          <w:szCs w:val="28"/>
        </w:rPr>
        <w:t>-learn</w:t>
      </w: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Visualization: </w:t>
      </w:r>
      <w:r>
        <w:rPr>
          <w:b w:val="false"/>
          <w:bCs w:val="false"/>
          <w:i/>
          <w:iCs/>
          <w:sz w:val="28"/>
          <w:szCs w:val="28"/>
        </w:rPr>
        <w:t>Matplotlib</w:t>
      </w:r>
      <w:r>
        <w:rPr>
          <w:b w:val="false"/>
          <w:bCs w:val="false"/>
          <w:i/>
          <w:iCs/>
          <w:sz w:val="28"/>
          <w:szCs w:val="28"/>
        </w:rPr>
        <w:t xml:space="preserve">, </w:t>
      </w:r>
      <w:r>
        <w:rPr>
          <w:b w:val="false"/>
          <w:bCs w:val="false"/>
          <w:i/>
          <w:iCs/>
          <w:sz w:val="28"/>
          <w:szCs w:val="28"/>
        </w:rPr>
        <w:t>Seaborn</w:t>
      </w: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Source Code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import </w:t>
      </w:r>
      <w:r>
        <w:rPr>
          <w:i/>
          <w:iCs/>
          <w:sz w:val="28"/>
          <w:szCs w:val="28"/>
        </w:rPr>
        <w:t>tensorflow</w:t>
      </w:r>
      <w:r>
        <w:rPr>
          <w:i/>
          <w:iCs/>
          <w:sz w:val="28"/>
          <w:szCs w:val="28"/>
        </w:rPr>
        <w:t xml:space="preserve"> as </w:t>
      </w:r>
      <w:r>
        <w:rPr>
          <w:i/>
          <w:iCs/>
          <w:sz w:val="28"/>
          <w:szCs w:val="28"/>
        </w:rPr>
        <w:t>tf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from </w:t>
      </w:r>
      <w:r>
        <w:rPr>
          <w:i/>
          <w:iCs/>
          <w:sz w:val="28"/>
          <w:szCs w:val="28"/>
        </w:rPr>
        <w:t>tensorflow</w:t>
      </w:r>
      <w:r>
        <w:rPr>
          <w:i/>
          <w:iCs/>
          <w:sz w:val="28"/>
          <w:szCs w:val="28"/>
        </w:rPr>
        <w:t xml:space="preserve"> import </w:t>
      </w:r>
      <w:r>
        <w:rPr>
          <w:i/>
          <w:iCs/>
          <w:sz w:val="28"/>
          <w:szCs w:val="28"/>
        </w:rPr>
        <w:t>keras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from </w:t>
      </w:r>
      <w:r>
        <w:rPr>
          <w:i/>
          <w:iCs/>
          <w:sz w:val="28"/>
          <w:szCs w:val="28"/>
        </w:rPr>
        <w:t>tensorflow.keras.datasets</w:t>
      </w:r>
      <w:r>
        <w:rPr>
          <w:i/>
          <w:iCs/>
          <w:sz w:val="28"/>
          <w:szCs w:val="28"/>
        </w:rPr>
        <w:t xml:space="preserve"> import </w:t>
      </w:r>
      <w:r>
        <w:rPr>
          <w:i/>
          <w:iCs/>
          <w:sz w:val="28"/>
          <w:szCs w:val="28"/>
        </w:rPr>
        <w:t>mnist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from </w:t>
      </w:r>
      <w:r>
        <w:rPr>
          <w:i/>
          <w:iCs/>
          <w:sz w:val="28"/>
          <w:szCs w:val="28"/>
        </w:rPr>
        <w:t>tensorflow.keras.models</w:t>
      </w:r>
      <w:r>
        <w:rPr>
          <w:i/>
          <w:iCs/>
          <w:sz w:val="28"/>
          <w:szCs w:val="28"/>
        </w:rPr>
        <w:t xml:space="preserve"> import Sequential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from </w:t>
      </w:r>
      <w:r>
        <w:rPr>
          <w:i/>
          <w:iCs/>
          <w:sz w:val="28"/>
          <w:szCs w:val="28"/>
        </w:rPr>
        <w:t>tensorflow.keras.layers</w:t>
      </w:r>
      <w:r>
        <w:rPr>
          <w:i/>
          <w:iCs/>
          <w:sz w:val="28"/>
          <w:szCs w:val="28"/>
        </w:rPr>
        <w:t xml:space="preserve"> import Conv2D, MaxPooling2D, Flatten, Dense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from </w:t>
      </w:r>
      <w:r>
        <w:rPr>
          <w:i/>
          <w:iCs/>
          <w:sz w:val="28"/>
          <w:szCs w:val="28"/>
        </w:rPr>
        <w:t>tensorflow.keras.utils</w:t>
      </w:r>
      <w:r>
        <w:rPr>
          <w:i/>
          <w:iCs/>
          <w:sz w:val="28"/>
          <w:szCs w:val="28"/>
        </w:rPr>
        <w:t xml:space="preserve"> import </w:t>
      </w:r>
      <w:r>
        <w:rPr>
          <w:i/>
          <w:iCs/>
          <w:sz w:val="28"/>
          <w:szCs w:val="28"/>
        </w:rPr>
        <w:t>to_categorical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1. Load and Preprocess the MNIST Dataset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train_images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train_labels</w:t>
      </w:r>
      <w:r>
        <w:rPr>
          <w:i/>
          <w:iCs/>
          <w:sz w:val="28"/>
          <w:szCs w:val="28"/>
        </w:rPr>
        <w:t>), (</w:t>
      </w:r>
      <w:r>
        <w:rPr>
          <w:i/>
          <w:iCs/>
          <w:sz w:val="28"/>
          <w:szCs w:val="28"/>
        </w:rPr>
        <w:t>test_images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test_labels</w:t>
      </w:r>
      <w:r>
        <w:rPr>
          <w:i/>
          <w:iCs/>
          <w:sz w:val="28"/>
          <w:szCs w:val="28"/>
        </w:rPr>
        <w:t xml:space="preserve">) = </w:t>
      </w:r>
      <w:r>
        <w:rPr>
          <w:i/>
          <w:iCs/>
          <w:sz w:val="28"/>
          <w:szCs w:val="28"/>
        </w:rPr>
        <w:t>mnist.load_data</w:t>
      </w:r>
      <w:r>
        <w:rPr>
          <w:i/>
          <w:iCs/>
          <w:sz w:val="28"/>
          <w:szCs w:val="28"/>
        </w:rPr>
        <w:t>()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Normalize pixel values to be between 0 and 1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train_images</w:t>
      </w:r>
      <w:r>
        <w:rPr>
          <w:i/>
          <w:iCs/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train_images.astype</w:t>
      </w:r>
      <w:r>
        <w:rPr>
          <w:i/>
          <w:iCs/>
          <w:sz w:val="28"/>
          <w:szCs w:val="28"/>
        </w:rPr>
        <w:t>('float32') / 255.0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test_images</w:t>
      </w:r>
      <w:r>
        <w:rPr>
          <w:i/>
          <w:iCs/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test_images.astype</w:t>
      </w:r>
      <w:r>
        <w:rPr>
          <w:i/>
          <w:iCs/>
          <w:sz w:val="28"/>
          <w:szCs w:val="28"/>
        </w:rPr>
        <w:t>('float32') / 255.0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Reshape images to (28, 28, 1) because Conv2D expects a 3D tensor (height, width, channels)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train_images</w:t>
      </w:r>
      <w:r>
        <w:rPr>
          <w:i/>
          <w:iCs/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train_images.reshape</w:t>
      </w:r>
      <w:r>
        <w:rPr>
          <w:i/>
          <w:iCs/>
          <w:sz w:val="28"/>
          <w:szCs w:val="28"/>
        </w:rPr>
        <w:t>((60000, 28, 28, 1))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test_images</w:t>
      </w:r>
      <w:r>
        <w:rPr>
          <w:i/>
          <w:iCs/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test_images.reshape</w:t>
      </w:r>
      <w:r>
        <w:rPr>
          <w:i/>
          <w:iCs/>
          <w:sz w:val="28"/>
          <w:szCs w:val="28"/>
        </w:rPr>
        <w:t>((10000, 28, 28, 1))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Convert labels to one-hot encoded vectors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train_labels</w:t>
      </w:r>
      <w:r>
        <w:rPr>
          <w:i/>
          <w:iCs/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to_categorical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train_labels</w:t>
      </w:r>
      <w:r>
        <w:rPr>
          <w:i/>
          <w:iCs/>
          <w:sz w:val="28"/>
          <w:szCs w:val="28"/>
        </w:rPr>
        <w:t>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test_labels</w:t>
      </w:r>
      <w:r>
        <w:rPr>
          <w:i/>
          <w:iCs/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to_categorical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test_labels</w:t>
      </w:r>
      <w:r>
        <w:rPr>
          <w:i/>
          <w:iCs/>
          <w:sz w:val="28"/>
          <w:szCs w:val="28"/>
        </w:rPr>
        <w:t>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2. Define the Convolutional Neural Network (CNN) Model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model = Sequential([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Conv2D(32, (3, 3), activation='</w:t>
      </w:r>
      <w:r>
        <w:rPr>
          <w:i/>
          <w:iCs/>
          <w:sz w:val="28"/>
          <w:szCs w:val="28"/>
        </w:rPr>
        <w:t>relu</w:t>
      </w:r>
      <w:r>
        <w:rPr>
          <w:i/>
          <w:iCs/>
          <w:sz w:val="28"/>
          <w:szCs w:val="28"/>
        </w:rPr>
        <w:t xml:space="preserve">', </w:t>
      </w:r>
      <w:r>
        <w:rPr>
          <w:i/>
          <w:iCs/>
          <w:sz w:val="28"/>
          <w:szCs w:val="28"/>
        </w:rPr>
        <w:t>input_shape</w:t>
      </w:r>
      <w:r>
        <w:rPr>
          <w:i/>
          <w:iCs/>
          <w:sz w:val="28"/>
          <w:szCs w:val="28"/>
        </w:rPr>
        <w:t>=(28, 28, 1)),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MaxPooling2D((2, 2)),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Conv2D(64, (3, 3), activation='</w:t>
      </w:r>
      <w:r>
        <w:rPr>
          <w:i/>
          <w:iCs/>
          <w:sz w:val="28"/>
          <w:szCs w:val="28"/>
        </w:rPr>
        <w:t>relu</w:t>
      </w:r>
      <w:r>
        <w:rPr>
          <w:i/>
          <w:iCs/>
          <w:sz w:val="28"/>
          <w:szCs w:val="28"/>
        </w:rPr>
        <w:t>'),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MaxPooling2D((2, 2)),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Flatten(),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Dense(10, activation='</w:t>
      </w:r>
      <w:r>
        <w:rPr>
          <w:i/>
          <w:iCs/>
          <w:sz w:val="28"/>
          <w:szCs w:val="28"/>
        </w:rPr>
        <w:t>softmax</w:t>
      </w:r>
      <w:r>
        <w:rPr>
          <w:i/>
          <w:iCs/>
          <w:sz w:val="28"/>
          <w:szCs w:val="28"/>
        </w:rPr>
        <w:t>') # 10 output units for the 10 digits (0-9)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])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3. Compile the Model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model.compile</w:t>
      </w:r>
      <w:r>
        <w:rPr>
          <w:i/>
          <w:iCs/>
          <w:sz w:val="28"/>
          <w:szCs w:val="28"/>
        </w:rPr>
        <w:t>(optimizer='</w:t>
      </w:r>
      <w:r>
        <w:rPr>
          <w:i/>
          <w:iCs/>
          <w:sz w:val="28"/>
          <w:szCs w:val="28"/>
        </w:rPr>
        <w:t>adam</w:t>
      </w:r>
      <w:r>
        <w:rPr>
          <w:i/>
          <w:iCs/>
          <w:sz w:val="28"/>
          <w:szCs w:val="28"/>
        </w:rPr>
        <w:t>',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loss='</w:t>
      </w:r>
      <w:r>
        <w:rPr>
          <w:i/>
          <w:iCs/>
          <w:sz w:val="28"/>
          <w:szCs w:val="28"/>
        </w:rPr>
        <w:t>categorical_crossentropy</w:t>
      </w:r>
      <w:r>
        <w:rPr>
          <w:i/>
          <w:iCs/>
          <w:sz w:val="28"/>
          <w:szCs w:val="28"/>
        </w:rPr>
        <w:t>',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metrics=['accuracy'])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4. Train the Model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history = </w:t>
      </w:r>
      <w:r>
        <w:rPr>
          <w:i/>
          <w:iCs/>
          <w:sz w:val="28"/>
          <w:szCs w:val="28"/>
        </w:rPr>
        <w:t>model.fit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train_images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train_labels</w:t>
      </w:r>
      <w:r>
        <w:rPr>
          <w:i/>
          <w:iCs/>
          <w:sz w:val="28"/>
          <w:szCs w:val="28"/>
        </w:rPr>
        <w:t xml:space="preserve">, epochs=5, </w:t>
      </w:r>
      <w:r>
        <w:rPr>
          <w:i/>
          <w:iCs/>
          <w:sz w:val="28"/>
          <w:szCs w:val="28"/>
        </w:rPr>
        <w:t>batch_size</w:t>
      </w:r>
      <w:r>
        <w:rPr>
          <w:i/>
          <w:iCs/>
          <w:sz w:val="28"/>
          <w:szCs w:val="28"/>
        </w:rPr>
        <w:t xml:space="preserve">=64, </w:t>
      </w:r>
      <w:r>
        <w:rPr>
          <w:i/>
          <w:iCs/>
          <w:sz w:val="28"/>
          <w:szCs w:val="28"/>
        </w:rPr>
        <w:t>validation_split</w:t>
      </w:r>
      <w:r>
        <w:rPr>
          <w:i/>
          <w:iCs/>
          <w:sz w:val="28"/>
          <w:szCs w:val="28"/>
        </w:rPr>
        <w:t>=0.2)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5. Evaluate the Model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loss, accuracy = </w:t>
      </w:r>
      <w:r>
        <w:rPr>
          <w:i/>
          <w:iCs/>
          <w:sz w:val="28"/>
          <w:szCs w:val="28"/>
        </w:rPr>
        <w:t>model.evaluate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test_images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test_labels</w:t>
      </w:r>
      <w:r>
        <w:rPr>
          <w:i/>
          <w:iCs/>
          <w:sz w:val="28"/>
          <w:szCs w:val="28"/>
        </w:rPr>
        <w:t>, verbose=0)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print(</w:t>
      </w:r>
      <w:r>
        <w:rPr>
          <w:i/>
          <w:iCs/>
          <w:sz w:val="28"/>
          <w:szCs w:val="28"/>
        </w:rPr>
        <w:t>f"Test</w:t>
      </w:r>
      <w:r>
        <w:rPr>
          <w:i/>
          <w:iCs/>
          <w:sz w:val="28"/>
          <w:szCs w:val="28"/>
        </w:rPr>
        <w:t xml:space="preserve"> loss: {loss:.4f}")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print(</w:t>
      </w:r>
      <w:r>
        <w:rPr>
          <w:i/>
          <w:iCs/>
          <w:sz w:val="28"/>
          <w:szCs w:val="28"/>
        </w:rPr>
        <w:t>f"Test</w:t>
      </w:r>
      <w:r>
        <w:rPr>
          <w:i/>
          <w:iCs/>
          <w:sz w:val="28"/>
          <w:szCs w:val="28"/>
        </w:rPr>
        <w:t xml:space="preserve"> accuracy: {accuracy:.4f}")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6. Make Predictions (Optional)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import </w:t>
      </w:r>
      <w:r>
        <w:rPr>
          <w:i/>
          <w:iCs/>
          <w:sz w:val="28"/>
          <w:szCs w:val="28"/>
        </w:rPr>
        <w:t>numpy</w:t>
      </w:r>
      <w:r>
        <w:rPr>
          <w:i/>
          <w:iCs/>
          <w:sz w:val="28"/>
          <w:szCs w:val="28"/>
        </w:rPr>
        <w:t xml:space="preserve"> as np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predictions = </w:t>
      </w:r>
      <w:r>
        <w:rPr>
          <w:i/>
          <w:iCs/>
          <w:sz w:val="28"/>
          <w:szCs w:val="28"/>
        </w:rPr>
        <w:t>model.predict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test_images</w:t>
      </w:r>
      <w:r>
        <w:rPr>
          <w:i/>
          <w:iCs/>
          <w:sz w:val="28"/>
          <w:szCs w:val="28"/>
        </w:rPr>
        <w:t>[:10])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predicted_labels</w:t>
      </w:r>
      <w:r>
        <w:rPr>
          <w:i/>
          <w:iCs/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np.argmax</w:t>
      </w:r>
      <w:r>
        <w:rPr>
          <w:i/>
          <w:iCs/>
          <w:sz w:val="28"/>
          <w:szCs w:val="28"/>
        </w:rPr>
        <w:t>(predictions, axis=1)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true_labels</w:t>
      </w:r>
      <w:r>
        <w:rPr>
          <w:i/>
          <w:iCs/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np.argmax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test_labels</w:t>
      </w:r>
      <w:r>
        <w:rPr>
          <w:i/>
          <w:iCs/>
          <w:sz w:val="28"/>
          <w:szCs w:val="28"/>
        </w:rPr>
        <w:t>[:10], axis=1)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print("\</w:t>
      </w:r>
      <w:r>
        <w:rPr>
          <w:i/>
          <w:iCs/>
          <w:sz w:val="28"/>
          <w:szCs w:val="28"/>
        </w:rPr>
        <w:t>nFirst</w:t>
      </w:r>
      <w:r>
        <w:rPr>
          <w:i/>
          <w:iCs/>
          <w:sz w:val="28"/>
          <w:szCs w:val="28"/>
        </w:rPr>
        <w:t xml:space="preserve"> 10 Test Images - Predictions vs. True Labels:")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for </w:t>
      </w:r>
      <w:r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 xml:space="preserve"> in range(10):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print(</w:t>
      </w:r>
      <w:r>
        <w:rPr>
          <w:i/>
          <w:iCs/>
          <w:sz w:val="28"/>
          <w:szCs w:val="28"/>
        </w:rPr>
        <w:t>f"Predicted</w:t>
      </w:r>
      <w:r>
        <w:rPr>
          <w:i/>
          <w:iCs/>
          <w:sz w:val="28"/>
          <w:szCs w:val="28"/>
        </w:rPr>
        <w:t>: {</w:t>
      </w:r>
      <w:r>
        <w:rPr>
          <w:i/>
          <w:iCs/>
          <w:sz w:val="28"/>
          <w:szCs w:val="28"/>
        </w:rPr>
        <w:t>predicted_labels</w:t>
      </w:r>
      <w:r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>]}, True: {</w:t>
      </w:r>
      <w:r>
        <w:rPr>
          <w:i/>
          <w:iCs/>
          <w:sz w:val="28"/>
          <w:szCs w:val="28"/>
        </w:rPr>
        <w:t>true_labels</w:t>
      </w:r>
      <w:r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>]}")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You can further explore saving the model, visualizing results,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and integrating it into other AI applications.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Output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Epoch 1/5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750/750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[======================]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10s 13ms/step – loss: 0.1944 – 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accuracy: 0.9412 – </w:t>
      </w:r>
      <w:r>
        <w:rPr>
          <w:i/>
          <w:iCs/>
          <w:sz w:val="28"/>
          <w:szCs w:val="28"/>
        </w:rPr>
        <w:t>val_loss</w:t>
      </w:r>
      <w:r>
        <w:rPr>
          <w:i/>
          <w:iCs/>
          <w:sz w:val="28"/>
          <w:szCs w:val="28"/>
        </w:rPr>
        <w:t>: 0.0643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val_accuracy</w:t>
      </w:r>
      <w:r>
        <w:rPr>
          <w:i/>
          <w:iCs/>
          <w:sz w:val="28"/>
          <w:szCs w:val="28"/>
        </w:rPr>
        <w:t>: 0.9808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Epoch 2/5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750/750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[======================]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9s 12ms/step – loss: 0.0630 – 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accuracy: 0.9808 – </w:t>
      </w:r>
      <w:r>
        <w:rPr>
          <w:i/>
          <w:iCs/>
          <w:sz w:val="28"/>
          <w:szCs w:val="28"/>
        </w:rPr>
        <w:t>val_loss</w:t>
      </w:r>
      <w:r>
        <w:rPr>
          <w:i/>
          <w:iCs/>
          <w:sz w:val="28"/>
          <w:szCs w:val="28"/>
        </w:rPr>
        <w:t>: 0.0500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val_accur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cy</w:t>
      </w:r>
      <w:r>
        <w:rPr>
          <w:i/>
          <w:iCs/>
          <w:sz w:val="28"/>
          <w:szCs w:val="28"/>
        </w:rPr>
        <w:t>: 0.9847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Epoch 3/5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750/750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[======================]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9s 12ms/step – loss: 0.0462 – 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accurancy</w:t>
      </w:r>
      <w:r>
        <w:rPr>
          <w:i/>
          <w:iCs/>
          <w:sz w:val="28"/>
          <w:szCs w:val="28"/>
        </w:rPr>
        <w:t xml:space="preserve">: 0.09856 – </w:t>
      </w:r>
      <w:r>
        <w:rPr>
          <w:i/>
          <w:iCs/>
          <w:sz w:val="28"/>
          <w:szCs w:val="28"/>
        </w:rPr>
        <w:t>val_loss</w:t>
      </w:r>
      <w:r>
        <w:rPr>
          <w:i/>
          <w:iCs/>
          <w:sz w:val="28"/>
          <w:szCs w:val="28"/>
        </w:rPr>
        <w:t>: 0.0415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val_accuracy</w:t>
      </w:r>
      <w:r>
        <w:rPr>
          <w:i/>
          <w:iCs/>
          <w:sz w:val="28"/>
          <w:szCs w:val="28"/>
        </w:rPr>
        <w:t>: 0.9877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Epoch 4/5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750/750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[======================]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9s 12ms/step – loss: 0.0363 – 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accuracy: 0.9888 – </w:t>
      </w:r>
      <w:r>
        <w:rPr>
          <w:i/>
          <w:iCs/>
          <w:sz w:val="28"/>
          <w:szCs w:val="28"/>
        </w:rPr>
        <w:t>val_loss</w:t>
      </w:r>
      <w:r>
        <w:rPr>
          <w:i/>
          <w:iCs/>
          <w:sz w:val="28"/>
          <w:szCs w:val="28"/>
        </w:rPr>
        <w:t>: 0.0384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val_accuracy</w:t>
      </w:r>
      <w:r>
        <w:rPr>
          <w:i/>
          <w:iCs/>
          <w:sz w:val="28"/>
          <w:szCs w:val="28"/>
        </w:rPr>
        <w:t>: 0.9808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Epoch 5/5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750/750</w:t>
      </w: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[======================]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9s 12ms/step – loss: 0.0299 – 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accuracy: 0.9907– </w:t>
      </w:r>
      <w:r>
        <w:rPr>
          <w:i/>
          <w:iCs/>
          <w:sz w:val="28"/>
          <w:szCs w:val="28"/>
        </w:rPr>
        <w:t>val_loss</w:t>
      </w:r>
      <w:r>
        <w:rPr>
          <w:i/>
          <w:iCs/>
          <w:sz w:val="28"/>
          <w:szCs w:val="28"/>
        </w:rPr>
        <w:t>: 0.0365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val_accuracy</w:t>
      </w:r>
      <w:r>
        <w:rPr>
          <w:i/>
          <w:iCs/>
          <w:sz w:val="28"/>
          <w:szCs w:val="28"/>
        </w:rPr>
        <w:t>: 0.9897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Test loss: 0.0336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Test </w:t>
      </w:r>
      <w:r>
        <w:rPr>
          <w:i/>
          <w:iCs/>
          <w:sz w:val="28"/>
          <w:szCs w:val="28"/>
        </w:rPr>
        <w:t>accuracy</w:t>
      </w:r>
      <w:r>
        <w:rPr>
          <w:i/>
          <w:iCs/>
          <w:sz w:val="28"/>
          <w:szCs w:val="28"/>
        </w:rPr>
        <w:t>: 0.9890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First 10 Test Images – Predictions vs True Labels: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>Predicted: 7, True: 7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Predicted: 2, True: 2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Predicted: 1, True: 1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Predicted: 0, True: 0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Predicted: 4, True: 4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Predicted: 1, True: 1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Predicted: 4, True: 4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Predicted: 9, True: 9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Predicted: </w:t>
      </w:r>
      <w:r>
        <w:rPr>
          <w:i/>
          <w:iCs/>
          <w:sz w:val="28"/>
          <w:szCs w:val="28"/>
        </w:rPr>
        <w:t>5</w:t>
      </w:r>
      <w:r>
        <w:rPr>
          <w:i/>
          <w:iCs/>
          <w:sz w:val="28"/>
          <w:szCs w:val="28"/>
        </w:rPr>
        <w:t xml:space="preserve">, True: </w:t>
      </w:r>
      <w:r>
        <w:rPr>
          <w:i/>
          <w:iCs/>
          <w:sz w:val="28"/>
          <w:szCs w:val="28"/>
        </w:rPr>
        <w:t>5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Predicted: 9, True: 9</w:t>
      </w:r>
    </w:p>
    <w:p>
      <w:pPr>
        <w:pStyle w:val="style179"/>
        <w:ind w:left="435" w:firstLine="0"/>
        <w:rPr>
          <w:i/>
          <w:iCs/>
          <w:sz w:val="28"/>
          <w:szCs w:val="28"/>
        </w:rPr>
      </w:pPr>
    </w:p>
    <w:p>
      <w:pPr>
        <w:pStyle w:val="style179"/>
        <w:ind w:left="435" w:firstLine="0"/>
        <w:rPr>
          <w:i/>
          <w:iCs/>
          <w:sz w:val="28"/>
          <w:szCs w:val="28"/>
        </w:rPr>
      </w:pPr>
    </w:p>
    <w:p>
      <w:pPr>
        <w:pStyle w:val="style179"/>
        <w:ind w:left="435" w:firstLine="0"/>
        <w:rPr>
          <w:i/>
          <w:iCs/>
          <w:sz w:val="28"/>
          <w:szCs w:val="28"/>
        </w:rPr>
      </w:pPr>
    </w:p>
    <w:p>
      <w:pPr>
        <w:pStyle w:val="style179"/>
        <w:ind w:left="435" w:firstLine="0"/>
        <w:rPr>
          <w:i/>
          <w:iCs/>
          <w:sz w:val="28"/>
          <w:szCs w:val="28"/>
        </w:rPr>
      </w:pPr>
    </w:p>
    <w:p>
      <w:pPr>
        <w:pStyle w:val="style179"/>
        <w:ind w:left="435" w:firstLine="0"/>
        <w:rPr>
          <w:i/>
          <w:iCs/>
          <w:sz w:val="28"/>
          <w:szCs w:val="28"/>
        </w:rPr>
      </w:pPr>
    </w:p>
    <w:p>
      <w:pPr>
        <w:pStyle w:val="style0"/>
        <w:rPr/>
      </w:pP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ind w:left="270"/>
        <w:rPr>
          <w:b w:val="false"/>
          <w:bCs w:val="false"/>
          <w:i/>
          <w:iCs/>
          <w:sz w:val="28"/>
          <w:szCs w:val="28"/>
        </w:rPr>
      </w:pPr>
    </w:p>
    <w:p>
      <w:pPr>
        <w:pStyle w:val="style1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11.</w:t>
      </w:r>
      <w:r>
        <w:t xml:space="preserve"> </w:t>
      </w:r>
      <w:r>
        <w:rPr>
          <w:color w:val="c00000"/>
          <w:sz w:val="32"/>
          <w:szCs w:val="32"/>
        </w:rPr>
        <w:t>Team Members and Contribution</w:t>
      </w:r>
    </w:p>
    <w:p>
      <w:pPr>
        <w:pStyle w:val="style1"/>
        <w:ind w:left="0" w:right="-270" w:firstLine="0"/>
        <w:rPr>
          <w:color w:val="c00000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144"/>
        <w:gridCol w:w="216"/>
        <w:gridCol w:w="216"/>
      </w:tblGrid>
      <w:tr>
        <w:trPr/>
        <w:tc>
          <w:tcPr>
            <w:tcW w:w="8952" w:type="dxa"/>
            <w:tcBorders/>
            <w:hideMark/>
          </w:tcPr>
          <w:tbl>
            <w:tblPr>
              <w:tblStyle w:val="style154"/>
              <w:tblpPr w:leftFromText="180" w:rightFromText="180" w:topFromText="0" w:bottomFromText="0" w:vertAnchor="page" w:horzAnchor="margin" w:tblpXSpec="left" w:tblpY="61"/>
              <w:tblOverlap w:val="never"/>
              <w:tblW w:w="8725" w:type="dxa"/>
              <w:tblLook w:val="04A0" w:firstRow="1" w:lastRow="0" w:firstColumn="1" w:lastColumn="0" w:noHBand="0" w:noVBand="1"/>
            </w:tblPr>
            <w:tblGrid>
              <w:gridCol w:w="1554"/>
              <w:gridCol w:w="1678"/>
              <w:gridCol w:w="5493"/>
            </w:tblGrid>
            <w:tr>
              <w:trPr/>
              <w:tc>
                <w:tcPr>
                  <w:tcW w:w="1554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678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Role</w:t>
                  </w:r>
                </w:p>
              </w:tc>
              <w:tc>
                <w:tcPr>
                  <w:tcW w:w="5493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Responsibilities</w:t>
                  </w:r>
                </w:p>
              </w:tc>
            </w:tr>
            <w:tr>
              <w:tblPrEx/>
              <w:trPr/>
              <w:tc>
                <w:tcPr>
                  <w:tcW w:w="1554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 xml:space="preserve">Mohammed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Kashif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 .V</w:t>
                  </w:r>
                </w:p>
              </w:tc>
              <w:tc>
                <w:tcPr>
                  <w:tcW w:w="1678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Project Management &amp; Model Building</w:t>
                  </w:r>
                </w:p>
              </w:tc>
              <w:tc>
                <w:tcPr>
                  <w:tcW w:w="5493" w:type="dxa"/>
                  <w:tcBorders/>
                  <w:vAlign w:val="center"/>
                </w:tcPr>
                <w:p>
                  <w:pPr>
                    <w:pStyle w:val="style0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Responsible for overall project planning, designing and implementing the CNN architecture, training models, optimizing performance, and overseeing successful completion of deliverables.</w:t>
                  </w:r>
                </w:p>
              </w:tc>
            </w:tr>
            <w:tr>
              <w:tblPrEx/>
              <w:trPr/>
              <w:tc>
                <w:tcPr>
                  <w:tcW w:w="1554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 xml:space="preserve">Md .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Muzammil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Shareef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 .A</w:t>
                  </w:r>
                </w:p>
              </w:tc>
              <w:tc>
                <w:tcPr>
                  <w:tcW w:w="1678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Data Collection &amp; Preparation</w:t>
                  </w:r>
                </w:p>
              </w:tc>
              <w:tc>
                <w:tcPr>
                  <w:tcW w:w="5493" w:type="dxa"/>
                  <w:tcBorders/>
                  <w:vAlign w:val="center"/>
                </w:tcPr>
                <w:p>
                  <w:pPr>
                    <w:pStyle w:val="style0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Manages dataset acquisition, preprocessing steps including normalization, augmentation, and ensuring clean, formatted data is available for modeling.</w:t>
                  </w:r>
                </w:p>
              </w:tc>
            </w:tr>
            <w:tr>
              <w:tblPrEx/>
              <w:trPr/>
              <w:tc>
                <w:tcPr>
                  <w:tcW w:w="1554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Vignesh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 .S</w:t>
                  </w:r>
                </w:p>
              </w:tc>
              <w:tc>
                <w:tcPr>
                  <w:tcW w:w="1678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EDA &amp; Evaluation</w:t>
                  </w:r>
                </w:p>
              </w:tc>
              <w:tc>
                <w:tcPr>
                  <w:tcW w:w="5493" w:type="dxa"/>
                  <w:tcBorders/>
                  <w:vAlign w:val="center"/>
                </w:tcPr>
                <w:p>
                  <w:pPr>
                    <w:pStyle w:val="style0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Performs extensive exploratory data analysis, visualizations, statistical analysis, model validation, and derives insights from evaluation metrics.</w:t>
                  </w:r>
                </w:p>
              </w:tc>
            </w:tr>
            <w:tr>
              <w:tblPrEx/>
              <w:trPr/>
              <w:tc>
                <w:tcPr>
                  <w:tcW w:w="1554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Santhosh.R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 xml:space="preserve"> and</w:t>
                  </w:r>
                </w:p>
                <w:p>
                  <w:pPr>
                    <w:pStyle w:val="style0"/>
                    <w:jc w:val="center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 xml:space="preserve">Mohammad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Talha.m</w:t>
                  </w:r>
                </w:p>
              </w:tc>
              <w:tc>
                <w:tcPr>
                  <w:tcW w:w="1678" w:type="dxa"/>
                  <w:tcBorders/>
                  <w:vAlign w:val="center"/>
                </w:tcPr>
                <w:p>
                  <w:pPr>
                    <w:pStyle w:val="style0"/>
                    <w:jc w:val="center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Deployment &amp; User Interface</w:t>
                  </w:r>
                </w:p>
              </w:tc>
              <w:tc>
                <w:tcPr>
                  <w:tcW w:w="5493" w:type="dxa"/>
                  <w:tcBorders/>
                  <w:vAlign w:val="center"/>
                </w:tcPr>
                <w:p>
                  <w:pPr>
                    <w:pStyle w:val="style0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Handles saving and serving the trained model through building web-based or application-based user interfaces, and manages local or cloud deployments.</w:t>
                  </w:r>
                </w:p>
              </w:tc>
            </w:tr>
          </w:tbl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>
        <w:tblPrEx/>
        <w:trPr/>
        <w:tc>
          <w:tcPr>
            <w:tcW w:w="8952" w:type="dxa"/>
            <w:tcBorders/>
            <w:hideMark/>
          </w:tcPr>
          <w:p>
            <w:pPr>
              <w:pStyle w:val="style0"/>
              <w:rPr>
                <w:sz w:val="24"/>
              </w:rPr>
            </w:pPr>
          </w:p>
        </w:tc>
        <w:tc>
          <w:tcPr>
            <w:tcW w:w="312" w:type="dxa"/>
            <w:tcBorders/>
            <w:hideMark/>
          </w:tcPr>
          <w:p>
            <w:pPr>
              <w:pStyle w:val="style0"/>
              <w:rPr/>
            </w:pPr>
          </w:p>
        </w:tc>
        <w:tc>
          <w:tcPr>
            <w:tcW w:w="312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8952" w:type="dxa"/>
            <w:tcBorders/>
            <w:hideMark/>
          </w:tcPr>
          <w:p>
            <w:pPr>
              <w:pStyle w:val="style0"/>
              <w:rPr/>
            </w:pPr>
          </w:p>
        </w:tc>
        <w:tc>
          <w:tcPr>
            <w:tcW w:w="312" w:type="dxa"/>
            <w:tcBorders/>
          </w:tcPr>
          <w:p>
            <w:pPr>
              <w:pStyle w:val="style0"/>
              <w:rPr/>
            </w:pPr>
          </w:p>
        </w:tc>
        <w:tc>
          <w:tcPr>
            <w:tcW w:w="312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8952" w:type="dxa"/>
            <w:tcBorders/>
            <w:hideMark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312" w:type="dxa"/>
            <w:tcBorders/>
            <w:hideMark/>
          </w:tcPr>
          <w:p>
            <w:pPr>
              <w:pStyle w:val="style0"/>
              <w:rPr/>
            </w:pPr>
          </w:p>
        </w:tc>
        <w:tc>
          <w:tcPr>
            <w:tcW w:w="312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8952" w:type="dxa"/>
            <w:tcBorders/>
            <w:hideMark/>
          </w:tcPr>
          <w:p>
            <w:pPr>
              <w:pStyle w:val="style0"/>
              <w:rPr/>
            </w:pPr>
          </w:p>
        </w:tc>
        <w:tc>
          <w:tcPr>
            <w:tcW w:w="312" w:type="dxa"/>
            <w:tcBorders/>
            <w:hideMark/>
          </w:tcPr>
          <w:p>
            <w:pPr>
              <w:pStyle w:val="style0"/>
              <w:rPr/>
            </w:pPr>
          </w:p>
        </w:tc>
        <w:tc>
          <w:tcPr>
            <w:tcW w:w="312" w:type="dxa"/>
            <w:tcBorders/>
            <w:hideMark/>
          </w:tcPr>
          <w:p>
            <w:pPr>
              <w:pStyle w:val="style0"/>
              <w:rPr/>
            </w:pPr>
          </w:p>
        </w:tc>
      </w:tr>
    </w:tbl>
    <w:p>
      <w:pPr>
        <w:pStyle w:val="style1"/>
        <w:rPr/>
      </w:pPr>
    </w:p>
    <w:sectPr>
      <w:headerReference w:type="default" r:id="rId3"/>
      <w:pgSz w:w="12240" w:h="15840" w:orient="portrait"/>
      <w:pgMar w:top="1340" w:right="1440" w:bottom="280" w:left="1440" w:header="34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i w:val="false"/>
        <w:sz w:val="20"/>
      </w:rPr>
    </w:pPr>
    <w:r>
      <w:rPr>
        <w:i w:val="false"/>
        <w:noProof/>
        <w:sz w:val="20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707329</wp:posOffset>
          </wp:positionH>
          <wp:positionV relativeFrom="page">
            <wp:posOffset>220597</wp:posOffset>
          </wp:positionV>
          <wp:extent cx="818121" cy="457902"/>
          <wp:effectExtent l="0" t="0" r="0" b="0"/>
          <wp:wrapNone/>
          <wp:docPr id="4097" name="Imag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818121" cy="457902"/>
                  </a:xfrm>
                  <a:prstGeom prst="rect"/>
                </pic:spPr>
              </pic:pic>
            </a:graphicData>
          </a:graphic>
        </wp:anchor>
      </w:drawing>
    </w:r>
    <w:r>
      <w:rPr>
        <w:i w:val="false"/>
        <w:noProof/>
        <w:sz w:val="20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3038475</wp:posOffset>
          </wp:positionH>
          <wp:positionV relativeFrom="page">
            <wp:posOffset>238124</wp:posOffset>
          </wp:positionV>
          <wp:extent cx="1162050" cy="419100"/>
          <wp:effectExtent l="0" t="0" r="0" b="0"/>
          <wp:wrapNone/>
          <wp:docPr id="4098" name="Imag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162050" cy="419100"/>
                  </a:xfrm>
                  <a:prstGeom prst="rect"/>
                </pic:spPr>
              </pic:pic>
            </a:graphicData>
          </a:graphic>
        </wp:anchor>
      </w:drawing>
    </w:r>
    <w:r>
      <w:rPr>
        <w:i w:val="false"/>
        <w:noProof/>
        <w:sz w:val="20"/>
      </w:rPr>
      <w:drawing>
        <wp:anchor distT="0" distB="0" distL="0" distR="0" simplePos="false" relativeHeight="4" behindDoc="true" locked="false" layoutInCell="true" allowOverlap="true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None/>
          <wp:docPr id="4099" name="Image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1819275" cy="37147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4A0828"/>
    <w:lvl w:ilvl="0" w:tplc="D0026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5561A22"/>
    <w:lvl w:ilvl="0" w:tplc="262CE504">
      <w:start w:val="12"/>
      <w:numFmt w:val="bullet"/>
      <w:lvlText w:val="-"/>
      <w:lvlJc w:val="left"/>
      <w:pPr>
        <w:ind w:left="435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F1E088E"/>
    <w:lvl w:ilvl="0" w:tplc="9CD8979C">
      <w:start w:val="1"/>
      <w:numFmt w:val="decimal"/>
      <w:lvlText w:val="%1."/>
      <w:lvlJc w:val="left"/>
      <w:pPr>
        <w:ind w:left="300" w:hanging="300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color w:val="980000"/>
        <w:spacing w:val="0"/>
        <w:w w:val="100"/>
        <w:sz w:val="30"/>
        <w:szCs w:val="30"/>
        <w:lang w:val="en-US" w:bidi="ar-SA" w:eastAsia="en-US"/>
      </w:rPr>
    </w:lvl>
    <w:lvl w:ilvl="1" w:tplc="C84C8CB4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 w:hint="default"/>
        <w:b w:val="false"/>
        <w:bCs w:val="false"/>
        <w:i/>
        <w:iCs/>
        <w:spacing w:val="0"/>
        <w:w w:val="100"/>
        <w:sz w:val="28"/>
        <w:szCs w:val="28"/>
        <w:lang w:val="en-US" w:bidi="ar-SA" w:eastAsia="en-US"/>
      </w:rPr>
    </w:lvl>
    <w:lvl w:ilvl="2" w:tplc="6D829380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 w:hint="default"/>
        <w:b w:val="false"/>
        <w:bCs w:val="false"/>
        <w:i/>
        <w:iCs/>
        <w:spacing w:val="0"/>
        <w:w w:val="100"/>
        <w:sz w:val="28"/>
        <w:szCs w:val="28"/>
        <w:lang w:val="en-US" w:bidi="ar-SA" w:eastAsia="en-US"/>
      </w:rPr>
    </w:lvl>
    <w:lvl w:ilvl="3" w:tplc="22407D00">
      <w:start w:val="1"/>
      <w:numFmt w:val="bullet"/>
      <w:lvlText w:val="•"/>
      <w:lvlJc w:val="left"/>
      <w:pPr>
        <w:ind w:left="2430" w:hanging="360"/>
      </w:pPr>
      <w:rPr>
        <w:rFonts w:hint="default"/>
        <w:lang w:val="en-US" w:bidi="ar-SA" w:eastAsia="en-US"/>
      </w:rPr>
    </w:lvl>
    <w:lvl w:ilvl="4" w:tplc="E5D4B6FA">
      <w:start w:val="1"/>
      <w:numFmt w:val="bullet"/>
      <w:lvlText w:val="•"/>
      <w:lvlJc w:val="left"/>
      <w:pPr>
        <w:ind w:left="3420" w:hanging="360"/>
      </w:pPr>
      <w:rPr>
        <w:rFonts w:hint="default"/>
        <w:lang w:val="en-US" w:bidi="ar-SA" w:eastAsia="en-US"/>
      </w:rPr>
    </w:lvl>
    <w:lvl w:ilvl="5" w:tplc="1BBEAA96">
      <w:start w:val="1"/>
      <w:numFmt w:val="bullet"/>
      <w:lvlText w:val="•"/>
      <w:lvlJc w:val="left"/>
      <w:pPr>
        <w:ind w:left="4410" w:hanging="360"/>
      </w:pPr>
      <w:rPr>
        <w:rFonts w:hint="default"/>
        <w:lang w:val="en-US" w:bidi="ar-SA" w:eastAsia="en-US"/>
      </w:rPr>
    </w:lvl>
    <w:lvl w:ilvl="6" w:tplc="A79C8744">
      <w:start w:val="1"/>
      <w:numFmt w:val="bullet"/>
      <w:lvlText w:val="•"/>
      <w:lvlJc w:val="left"/>
      <w:pPr>
        <w:ind w:left="5400" w:hanging="360"/>
      </w:pPr>
      <w:rPr>
        <w:rFonts w:hint="default"/>
        <w:lang w:val="en-US" w:bidi="ar-SA" w:eastAsia="en-US"/>
      </w:rPr>
    </w:lvl>
    <w:lvl w:ilvl="7" w:tplc="A724BDD2">
      <w:start w:val="1"/>
      <w:numFmt w:val="bullet"/>
      <w:lvlText w:val="•"/>
      <w:lvlJc w:val="left"/>
      <w:pPr>
        <w:ind w:left="6390" w:hanging="360"/>
      </w:pPr>
      <w:rPr>
        <w:rFonts w:hint="default"/>
        <w:lang w:val="en-US" w:bidi="ar-SA" w:eastAsia="en-US"/>
      </w:rPr>
    </w:lvl>
    <w:lvl w:ilvl="8" w:tplc="CE66D524">
      <w:start w:val="1"/>
      <w:numFmt w:val="bullet"/>
      <w:lvlText w:val="•"/>
      <w:lvlJc w:val="left"/>
      <w:pPr>
        <w:ind w:left="7380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300" w:hanging="300"/>
      <w:outlineLvl w:val="0"/>
    </w:pPr>
    <w:rPr>
      <w:b/>
      <w:bCs/>
      <w:sz w:val="30"/>
      <w:szCs w:val="3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i/>
      <w:i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ind w:left="719" w:hanging="35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903</Words>
  <Pages>1</Pages>
  <Characters>6152</Characters>
  <Application>WPS Office</Application>
  <DocSecurity>0</DocSecurity>
  <Paragraphs>285</Paragraphs>
  <ScaleCrop>false</ScaleCrop>
  <LinksUpToDate>false</LinksUpToDate>
  <CharactersWithSpaces>6997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2025-05-09T05:13:00Z</dcterms:created>
  <dc:creator>Administrator</dc:creator>
  <lastModifiedBy>22101320I</lastModifiedBy>
  <lastPrinted>2025-05-08T17:55:00Z</lastPrinted>
  <dcterms:modified xsi:type="dcterms:W3CDTF">2025-05-09T05:29:01Z</dcterms:modified>
  <revision>2</revision>
  <dc:title>Phase-2 for DS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2025-05-08T00:00:00Z</vt:filetime>
  </property>
  <property fmtid="{D5CDD505-2E9C-101B-9397-08002B2CF9AE}" pid="5" name="ICV">
    <vt:lpwstr>fcc904a83b5d4788904328834587b10b</vt:lpwstr>
  </property>
</Properties>
</file>