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TEST DOCUMENT - NOT A REAL CASE FILE</w:t>
      </w:r>
    </w:p>
    <w:p>
      <w:pPr>
        <w:pStyle w:val="Heading2"/>
      </w:pPr>
      <w:r>
        <w:t>Section 1: Fictional Background</w:t>
      </w:r>
    </w:p>
    <w:p>
      <w:r>
        <w:t>This DOCX fixture is synthetic and created only to benchmark Docling's DOCX parsing. It has no relation to any real matter.</w:t>
      </w:r>
    </w:p>
    <w:p>
      <w:pPr>
        <w:pStyle w:val="Heading2"/>
      </w:pPr>
      <w:r>
        <w:t>Section 2: Fictional Findings</w:t>
      </w:r>
    </w:p>
    <w:p>
      <w:r>
        <w:t>Finding A (fictional): placeholder text one.</w:t>
      </w:r>
    </w:p>
    <w:p>
      <w:r>
        <w:t>Finding B (fictional): placeholder text two.</w:t>
      </w:r>
    </w:p>
    <w:p>
      <w:pPr>
        <w:pStyle w:val="Heading2"/>
      </w:pPr>
      <w:r>
        <w:t>Section 3: Fictional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Fictional Value</w:t>
            </w:r>
          </w:p>
        </w:tc>
        <w:tc>
          <w:tcPr>
            <w:tcW w:type="dxa" w:w="2880"/>
          </w:tcPr>
          <w:p>
            <w:r>
              <w:t>Fictional Note</w:t>
            </w:r>
          </w:p>
        </w:tc>
      </w:tr>
      <w:tr>
        <w:tc>
          <w:tcPr>
            <w:tcW w:type="dxa" w:w="2880"/>
          </w:tcPr>
          <w:p>
            <w:r>
              <w:t>Row 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Sample note</w:t>
            </w:r>
          </w:p>
        </w:tc>
      </w:tr>
      <w:tr>
        <w:tc>
          <w:tcPr>
            <w:tcW w:type="dxa" w:w="2880"/>
          </w:tcPr>
          <w:p>
            <w:r>
              <w:t>Row 2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Another note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