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D419E38">
      <w:pPr>
        <w:pBdr/>
        <w:spacing/>
        <w:ind/>
        <w:rPr/>
      </w:pPr>
      <w:r/>
      <w:r/>
    </w:p>
    <w:p w14:paraId="684B35CF">
      <w:pPr>
        <w:pBdr/>
        <w:shd w:val="nil" w:color="auto"/>
        <w:spacing/>
        <w:ind/>
        <w:rPr>
          <w14:ligatures w14:val="none"/>
        </w:rPr>
      </w:pPr>
      <w:r>
        <w:rPr>
          <w14:ligatures w14:val="none"/>
        </w:rPr>
      </w:r>
      <w:r>
        <w:rPr>
          <w14:ligatures w14:val="none"/>
        </w:rPr>
      </w:r>
    </w:p>
    <w:p w14:paraId="0F13FC34">
      <w:pPr>
        <w:pBdr/>
        <w:shd w:val="nil" w:color="auto"/>
        <w:spacing/>
        <w:ind/>
        <w:rPr>
          <w:highlight w:val="none"/>
          <w14:ligatures w14:val="none"/>
        </w:rPr>
      </w:pPr>
      <w:r>
        <w:rPr>
          <w:highlight w:val="none"/>
        </w:rPr>
        <w:t xml:space="preserve">Since the file clean-up has been done by the Lambda function, we need the ETL job to aggregate the TotalAmount by CustomerEmail to identify high-value VIP customers so that I can target them with exclusive loyalty rewards. </w:t>
      </w:r>
      <w:r>
        <w:rPr>
          <w:highlight w:val="none"/>
        </w:rPr>
        <w:t xml:space="preserve">I would also need to know the regional Market Performance by grouping sales by Country to determine which markets generate the highest revenue. </w:t>
      </w:r>
      <w:r>
        <w:rPr>
          <w:highlight w:val="none"/>
        </w:rPr>
      </w:r>
      <w:r>
        <w:rPr>
          <w:highlight w:val="none"/>
          <w14:ligatures w14:val="none"/>
        </w:rPr>
      </w:r>
    </w:p>
    <w:p w14:paraId="41D653C9">
      <w:pPr>
        <w:pBdr/>
        <w:shd w:val="nil" w:color="000000"/>
        <w:spacing/>
        <w:ind/>
        <w:rPr>
          <w:highlight w:val="none"/>
          <w14:ligatures w14:val="none"/>
        </w:rPr>
      </w:pPr>
      <w:r>
        <w:rPr>
          <w:highlight w:val="none"/>
        </w:rPr>
      </w:r>
      <w:r>
        <w:rPr>
          <w:highlight w:val="none"/>
        </w:rPr>
      </w:r>
      <w:r>
        <w:rPr>
          <w:highlight w:val="none"/>
          <w14:ligatures w14:val="none"/>
        </w:rPr>
      </w:r>
    </w:p>
    <w:p w14:paraId="06D8032F">
      <w:pPr>
        <w:pBdr/>
        <w:shd w:val="nil" w:color="000000"/>
        <w:spacing/>
        <w:ind/>
        <w:rPr>
          <w:highlight w:val="none"/>
          <w14:ligatures w14:val="none"/>
        </w:rPr>
      </w:pPr>
      <w:r>
        <w:rPr>
          <w:highlight w:val="none"/>
        </w:rPr>
      </w:r>
      <w:r>
        <w:rPr>
          <w:highlight w:val="none"/>
        </w:rPr>
      </w:r>
      <w:r>
        <w:rPr>
          <w:highlight w:val="none"/>
          <w14:ligatures w14:val="none"/>
        </w:rPr>
      </w:r>
    </w:p>
    <w:p w14:paraId="75EFF370">
      <w:pPr>
        <w:pBdr/>
        <w:shd w:val="nil" w:color="000000"/>
        <w:spacing/>
        <w:ind/>
        <w:rPr>
          <w:highlight w:val="none"/>
          <w14:ligatures w14:val="none"/>
        </w:rPr>
      </w:pPr>
      <w:r>
        <w:rPr>
          <w:highlight w:val="none"/>
        </w:rPr>
        <w:t xml:space="preserve">Issue with SNS during the deployment</w:t>
      </w:r>
      <w:r>
        <w:rPr>
          <w:highlight w:val="none"/>
        </w:rPr>
      </w:r>
      <w:r>
        <w:rPr>
          <w:highlight w:val="none"/>
          <w14:ligatures w14:val="none"/>
        </w:rPr>
      </w:r>
    </w:p>
    <w:p w14:paraId="5396CC7E">
      <w:pPr>
        <w:pBdr/>
        <w:shd w:val="nil" w:color="auto"/>
        <w:spacing/>
        <w:ind/>
        <w:rPr>
          <w14:ligatures w14:val="none"/>
        </w:rPr>
      </w:pPr>
      <w:r>
        <w:t xml:space="preserve">The SNS issue is a CDK limitation — it always recreates the subscription on every </w:t>
      </w:r>
      <w:r>
        <w:rPr>
          <w14:ligatures w14:val="none"/>
        </w:rPr>
      </w:r>
    </w:p>
    <w:p w14:paraId="59C434C0">
      <w:pPr>
        <w:pBdr/>
        <w:shd w:val="nil" w:color="auto"/>
        <w:spacing/>
        <w:ind/>
        <w:rPr>
          <w14:ligatures w14:val="none"/>
        </w:rPr>
      </w:pPr>
      <w:r>
        <w:t xml:space="preserve">cdk deploy</w:t>
      </w:r>
      <w:r>
        <w:rPr>
          <w14:ligatures w14:val="none"/>
        </w:rPr>
      </w:r>
    </w:p>
    <w:p w14:paraId="0732C61A">
      <w:pPr>
        <w:pBdr/>
        <w:shd w:val="nil" w:color="auto"/>
        <w:spacing/>
        <w:ind/>
        <w:rPr>
          <w14:ligatures w14:val="none"/>
        </w:rPr>
      </w:pPr>
      <w:r>
        <w:t xml:space="preserve"> which triggers the unsubscribe/resubscribe loop.</w:t>
      </w:r>
      <w:r>
        <w:rPr>
          <w14:ligatures w14:val="none"/>
        </w:rPr>
      </w:r>
    </w:p>
    <w:p w14:paraId="23FFFBFA">
      <w:pPr>
        <w:pBdr/>
        <w:shd w:val="nil" w:color="auto"/>
        <w:spacing/>
        <w:ind/>
        <w:rPr>
          <w14:ligatures w14:val="none"/>
        </w:rPr>
      </w:pPr>
      <w:r>
        <w:t xml:space="preserve">The fix is already in the code (we removed </w:t>
      </w:r>
      <w:r>
        <w:rPr>
          <w14:ligatures w14:val="none"/>
        </w:rPr>
      </w:r>
    </w:p>
    <w:p w14:paraId="7FF1AEB6">
      <w:pPr>
        <w:pBdr/>
        <w:shd w:val="nil" w:color="auto"/>
        <w:spacing/>
        <w:ind/>
        <w:rPr>
          <w14:ligatures w14:val="none"/>
        </w:rPr>
      </w:pPr>
      <w:r>
        <w:t xml:space="preserve">add_subscription</w:t>
      </w:r>
      <w:r>
        <w:rPr>
          <w14:ligatures w14:val="none"/>
        </w:rPr>
      </w:r>
    </w:p>
    <w:p w14:paraId="3D75B4C2">
      <w:pPr>
        <w:pBdr/>
        <w:shd w:val="nil" w:color="auto"/>
        <w:spacing/>
        <w:ind/>
        <w:rPr>
          <w14:ligatures w14:val="none"/>
        </w:rPr>
      </w:pPr>
      <w:r>
        <w:t xml:space="preserve"> from the stack). So the process going forward when you redeploy is simply:</w:t>
      </w:r>
      <w:r>
        <w:rPr>
          <w14:ligatures w14:val="none"/>
        </w:rPr>
      </w:r>
    </w:p>
    <w:p w14:paraId="7CCCC57C">
      <w:pPr>
        <w:pBdr/>
        <w:shd w:val="nil" w:color="auto"/>
        <w:spacing/>
        <w:ind/>
        <w:rPr>
          <w14:ligatures w14:val="none"/>
        </w:rPr>
      </w:pPr>
      <w:r>
        <w:t xml:space="preserve">After each </w:t>
      </w:r>
      <w:r>
        <w:t xml:space="preserve">cdk deploy</w:t>
      </w:r>
      <w:r>
        <w:t xml:space="preserve">, run this once:</w:t>
      </w:r>
      <w:r>
        <w:rPr>
          <w14:ligatures w14:val="none"/>
        </w:rPr>
      </w:r>
    </w:p>
    <w:p w14:paraId="171EACA2">
      <w:pPr>
        <w:pBdr/>
        <w:shd w:val="nil" w:color="auto"/>
        <w:spacing/>
        <w:ind/>
        <w:rPr>
          <w14:ligatures w14:val="none"/>
        </w:rPr>
      </w:pPr>
      <w:r>
        <w:t xml:space="preserve">aws sns subscribe --topic-arn arn:aws:sns:us-east</w:t>
      </w:r>
      <w:r>
        <w:t xml:space="preserve">-1</w:t>
      </w:r>
      <w:r>
        <w:t xml:space="preserve">:</w:t>
      </w:r>
      <w:r>
        <w:t xml:space="preserve">370314719865</w:t>
      </w:r>
      <w:r>
        <w:t xml:space="preserve">:pipeline-alerts-nak76700 --protocol email --notification-endpoint nak76700.awsproject@outlook.com </w:t>
      </w:r>
      <w:r>
        <w:rPr>
          <w14:ligatures w14:val="none"/>
        </w:rPr>
      </w:r>
    </w:p>
    <w:p w14:paraId="1288025A">
      <w:pPr>
        <w:pBdr/>
        <w:shd w:val="nil" w:color="auto"/>
        <w:spacing/>
        <w:ind/>
        <w:rPr>
          <w14:ligatures w14:val="none"/>
        </w:rPr>
      </w:pPr>
      <w:r>
        <w:t xml:space="preserve">Copy</w:t>
      </w:r>
      <w:r>
        <w:rPr>
          <w14:ligatures w14:val="none"/>
        </w:rPr>
      </w:r>
    </w:p>
    <w:p w14:paraId="211B3849">
      <w:pPr>
        <w:pBdr/>
        <w:shd w:val="nil" w:color="auto"/>
        <w:spacing/>
        <w:ind/>
        <w:rPr>
          <w14:ligatures w14:val="none"/>
        </w:rPr>
      </w:pPr>
      <w:r>
        <w:t xml:space="preserve">Then confirm the email immediately.</w:t>
      </w:r>
      <w:r>
        <w:rPr>
          <w14:ligatures w14:val="none"/>
        </w:rPr>
      </w:r>
    </w:p>
    <w:p w14:paraId="1E99FA5A">
      <w:pPr>
        <w:pBdr/>
        <w:shd w:val="nil" w:color="auto"/>
        <w:spacing/>
        <w:ind/>
        <w:rPr>
          <w14:ligatures w14:val="none"/>
        </w:rPr>
      </w:pPr>
      <w:r>
        <w:t xml:space="preserve">Since the subscription is no longer managed by CDK, it will </w:t>
      </w:r>
      <w:r>
        <w:t xml:space="preserve">only</w:t>
      </w:r>
      <w:r>
        <w:t xml:space="preserve"> get wiped if you run </w:t>
      </w:r>
      <w:r>
        <w:rPr>
          <w14:ligatures w14:val="none"/>
        </w:rPr>
      </w:r>
    </w:p>
    <w:p w14:paraId="371F1A11">
      <w:pPr>
        <w:pBdr/>
        <w:shd w:val="nil" w:color="auto"/>
        <w:spacing/>
        <w:ind/>
        <w:rPr>
          <w14:ligatures w14:val="none"/>
        </w:rPr>
      </w:pPr>
      <w:r>
        <w:t xml:space="preserve">cdk destroy</w:t>
      </w:r>
      <w:r>
        <w:rPr>
          <w14:ligatures w14:val="none"/>
        </w:rPr>
      </w:r>
    </w:p>
    <w:p w14:paraId="5A06E0E7">
      <w:pPr>
        <w:pBdr/>
        <w:shd w:val="nil" w:color="auto"/>
        <w:spacing/>
        <w:ind/>
        <w:rPr>
          <w14:ligatures w14:val="none"/>
        </w:rPr>
      </w:pPr>
      <w:r>
        <w:t xml:space="preserve"> — not on regular deploys. So in practice you only need to do this once per full deployment cycle.</w:t>
      </w:r>
      <w:r>
        <w:rPr>
          <w14:ligatures w14:val="none"/>
        </w:rPr>
      </w:r>
    </w:p>
    <w:p w14:paraId="0DF7D0C1">
      <w:pPr>
        <w:pBdr/>
        <w:shd w:val="nil" w:color="auto"/>
        <w:spacing/>
        <w:ind/>
        <w:rPr>
          <w14:ligatures w14:val="none"/>
        </w:rPr>
      </w:pPr>
      <w:r>
        <w:rPr>
          <w14:ligatures w14:val="none"/>
        </w:rPr>
      </w:r>
      <w:r>
        <w:rPr>
          <w14:ligatures w14:val="none"/>
        </w:rPr>
      </w:r>
    </w:p>
    <w:p w14:paraId="73625E49">
      <w:pPr>
        <w:pBdr/>
        <w:shd w:val="nil" w:color="000000"/>
        <w:spacing/>
        <w:ind/>
        <w:rPr>
          <w:highlight w:val="none"/>
          <w14:ligatures w14:val="none"/>
        </w:rPr>
      </w:pPr>
      <w:r>
        <w:rPr>
          <w:highlight w:val="none"/>
        </w:rPr>
      </w:r>
      <w:r>
        <w:rPr>
          <w:highlight w:val="none"/>
        </w:rPr>
      </w:r>
      <w:r>
        <w:rPr>
          <w:highlight w:val="none"/>
          <w14:ligatures w14:val="none"/>
        </w:rPr>
      </w:r>
    </w:p>
    <w:p w14:paraId="32F49C98">
      <w:pPr>
        <w:pBdr/>
        <w:shd w:val="nil" w:color="000000"/>
        <w:spacing/>
        <w:ind/>
        <w:rPr>
          <w:highlight w:val="none"/>
          <w14:ligatures w14:val="none"/>
        </w:rPr>
      </w:pPr>
      <w:r>
        <w:rPr>
          <w:highlight w:val="none"/>
        </w:rPr>
      </w:r>
      <w:r>
        <w:rPr>
          <w:highlight w:val="none"/>
        </w:rPr>
      </w:r>
      <w:r>
        <w:rPr>
          <w:highlight w:val="none"/>
          <w14:ligatures w14:val="none"/>
        </w:rPr>
      </w:r>
    </w:p>
    <w:p w14:paraId="2F0A14DD">
      <w:pPr>
        <w:pBdr/>
        <w:shd w:val="nil" w:color="000000"/>
        <w:spacing/>
        <w:ind/>
        <w:rPr>
          <w:highlight w:val="none"/>
          <w14:ligatures w14:val="none"/>
        </w:rPr>
      </w:pPr>
      <w:r>
        <w:rPr>
          <w:highlight w:val="none"/>
        </w:rPr>
      </w:r>
      <w:r>
        <w:rPr>
          <w:highlight w:val="none"/>
        </w:rPr>
      </w:r>
      <w:r>
        <w:rPr>
          <w:highlight w:val="none"/>
          <w14:ligatures w14:val="none"/>
        </w:rPr>
      </w:r>
    </w:p>
    <w:p w14:paraId="6559B3F1">
      <w:pPr>
        <w:pBdr/>
        <w:shd w:val="nil" w:color="auto"/>
        <w:spacing/>
        <w:ind/>
        <w:rPr>
          <w:highlight w:val="none"/>
          <w14:ligatures w14:val="none"/>
        </w:rPr>
      </w:pPr>
      <w:r>
        <w:rPr>
          <w:b/>
          <w:bCs/>
          <w:color w:val="0070c0"/>
          <w:sz w:val="24"/>
          <w:szCs w:val="24"/>
          <w:highlight w:val="none"/>
        </w:rPr>
      </w:r>
      <w:r>
        <w:rPr>
          <w:rFonts w:ascii="Arial" w:hAnsi="Arial" w:eastAsia="Arial" w:cs="Arial"/>
          <w:b/>
          <w:bCs/>
          <w:color w:val="0070c0"/>
          <w:sz w:val="24"/>
          <w:szCs w:val="24"/>
        </w:rPr>
        <w:t xml:space="preserve">Serverless Event-Driven Framework for Automated Data Validation and ETL Orchestration</w:t>
      </w:r>
      <w:r>
        <w:rPr>
          <w:highlight w:val="none"/>
        </w:rPr>
      </w:r>
      <w:r>
        <w:rPr>
          <w:highlight w:val="none"/>
          <w14:ligatures w14:val="none"/>
        </w:rPr>
      </w:r>
    </w:p>
    <w:p w14:paraId="569DAF0A">
      <w:pPr>
        <w:pBdr/>
        <w:shd w:val="nil" w:color="auto"/>
        <w:spacing/>
        <w:ind/>
        <w:rPr>
          <w14:ligatures w14:val="none"/>
        </w:rPr>
      </w:pPr>
      <w:r>
        <w:t xml:space="preserve">I have created a new folder called v3-Serverless Event-Driven Framework for Automated Data Validation and ETL Orchestration</w:t>
      </w:r>
      <w:r>
        <w:rPr>
          <w14:ligatures w14:val="none"/>
        </w:rPr>
      </w:r>
    </w:p>
    <w:p w14:paraId="051E814D">
      <w:pPr>
        <w:pBdr/>
        <w:shd w:val="nil" w:color="auto"/>
        <w:spacing/>
        <w:ind/>
        <w:rPr>
          <w14:ligatures w14:val="none"/>
        </w:rPr>
      </w:pPr>
      <w:r>
        <w:t xml:space="preserve">This will be an evolution of the previous project we did.</w:t>
        <w:br/>
        <w:t xml:space="preserve">You will find inside a picture of the new architecture with these following instructions</w:t>
        <w:br/>
        <w:t xml:space="preserve">First when Raw CSV data is uploaded to the raw-file-pipeline S3 bucket, an EventBridge rule will detects the </w:t>
      </w:r>
      <w:r>
        <w:t xml:space="preserve">file upload and triggers the AWS Step Functions workflow to begin orchestration. The metadata of the S3 file should be passed to the step function. Then when the step function start the workflow, it should trigger the Lambda function the preliminary valida</w:t>
      </w:r>
      <w:r>
        <w:t xml:space="preserve">tion on the file. In case of an issue, then a CATCH block is configured to capture execution failures and send alert notifications via Amazon SNS.</w:t>
        <w:br/>
        <w:t xml:space="preserve">Otherwise, if it is successful, then the cleaned filed is stored in the processed-file bucket and an AWS Glue</w:t>
      </w:r>
      <w:r>
        <w:t xml:space="preserve"> Crawler is started to scan the data, infer the schema, and update the Glue Data Catalog.</w:t>
        <w:br/>
        <w:t xml:space="preserve">The AWS Glue Job is initiated to execute the primary Extract, Transform, and Load (ETL) logic by retrieving the data from the processed-file-pipeline S3 bucket.</w:t>
        <w:br/>
        <w:t xml:space="preserve">In th</w:t>
      </w:r>
      <w:r>
        <w:t xml:space="preserve">e end, the transformed data is written to the final-file-pipeline S3 bucket, partitioned by date and converted into the Parquet format.</w:t>
        <w:br/>
        <w:t xml:space="preserve">The end-user (Actor) performs SQL queries on the final dataset using Amazon Athena for analysis and reporting. To this e</w:t>
      </w:r>
      <w:r>
        <w:t xml:space="preserve">nd, once the ETL job has finished it is triggering a Glue crawler to update the update the Glue Data catalog accordingly.</w:t>
      </w:r>
      <w:r>
        <w:rPr>
          <w14:ligatures w14:val="none"/>
        </w:rPr>
      </w:r>
    </w:p>
    <w:p w14:paraId="66106D6B">
      <w:pPr>
        <w:pBdr/>
        <w:shd w:val="nil" w:color="auto"/>
        <w:spacing/>
        <w:ind/>
        <w:rPr>
          <w14:ligatures w14:val="none"/>
        </w:rPr>
      </w:pPr>
      <w:r>
        <w:t xml:space="preserve">What do you think of it and can you do the CDK as in the previous folder with the same set of requirement</w:t>
      </w:r>
      <w:r>
        <w:rPr>
          <w14:ligatures w14:val="none"/>
        </w:rPr>
      </w:r>
    </w:p>
    <w:p w14:paraId="32B970F1">
      <w:pPr>
        <w:pBdr/>
        <w:shd w:val="nil" w:color="auto"/>
        <w:spacing/>
        <w:ind/>
        <w:rPr>
          <w:highlight w:val="none"/>
          <w14:ligatures w14:val="none"/>
        </w:rPr>
      </w:pPr>
      <w:r>
        <w:rPr>
          <w:highlight w:val="none"/>
        </w:rPr>
      </w:r>
      <w:r>
        <w:rPr>
          <w:highlight w:val="none"/>
        </w:rPr>
      </w:r>
      <w:r>
        <w:rPr>
          <w:highlight w:val="none"/>
          <w14:ligatures w14:val="none"/>
        </w:rPr>
      </w:r>
    </w:p>
    <w:p w14:paraId="78687E5F">
      <w:pPr>
        <w:pBdr/>
        <w:shd w:val="nil" w:color="auto"/>
        <w:spacing/>
        <w:ind/>
        <w:rPr>
          <w:highlight w:val="none"/>
          <w14:ligatures w14:val="none"/>
        </w:rPr>
      </w:pPr>
      <w:r>
        <w:rPr>
          <w:highlight w:val="none"/>
        </w:rPr>
      </w:r>
      <w:r>
        <w:rPr>
          <w:highlight w:val="none"/>
        </w:rPr>
      </w:r>
      <w:r>
        <w:rPr>
          <w:highlight w:val="none"/>
          <w14:ligatures w14:val="none"/>
        </w:rPr>
      </w:r>
    </w:p>
    <w:p w14:paraId="6D50364F">
      <w:pPr>
        <w:pBdr/>
        <w:shd w:val="nil" w:color="auto"/>
        <w:spacing/>
        <w:ind/>
        <w:rPr>
          <w14:ligatures w14:val="none"/>
        </w:rPr>
      </w:pPr>
      <w:r>
        <w:t xml:space="preserve">My thoughts on the architecture</w:t>
      </w:r>
      <w:r>
        <w:rPr>
          <w14:ligatures w14:val="none"/>
        </w:rPr>
      </w:r>
    </w:p>
    <w:p w14:paraId="4CBDEAB3">
      <w:pPr>
        <w:pBdr/>
        <w:shd w:val="nil" w:color="auto"/>
        <w:spacing/>
        <w:ind/>
        <w:rPr>
          <w14:ligatures w14:val="none"/>
        </w:rPr>
      </w:pPr>
      <w:r>
        <w:t xml:space="preserve">It's a solid evolution — here's what genuinely improves over v2:</w:t>
      </w:r>
      <w:r>
        <w:rPr>
          <w14:ligatures w14:val="none"/>
        </w:rPr>
      </w:r>
    </w:p>
    <w:p w14:paraId="67ACC28C">
      <w:pPr>
        <w:pBdr/>
        <w:shd w:val="nil" w:color="auto"/>
        <w:spacing/>
        <w:ind/>
        <w:rPr>
          <w14:ligatures w14:val="none"/>
        </w:rPr>
      </w:pPr>
      <w:r>
        <w:t xml:space="preserve">Step Functions as orchestrator </w:t>
      </w:r>
      <w:r>
        <w:t xml:space="preserve">is the right call. In v2, the pipeline steps (Lambda → Crawler → ETL job) were run manually in sequence. Step Functions makes that orchestration explicit, auditable, and automatic with built-in retry/catch logic</w:t>
      </w:r>
      <w:r>
        <w:rPr>
          <w14:ligatures w14:val="none"/>
        </w:rPr>
      </w:r>
    </w:p>
    <w:p w14:paraId="5FE445D7">
      <w:pPr>
        <w:pBdr/>
        <w:shd w:val="nil" w:color="auto"/>
        <w:spacing/>
        <w:ind/>
        <w:rPr>
          <w14:ligatures w14:val="none"/>
        </w:rPr>
      </w:pPr>
      <w:r>
        <w:t xml:space="preserve">EventBridge instead of S3 direct notification </w:t>
      </w:r>
      <w:r>
        <w:t xml:space="preserve">is cleaner — it decouples the trigger from the pipeline, making it easier to add more rules later (e.g. only trigger on </w:t>
      </w:r>
      <w:r>
        <w:rPr>
          <w14:ligatures w14:val="none"/>
        </w:rPr>
      </w:r>
    </w:p>
    <w:p w14:paraId="08F00F09">
      <w:pPr>
        <w:pBdr/>
        <w:shd w:val="nil" w:color="auto"/>
        <w:spacing/>
        <w:ind/>
        <w:rPr>
          <w14:ligatures w14:val="none"/>
        </w:rPr>
      </w:pPr>
      <w:r>
        <w:t xml:space="preserve">.csv</w:t>
      </w:r>
      <w:r>
        <w:rPr>
          <w14:ligatures w14:val="none"/>
        </w:rPr>
      </w:r>
    </w:p>
    <w:p w14:paraId="1F37E490">
      <w:pPr>
        <w:pBdr/>
        <w:shd w:val="nil" w:color="auto"/>
        <w:spacing/>
        <w:ind/>
        <w:rPr>
          <w14:ligatures w14:val="none"/>
        </w:rPr>
      </w:pPr>
      <w:r>
        <w:t xml:space="preserve"> files, or from specific prefixes)</w:t>
      </w:r>
      <w:r>
        <w:rPr>
          <w14:ligatures w14:val="none"/>
        </w:rPr>
      </w:r>
    </w:p>
    <w:p w14:paraId="286AAA7F">
      <w:pPr>
        <w:pBdr/>
        <w:shd w:val="nil" w:color="auto"/>
        <w:spacing/>
        <w:ind/>
        <w:rPr>
          <w14:ligatures w14:val="none"/>
        </w:rPr>
      </w:pPr>
      <w:r>
        <w:t xml:space="preserve">Two Glue Crawlers </w:t>
      </w:r>
      <w:r>
        <w:t xml:space="preserve">(one after Lambda, one after ETL) is the right pattern — the first catalogs the cleaned CSV, the second catalogs the final Parquet output for Athena</w:t>
      </w:r>
      <w:r>
        <w:rPr>
          <w14:ligatures w14:val="none"/>
        </w:rPr>
      </w:r>
    </w:p>
    <w:p w14:paraId="2296952B">
      <w:pPr>
        <w:pBdr/>
        <w:shd w:val="nil" w:color="auto"/>
        <w:spacing/>
        <w:ind/>
        <w:rPr>
          <w14:ligatures w14:val="none"/>
        </w:rPr>
      </w:pPr>
      <w:r>
        <w:t xml:space="preserve">Parquet + date partitioning for the final output </w:t>
      </w:r>
      <w:r>
        <w:t xml:space="preserve">is the correct choice for Athena — Parquet is columnar (faster/cheaper queries) and partitioning by date dramatically reduces the data scanned per query</w:t>
      </w:r>
      <w:r>
        <w:rPr>
          <w14:ligatures w14:val="none"/>
        </w:rPr>
      </w:r>
    </w:p>
    <w:p w14:paraId="26F56258">
      <w:pPr>
        <w:pBdr/>
        <w:shd w:val="nil" w:color="auto"/>
        <w:spacing/>
        <w:ind/>
        <w:rPr>
          <w14:ligatures w14:val="none"/>
        </w:rPr>
      </w:pPr>
      <w:r>
        <w:t xml:space="preserve">Athena instead of QuickSight </w:t>
      </w:r>
      <w:r>
        <w:t xml:space="preserve">as the query layer is more flexible for ad-hoc analysis</w:t>
      </w:r>
      <w:r>
        <w:rPr>
          <w14:ligatures w14:val="none"/>
        </w:rPr>
      </w:r>
    </w:p>
    <w:p w14:paraId="756493E2">
      <w:pPr>
        <w:pBdr/>
        <w:shd w:val="nil" w:color="auto"/>
        <w:spacing/>
        <w:ind/>
        <w:rPr>
          <w14:ligatures w14:val="none"/>
        </w:rPr>
      </w:pPr>
      <w:r>
        <w:t xml:space="preserve">One thing to flag: the CATCH block in Step Functions sends SNS alerts — this replaces the SQS DLQ pattern from v2. I'll keep the DLQ as well since it's useful for storing the raw failed event for manual inspection, while SNS handles the notification.</w:t>
      </w:r>
      <w:r>
        <w:rPr>
          <w14:ligatures w14:val="none"/>
        </w:rPr>
      </w:r>
    </w:p>
    <w:p w14:paraId="0679C264">
      <w:pPr>
        <w:pBdr/>
        <w:shd w:val="nil" w:color="000000"/>
        <w:spacing/>
        <w:ind/>
        <w:rPr>
          <w:highlight w:val="none"/>
          <w14:ligatures w14:val="none"/>
        </w:rPr>
      </w:pPr>
      <w:r>
        <w:rPr>
          <w:highlight w:val="none"/>
        </w:rPr>
      </w:r>
      <w:r>
        <w:rPr>
          <w:highlight w:val="none"/>
        </w:rPr>
      </w:r>
      <w:r>
        <w:rPr>
          <w:highlight w:val="none"/>
          <w14:ligatures w14:val="none"/>
        </w:rPr>
      </w:r>
    </w:p>
    <w:p w14:paraId="5458A76C">
      <w:pPr>
        <w:pBdr/>
        <w:shd w:val="nil" w:color="auto"/>
        <w:spacing/>
        <w:ind/>
        <w:rPr>
          <w:b/>
          <w:bCs/>
          <w:color w:val="0070c0"/>
          <w14:ligatures w14:val="none"/>
        </w:rPr>
      </w:pPr>
      <w:r>
        <w:rPr>
          <w:b/>
          <w:bCs/>
          <w:color w:val="0070c0"/>
        </w:rPr>
        <w:t xml:space="preserve">What changed from v2</w:t>
      </w:r>
      <w:r>
        <w:rPr>
          <w:b/>
          <w:bCs/>
          <w:color w:val="0070c0"/>
        </w:rPr>
      </w:r>
      <w:r>
        <w:rPr>
          <w:b/>
          <w:bCs/>
          <w:color w:val="0070c0"/>
          <w14:ligatures w14:val="none"/>
        </w:rPr>
      </w:r>
    </w:p>
    <w:p w14:paraId="629D3E3B">
      <w:pPr>
        <w:pBdr/>
        <w:shd w:val="nil" w:color="auto"/>
        <w:spacing/>
        <w:ind/>
        <w:rPr>
          <w:b/>
          <w:bCs/>
          <w14:ligatures w14:val="none"/>
        </w:rPr>
      </w:pPr>
      <w:r>
        <w:rPr>
          <w:b/>
          <w:bCs/>
        </w:rPr>
        <w:t xml:space="preserve">New services:</w:t>
      </w:r>
      <w:r>
        <w:rPr>
          <w:b/>
          <w:bCs/>
        </w:rPr>
      </w:r>
      <w:r>
        <w:rPr>
          <w:b/>
          <w:bCs/>
          <w14:ligatures w14:val="none"/>
        </w:rPr>
      </w:r>
    </w:p>
    <w:p w14:paraId="7AD2DF98">
      <w:pPr>
        <w:pStyle w:val="900"/>
        <w:numPr>
          <w:ilvl w:val="0"/>
          <w:numId w:val="5"/>
        </w:numPr>
        <w:pBdr/>
        <w:shd w:val="nil" w:color="auto"/>
        <w:spacing/>
        <w:ind/>
        <w:rPr>
          <w14:ligatures w14:val="none"/>
        </w:rPr>
      </w:pPr>
      <w:r>
        <w:t xml:space="preserve">EventBridge rule — listens for </w:t>
      </w:r>
      <w:r>
        <w:t xml:space="preserve">Object Created </w:t>
      </w:r>
      <w:r>
        <w:t xml:space="preserve">events on the raw bucket (CSV files only via </w:t>
      </w:r>
      <w:r>
        <w:t xml:space="preserve">.csv</w:t>
      </w:r>
      <w:r>
        <w:t xml:space="preserve">suffix filter), triggers Step Functions with the full S3 metadata as input</w:t>
      </w:r>
      <w:r>
        <w:rPr>
          <w14:ligatures w14:val="none"/>
        </w:rPr>
      </w:r>
    </w:p>
    <w:p w14:paraId="0CFD017A">
      <w:pPr>
        <w:pStyle w:val="900"/>
        <w:numPr>
          <w:ilvl w:val="0"/>
          <w:numId w:val="5"/>
        </w:numPr>
        <w:pBdr/>
        <w:shd w:val="nil" w:color="auto"/>
        <w:spacing/>
        <w:ind/>
        <w:rPr>
          <w14:ligatures w14:val="none"/>
        </w:rPr>
      </w:pPr>
      <w:r>
        <w:t xml:space="preserve">Step Functions — orchestrates the entire pipeline end-to-end, replacing the manual CLI commands you had to run in v2</w:t>
      </w:r>
      <w:r>
        <w:rPr>
          <w14:ligatures w14:val="none"/>
        </w:rPr>
      </w:r>
    </w:p>
    <w:p w14:paraId="77F0AB72">
      <w:pPr>
        <w:pBdr/>
        <w:shd w:val="nil" w:color="auto"/>
        <w:spacing/>
        <w:ind/>
        <w:rPr>
          <w14:ligatures w14:val="none"/>
        </w:rPr>
      </w:pPr>
      <w:r>
        <w:t xml:space="preserve">Athena workgroup — pre-configured with KMS-encrypted results landing in a dedicated </w:t>
      </w:r>
      <w:r>
        <w:rPr>
          <w14:ligatures w14:val="none"/>
        </w:rPr>
      </w:r>
    </w:p>
    <w:p w14:paraId="2F6D9F34">
      <w:pPr>
        <w:pBdr/>
        <w:shd w:val="nil" w:color="auto"/>
        <w:spacing/>
        <w:ind/>
        <w:rPr>
          <w14:ligatures w14:val="none"/>
        </w:rPr>
      </w:pPr>
      <w:r>
        <w:t xml:space="preserve">athena-results </w:t>
      </w:r>
      <w:r>
        <w:t xml:space="preserve">bucket, ready to query the final Parquet data</w:t>
      </w:r>
      <w:r>
        <w:rPr>
          <w14:ligatures w14:val="none"/>
        </w:rPr>
      </w:r>
    </w:p>
    <w:p w14:paraId="26F3B686">
      <w:pPr>
        <w:pBdr/>
        <w:shd w:val="nil" w:color="auto"/>
        <w:spacing/>
        <w:ind/>
        <w:rPr>
          <w14:ligatures w14:val="none"/>
        </w:rPr>
      </w:pPr>
      <w:r>
        <w:t xml:space="preserve">Two Glue Crawlers instead of one:</w:t>
      </w:r>
      <w:r>
        <w:rPr>
          <w14:ligatures w14:val="none"/>
        </w:rPr>
      </w:r>
    </w:p>
    <w:p w14:paraId="4B2F8C4E">
      <w:pPr>
        <w:pBdr/>
        <w:shd w:val="nil" w:color="auto"/>
        <w:spacing/>
        <w:ind/>
        <w:rPr>
          <w14:ligatures w14:val="none"/>
        </w:rPr>
      </w:pPr>
      <w:r>
        <w:t xml:space="preserve">pipeline-processed-crawler</w:t>
      </w:r>
      <w:r>
        <w:rPr>
          <w14:ligatures w14:val="none"/>
        </w:rPr>
      </w:r>
    </w:p>
    <w:p w14:paraId="3FA11C33">
      <w:pPr>
        <w:pBdr/>
        <w:shd w:val="nil" w:color="auto"/>
        <w:spacing/>
        <w:ind/>
        <w:rPr>
          <w14:ligatures w14:val="none"/>
        </w:rPr>
      </w:pPr>
      <w:r>
        <w:t xml:space="preserve"> — runs after Lambda, catalogs the cleaned CSV in </w:t>
      </w:r>
      <w:r>
        <w:rPr>
          <w14:ligatures w14:val="none"/>
        </w:rPr>
      </w:r>
    </w:p>
    <w:p w14:paraId="1514278F">
      <w:pPr>
        <w:pBdr/>
        <w:shd w:val="nil" w:color="auto"/>
        <w:spacing/>
        <w:ind/>
        <w:rPr>
          <w14:ligatures w14:val="none"/>
        </w:rPr>
      </w:pPr>
      <w:r>
        <w:t xml:space="preserve">processed/orders/</w:t>
      </w:r>
      <w:r>
        <w:rPr>
          <w14:ligatures w14:val="none"/>
        </w:rPr>
      </w:r>
    </w:p>
    <w:p w14:paraId="0E2ECB49">
      <w:pPr>
        <w:pBdr/>
        <w:shd w:val="nil" w:color="auto"/>
        <w:spacing/>
        <w:ind/>
        <w:rPr>
          <w14:ligatures w14:val="none"/>
        </w:rPr>
      </w:pPr>
      <w:r>
        <w:t xml:space="preserve">pipeline-final-crawler</w:t>
      </w:r>
      <w:r>
        <w:rPr>
          <w14:ligatures w14:val="none"/>
        </w:rPr>
      </w:r>
    </w:p>
    <w:p w14:paraId="23317670">
      <w:pPr>
        <w:pBdr/>
        <w:shd w:val="nil" w:color="auto"/>
        <w:spacing/>
        <w:ind/>
        <w:rPr>
          <w14:ligatures w14:val="none"/>
        </w:rPr>
      </w:pPr>
      <w:r>
        <w:t xml:space="preserve"> — runs after the ETL job, catalogs the Parquet output so Athena can query it immediately</w:t>
      </w:r>
      <w:r>
        <w:rPr>
          <w14:ligatures w14:val="none"/>
        </w:rPr>
      </w:r>
    </w:p>
    <w:p w14:paraId="177D9874">
      <w:pPr>
        <w:pBdr/>
        <w:shd w:val="nil" w:color="auto"/>
        <w:spacing/>
        <w:ind/>
        <w:rPr>
          <w14:ligatures w14:val="none"/>
        </w:rPr>
      </w:pPr>
      <w:r>
        <w:t xml:space="preserve">Step Functions workflow:</w:t>
      </w:r>
      <w:r>
        <w:rPr>
          <w14:ligatures w14:val="none"/>
        </w:rPr>
      </w:r>
    </w:p>
    <w:p w14:paraId="3B1AA21E">
      <w:pPr>
        <w:pBdr/>
        <w:shd w:val="nil" w:color="auto"/>
        <w:spacing/>
        <w:ind/>
        <w:rPr>
          <w14:ligatures w14:val="none"/>
        </w:rPr>
      </w:pPr>
      <w:r>
        <w:t xml:space="preserve">S3 Upload → EventBridge → Step Functions   → Lambda (validate + clean)     ──CATCH──→ SNS alert → FAIL   → Start processed crawler   → Poll until </w:t>
      </w:r>
      <w:r>
        <w:t xml:space="preserve">READY</w:t>
      </w:r>
      <w:r>
        <w:t xml:space="preserve"> (every </w:t>
      </w:r>
      <w:r>
        <w:t xml:space="preserve">15</w:t>
      </w:r>
      <w:r>
        <w:t xml:space="preserve">s)   → Start Glue ETL job   → Poll until </w:t>
      </w:r>
      <w:r>
        <w:t xml:space="preserve">SUCCEEDED</w:t>
      </w:r>
      <w:r>
        <w:t xml:space="preserve"> (every </w:t>
      </w:r>
      <w:r>
        <w:t xml:space="preserve">30</w:t>
      </w:r>
      <w:r>
        <w:t xml:space="preserve">s) ──FAILED──→ SNS alert → FAIL   → Start final crawler   → Poll until </w:t>
      </w:r>
      <w:r>
        <w:t xml:space="preserve">READY</w:t>
      </w:r>
      <w:r>
        <w:t xml:space="preserve"> (every </w:t>
      </w:r>
      <w:r>
        <w:t xml:space="preserve">15</w:t>
      </w:r>
      <w:r>
        <w:t xml:space="preserve">s)   → SUCCEED </w:t>
      </w:r>
      <w:r>
        <w:rPr>
          <w14:ligatures w14:val="none"/>
        </w:rPr>
      </w:r>
    </w:p>
    <w:p w14:paraId="38894029">
      <w:pPr>
        <w:pBdr/>
        <w:shd w:val="nil" w:color="auto"/>
        <w:spacing/>
        <w:ind/>
        <w:rPr>
          <w14:ligatures w14:val="none"/>
        </w:rPr>
      </w:pPr>
      <w:r>
        <w:t xml:space="preserve">Copy</w:t>
      </w:r>
      <w:r>
        <w:rPr>
          <w14:ligatures w14:val="none"/>
        </w:rPr>
      </w:r>
    </w:p>
    <w:p w14:paraId="4AAB4D92">
      <w:pPr>
        <w:pBdr/>
        <w:shd w:val="nil" w:color="auto"/>
        <w:spacing/>
        <w:ind/>
        <w:rPr>
          <w14:ligatures w14:val="none"/>
        </w:rPr>
      </w:pPr>
      <w:r>
        <w:t xml:space="preserve">ETL job — Parquet + partitioning:</w:t>
      </w:r>
      <w:r>
        <w:rPr>
          <w14:ligatures w14:val="none"/>
        </w:rPr>
      </w:r>
    </w:p>
    <w:p w14:paraId="6AB1B131">
      <w:pPr>
        <w:pBdr/>
        <w:shd w:val="nil" w:color="auto"/>
        <w:spacing/>
        <w:ind/>
        <w:rPr>
          <w14:ligatures w14:val="none"/>
        </w:rPr>
      </w:pPr>
      <w:r>
        <w:t xml:space="preserve">Full orders dataset written as Parquet partitioned by </w:t>
      </w:r>
      <w:r>
        <w:rPr>
          <w14:ligatures w14:val="none"/>
        </w:rPr>
      </w:r>
    </w:p>
    <w:p w14:paraId="2708D8A9">
      <w:pPr>
        <w:pBdr/>
        <w:shd w:val="nil" w:color="auto"/>
        <w:spacing/>
        <w:ind/>
        <w:rPr>
          <w14:ligatures w14:val="none"/>
        </w:rPr>
      </w:pPr>
      <w:r>
        <w:t xml:space="preserve">year/month/day</w:t>
      </w:r>
      <w:r>
        <w:rPr>
          <w14:ligatures w14:val="none"/>
        </w:rPr>
      </w:r>
    </w:p>
    <w:p w14:paraId="37478512">
      <w:pPr>
        <w:pBdr/>
        <w:shd w:val="nil" w:color="auto"/>
        <w:spacing/>
        <w:ind/>
        <w:rPr>
          <w14:ligatures w14:val="none"/>
        </w:rPr>
      </w:pPr>
      <w:r>
        <w:t xml:space="preserve"> — Athena only scans the partitions matching your query predicate, dramatically reducing cost</w:t>
      </w:r>
      <w:r>
        <w:rPr>
          <w14:ligatures w14:val="none"/>
        </w:rPr>
      </w:r>
    </w:p>
    <w:p w14:paraId="53261386">
      <w:pPr>
        <w:pBdr/>
        <w:shd w:val="nil" w:color="auto"/>
        <w:spacing/>
        <w:ind/>
        <w:rPr>
          <w14:ligatures w14:val="none"/>
        </w:rPr>
      </w:pPr>
      <w:r>
        <w:t xml:space="preserve">VIP customers and market performance aggregations also written as Parquet</w:t>
      </w:r>
      <w:r>
        <w:rPr>
          <w14:ligatures w14:val="none"/>
        </w:rPr>
      </w:r>
    </w:p>
    <w:p w14:paraId="7351522E">
      <w:pPr>
        <w:pBdr/>
        <w:shd w:val="nil" w:color="auto"/>
        <w:spacing/>
        <w:ind/>
        <w:rPr>
          <w14:ligatures w14:val="none"/>
        </w:rPr>
      </w:pPr>
      <w:r>
        <w:t xml:space="preserve">Deploy steps</w:t>
      </w:r>
      <w:r>
        <w:t xml:space="preserve"> are identical to v2 — just run from the v3 folder, and upload the new ETL script:</w:t>
      </w:r>
      <w:r>
        <w:rPr>
          <w14:ligatures w14:val="none"/>
        </w:rPr>
      </w:r>
    </w:p>
    <w:p w14:paraId="7817A0B0">
      <w:pPr>
        <w:pBdr/>
        <w:shd w:val="nil" w:color="auto"/>
        <w:spacing/>
        <w:ind/>
        <w:rPr>
          <w14:ligatures w14:val="none"/>
        </w:rPr>
      </w:pPr>
      <w:r>
        <w:t xml:space="preserve">cd </w:t>
      </w:r>
      <w:r>
        <w:t xml:space="preserve">"v3-Serverless Event-Driven Framework for Automated Data Validation and ETL Orchestration"</w:t>
      </w:r>
      <w:r>
        <w:t xml:space="preserve"> py -m pip install -r requirements.txt cdk bootstrap cdk deploy aws s3 cp lambda_fn\etl_job.py s3:</w:t>
      </w:r>
      <w:r>
        <w:t xml:space="preserve">//glue-scripts-nak76700/scripts/etl_job.py</w:t>
      </w:r>
      <w:r>
        <w:rPr>
          <w14:ligatures w14:val="none"/>
        </w:rPr>
      </w:r>
    </w:p>
    <w:p w14:paraId="3EC3CC6B">
      <w:pPr>
        <w:pBdr/>
        <w:shd w:val="nil" w:color="auto"/>
        <w:spacing/>
        <w:ind/>
        <w:rPr>
          <w14:ligatures w14:val="none"/>
        </w:rPr>
      </w:pPr>
      <w:r>
        <w:t xml:space="preserve">Copy</w:t>
      </w:r>
      <w:r>
        <w:rPr>
          <w14:ligatures w14:val="none"/>
        </w:rPr>
      </w:r>
    </w:p>
    <w:p w14:paraId="0430D29F">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6A01815A">
      <w:pPr>
        <w:pBdr/>
        <w:shd w:val="nil" w:color="auto"/>
        <w:spacing/>
        <w:ind/>
        <w:rPr>
          <w:highlight w:val="none"/>
          <w14:ligatures w14:val="none"/>
        </w:rPr>
      </w:pPr>
      <w:r>
        <w:rPr>
          <w:highlight w:val="none"/>
        </w:rPr>
        <w:t xml:space="preserve">I have also added a lifecycle in the S3 bucket to move old files to the IA S3 class to reduce the costs...</w:t>
      </w:r>
      <w:r>
        <w:rPr>
          <w:highlight w:val="none"/>
          <w14:ligatures w14:val="none"/>
        </w:rPr>
      </w:r>
    </w:p>
    <w:p w14:paraId="3F24BFF1">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4ABCEA6C">
      <w:pPr>
        <w:pBdr/>
        <w:shd w:val="nil" w:color="000000"/>
        <w:spacing/>
        <w:ind/>
        <w:rPr>
          <w:b/>
          <w:bCs/>
          <w:color w:val="5b9bd5" w:themeColor="accent1"/>
          <w:sz w:val="28"/>
          <w:szCs w:val="28"/>
          <w:highlight w:val="none"/>
          <w14:ligatures w14:val="none"/>
        </w:rPr>
      </w:pPr>
      <w:r>
        <w:rPr>
          <w:b/>
          <w:bCs/>
          <w:color w:val="5b9bd5" w:themeColor="accent1"/>
          <w:sz w:val="28"/>
          <w:szCs w:val="28"/>
          <w:highlight w:val="none"/>
          <w14:ligatures w14:val="none"/>
        </w:rPr>
        <w:t xml:space="preserve">Deployment phase</w:t>
      </w:r>
      <w:r>
        <w:rPr>
          <w:b/>
          <w:bCs/>
          <w:color w:val="5b9bd5" w:themeColor="accent1"/>
          <w:sz w:val="28"/>
          <w:szCs w:val="28"/>
          <w:highlight w:val="none"/>
          <w14:ligatures w14:val="none"/>
        </w:rPr>
      </w:r>
      <w:r>
        <w:rPr>
          <w:b/>
          <w:bCs/>
          <w:color w:val="5b9bd5" w:themeColor="accent1"/>
          <w:sz w:val="28"/>
          <w:szCs w:val="28"/>
          <w:highlight w:val="none"/>
          <w14:ligatures w14:val="none"/>
        </w:rPr>
      </w:r>
    </w:p>
    <w:p w14:paraId="3591CF80">
      <w:pPr>
        <w:pBdr/>
        <w:shd w:val="nil" w:color="000000"/>
        <w:spacing/>
        <w:ind/>
        <w:rPr>
          <w:highlight w:val="none"/>
          <w14:ligatures w14:val="none"/>
        </w:rPr>
      </w:pPr>
      <w:r>
        <w:rPr>
          <w:highlight w:val="none"/>
        </w:rPr>
      </w:r>
      <w:r>
        <w:rPr>
          <w:highlight w:val="none"/>
        </w:rPr>
      </w:r>
      <w:r>
        <w:rPr>
          <w:highlight w:val="none"/>
        </w:rPr>
      </w:r>
    </w:p>
    <w:p w14:paraId="43D55404">
      <w:pPr>
        <w:pBdr/>
        <w:shd w:val="nil" w:color="000000"/>
        <w:spacing/>
        <w:ind/>
        <w:rPr>
          <w:highlight w:val="none"/>
          <w14:ligatures w14:val="none"/>
        </w:rPr>
      </w:pPr>
      <w:r>
        <w:rPr>
          <w:highlight w:val="none"/>
        </w:rPr>
        <w:t xml:space="preserve">I have the deployed the </w:t>
      </w:r>
      <w:r>
        <w:rPr>
          <w:highlight w:val="none"/>
        </w:rPr>
        <w:t xml:space="preserve">infrastructure with cdk deploy after the boostrap. </w:t>
      </w:r>
      <w:r>
        <w:rPr>
          <w:highlight w:val="none"/>
          <w14:ligatures w14:val="none"/>
        </w:rPr>
      </w:r>
    </w:p>
    <w:p w14:paraId="021268CC">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58C25B7E">
      <w:pPr>
        <w:pBdr/>
        <w:shd w:val="nil" w:color="000000"/>
        <w:spacing/>
        <w:ind/>
        <w:rPr>
          <w:highlight w:val="none"/>
          <w14:ligatures w14:val="none"/>
        </w:rPr>
      </w:pPr>
      <w:r>
        <w:rPr>
          <w:b/>
          <w:bCs/>
          <w:color w:val="7030a0"/>
          <w:highlight w:val="none"/>
          <w14:ligatures w14:val="none"/>
        </w:rPr>
        <w:t xml:space="preserve">EventBridge </w:t>
      </w:r>
      <w:r>
        <w:rPr>
          <w:highlight w:val="none"/>
          <w14:ligatures w14:val="none"/>
        </w:rPr>
      </w:r>
    </w:p>
    <w:p w14:paraId="5240A15A">
      <w:pPr>
        <w:pBdr/>
        <w:shd w:val="nil" w:color="000000"/>
        <w:spacing/>
        <w:ind/>
        <w:rPr>
          <w:sz w:val="22"/>
          <w:szCs w:val="22"/>
          <w:highlight w:val="none"/>
          <w14:ligatures w14:val="none"/>
        </w:rPr>
      </w:pPr>
      <w:r>
        <w:rPr>
          <w:sz w:val="22"/>
          <w:szCs w:val="22"/>
          <w:highlight w:val="none"/>
        </w:rPr>
        <w:t xml:space="preserve">A quick look at EventBridge made me realise that we used the default eventbus. Here is the reason why:</w:t>
      </w:r>
      <w:r>
        <w:rPr>
          <w:sz w:val="22"/>
          <w:szCs w:val="22"/>
          <w:highlight w:val="none"/>
          <w14:ligatures w14:val="none"/>
        </w:rPr>
      </w:r>
    </w:p>
    <w:p w14:paraId="3170D06B">
      <w:pPr>
        <w:pBdr/>
        <w:shd w:val="nil"/>
        <w:spacing/>
        <w:ind/>
        <w:rPr>
          <w:sz w:val="22"/>
          <w:szCs w:val="22"/>
          <w14:ligatures w14:val="none"/>
        </w:rPr>
      </w:pPr>
      <w:r>
        <w:rPr>
          <w:sz w:val="22"/>
          <w:szCs w:val="22"/>
        </w:rPr>
        <w:t xml:space="preserve">The reason the default bus was used here is actually </w:t>
      </w:r>
      <w:r>
        <w:rPr>
          <w:sz w:val="22"/>
          <w:szCs w:val="22"/>
        </w:rPr>
        <w:t xml:space="preserve">correct and intentional</w:t>
      </w:r>
      <w:r>
        <w:rPr>
          <w:sz w:val="22"/>
          <w:szCs w:val="22"/>
        </w:rPr>
        <w:t xml:space="preserve"> — it's not a mistake. Here's why:</w:t>
      </w:r>
      <w:r>
        <w:rPr>
          <w:sz w:val="22"/>
          <w:szCs w:val="22"/>
        </w:rPr>
      </w:r>
    </w:p>
    <w:p w14:paraId="5EB34967">
      <w:pPr>
        <w:pBdr/>
        <w:shd w:val="nil"/>
        <w:spacing/>
        <w:ind/>
        <w:rPr>
          <w:sz w:val="22"/>
          <w:szCs w:val="22"/>
          <w14:ligatures w14:val="none"/>
        </w:rPr>
      </w:pPr>
      <w:r>
        <w:rPr>
          <w:sz w:val="22"/>
          <w:szCs w:val="22"/>
        </w:rPr>
        <w:t xml:space="preserve">S3 events (</w:t>
      </w:r>
      <w:r>
        <w:rPr>
          <w:sz w:val="22"/>
          <w:szCs w:val="22"/>
        </w:rPr>
      </w:r>
    </w:p>
    <w:p w14:paraId="59BFD852">
      <w:pPr>
        <w:pBdr/>
        <w:shd w:val="nil"/>
        <w:spacing/>
        <w:ind/>
        <w:rPr>
          <w:sz w:val="22"/>
          <w:szCs w:val="22"/>
          <w14:ligatures w14:val="none"/>
        </w:rPr>
      </w:pPr>
      <w:r>
        <w:rPr>
          <w:sz w:val="22"/>
          <w:szCs w:val="22"/>
        </w:rPr>
        <w:t xml:space="preserve">aws.s3</w:t>
      </w:r>
      <w:r>
        <w:rPr>
          <w:sz w:val="22"/>
          <w:szCs w:val="22"/>
        </w:rPr>
      </w:r>
    </w:p>
    <w:p w14:paraId="59A90D5C">
      <w:pPr>
        <w:pBdr/>
        <w:shd w:val="nil"/>
        <w:spacing/>
        <w:ind/>
        <w:rPr>
          <w:sz w:val="22"/>
          <w:szCs w:val="22"/>
          <w14:ligatures w14:val="none"/>
        </w:rPr>
      </w:pPr>
      <w:r>
        <w:rPr>
          <w:sz w:val="22"/>
          <w:szCs w:val="22"/>
        </w:rPr>
        <w:t xml:space="preserve"> source, </w:t>
      </w:r>
      <w:r>
        <w:rPr>
          <w:sz w:val="22"/>
          <w:szCs w:val="22"/>
        </w:rPr>
      </w:r>
    </w:p>
    <w:p w14:paraId="7ED8BFFD">
      <w:pPr>
        <w:pBdr/>
        <w:shd w:val="nil"/>
        <w:spacing/>
        <w:ind/>
        <w:rPr>
          <w:sz w:val="22"/>
          <w:szCs w:val="22"/>
          <w14:ligatures w14:val="none"/>
        </w:rPr>
      </w:pPr>
      <w:r>
        <w:rPr>
          <w:sz w:val="22"/>
          <w:szCs w:val="22"/>
        </w:rPr>
        <w:t xml:space="preserve">Object Created</w:t>
      </w:r>
      <w:r>
        <w:rPr>
          <w:sz w:val="22"/>
          <w:szCs w:val="22"/>
        </w:rPr>
      </w:r>
    </w:p>
    <w:p w14:paraId="4065ACCE">
      <w:pPr>
        <w:pBdr/>
        <w:shd w:val="nil"/>
        <w:spacing/>
        <w:ind/>
        <w:rPr>
          <w:sz w:val="22"/>
          <w:szCs w:val="22"/>
          <w14:ligatures w14:val="none"/>
        </w:rPr>
      </w:pPr>
      <w:r>
        <w:rPr>
          <w:sz w:val="22"/>
          <w:szCs w:val="22"/>
        </w:rPr>
        <w:t xml:space="preserve"> detail type) are </w:t>
      </w:r>
      <w:r>
        <w:rPr>
          <w:sz w:val="22"/>
          <w:szCs w:val="22"/>
        </w:rPr>
        <w:t xml:space="preserve">AWS service events</w:t>
      </w:r>
      <w:r>
        <w:rPr>
          <w:sz w:val="22"/>
          <w:szCs w:val="22"/>
        </w:rPr>
        <w:t xml:space="preserve">. AWS services publish their events exclusively to the </w:t>
      </w:r>
      <w:r>
        <w:rPr>
          <w:sz w:val="22"/>
          <w:szCs w:val="22"/>
        </w:rPr>
        <w:t xml:space="preserve">default event bus</w:t>
      </w:r>
      <w:r>
        <w:rPr>
          <w:sz w:val="22"/>
          <w:szCs w:val="22"/>
        </w:rPr>
        <w:t xml:space="preserve"> — they cannot publish to a custom bus.</w:t>
      </w:r>
      <w:r>
        <w:rPr>
          <w:sz w:val="22"/>
          <w:szCs w:val="22"/>
        </w:rPr>
      </w:r>
    </w:p>
    <w:p w14:paraId="7EDE0980">
      <w:pPr>
        <w:pBdr/>
        <w:shd w:val="nil"/>
        <w:spacing/>
        <w:ind/>
        <w:rPr>
          <w:sz w:val="22"/>
          <w:szCs w:val="22"/>
          <w14:ligatures w14:val="none"/>
        </w:rPr>
      </w:pPr>
      <w:r>
        <w:rPr>
          <w:sz w:val="22"/>
          <w:szCs w:val="22"/>
        </w:rPr>
        <w:t xml:space="preserve">A dedicated custom bus is only useful when you're routing </w:t>
      </w:r>
      <w:r>
        <w:rPr>
          <w:sz w:val="22"/>
          <w:szCs w:val="22"/>
        </w:rPr>
        <w:t xml:space="preserve">your own application events</w:t>
      </w:r>
      <w:r>
        <w:rPr>
          <w:sz w:val="22"/>
          <w:szCs w:val="22"/>
        </w:rPr>
        <w:t xml:space="preserve"> (e.g., events you publish yourself via </w:t>
      </w:r>
      <w:r>
        <w:rPr>
          <w:sz w:val="22"/>
          <w:szCs w:val="22"/>
        </w:rPr>
      </w:r>
    </w:p>
    <w:p w14:paraId="3EA0B000">
      <w:pPr>
        <w:pBdr/>
        <w:shd w:val="nil"/>
        <w:spacing/>
        <w:ind/>
        <w:rPr>
          <w:sz w:val="22"/>
          <w:szCs w:val="22"/>
          <w14:ligatures w14:val="none"/>
        </w:rPr>
      </w:pPr>
      <w:r>
        <w:rPr>
          <w:sz w:val="22"/>
          <w:szCs w:val="22"/>
        </w:rPr>
        <w:t xml:space="preserve">PutEvents</w:t>
      </w:r>
      <w:r>
        <w:rPr>
          <w:sz w:val="22"/>
          <w:szCs w:val="22"/>
        </w:rPr>
      </w:r>
    </w:p>
    <w:p w14:paraId="6657244C">
      <w:pPr>
        <w:pBdr/>
        <w:shd w:val="nil"/>
        <w:spacing/>
        <w:ind/>
        <w:rPr>
          <w:sz w:val="22"/>
          <w:szCs w:val="22"/>
          <w14:ligatures w14:val="none"/>
        </w:rPr>
      </w:pPr>
      <w:r>
        <w:rPr>
          <w:sz w:val="22"/>
          <w:szCs w:val="22"/>
        </w:rPr>
        <w:t xml:space="preserve">).</w:t>
      </w:r>
      <w:r>
        <w:rPr>
          <w:sz w:val="22"/>
          <w:szCs w:val="22"/>
        </w:rPr>
      </w:r>
    </w:p>
    <w:p w14:paraId="36CA68DC">
      <w:pPr>
        <w:pBdr/>
        <w:shd w:val="nil"/>
        <w:spacing/>
        <w:ind/>
        <w:rPr>
          <w:sz w:val="22"/>
          <w:szCs w:val="22"/>
          <w14:ligatures w14:val="none"/>
        </w:rPr>
      </w:pPr>
      <w:r>
        <w:rPr>
          <w:sz w:val="22"/>
          <w:szCs w:val="22"/>
        </w:rPr>
        <w:t xml:space="preserve">If you had created a custom bus here, the S3 events would never arrive on it, and the rule would never trigger.</w:t>
      </w:r>
      <w:r>
        <w:rPr>
          <w:sz w:val="22"/>
          <w:szCs w:val="22"/>
        </w:rPr>
      </w:r>
    </w:p>
    <w:p w14:paraId="52D3F004">
      <w:pPr>
        <w:pBdr/>
        <w:shd w:val="nil"/>
        <w:spacing/>
        <w:ind/>
        <w:rPr>
          <w:sz w:val="22"/>
          <w:szCs w:val="22"/>
        </w:rPr>
      </w:pPr>
      <w:r>
        <w:rPr>
          <w:sz w:val="22"/>
          <w:szCs w:val="22"/>
        </w:rPr>
        <w:t xml:space="preserve">So the architecture is correct as-is. A dedicated bus would only make sense if you were adding custom appl</w:t>
      </w:r>
      <w:r>
        <w:rPr>
          <w:color w:val="auto"/>
          <w:sz w:val="22"/>
          <w:szCs w:val="22"/>
        </w:rPr>
        <w:t xml:space="preserve">ic</w:t>
      </w:r>
      <w:r>
        <w:rPr>
          <w:rFonts w:ascii="Arial" w:hAnsi="Arial" w:eastAsia="Arial" w:cs="Arial"/>
          <w:color w:val="auto"/>
          <w:sz w:val="22"/>
          <w:szCs w:val="22"/>
        </w:rPr>
        <w:t xml:space="preserve">ation-level events on top of the S3 trigger.</w:t>
      </w:r>
      <w:r>
        <w:rPr>
          <w:sz w:val="22"/>
          <w:szCs w:val="22"/>
        </w:rPr>
      </w:r>
    </w:p>
    <w:p w14:paraId="7F37495F">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5D554240">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60C79885">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558165D0">
      <w:pPr>
        <w:pBdr/>
        <w:shd w:val="nil" w:color="000000"/>
        <w:spacing/>
        <w:ind/>
        <w:rPr>
          <w:highlight w:val="none"/>
          <w14:ligatures w14:val="none"/>
        </w:rPr>
      </w:pPr>
      <w:r>
        <w:rPr>
          <w:highlight w:val="none"/>
          <w14:ligatures w14:val="none"/>
        </w:rPr>
      </w:r>
      <w:r>
        <w:rPr>
          <w:highlight w:val="none"/>
          <w14:ligatures w14:val="none"/>
        </w:rPr>
      </w:r>
      <w:r>
        <w:rPr>
          <w:highlight w:val="none"/>
          <w14:ligatures w14:val="none"/>
        </w:rPr>
      </w:r>
    </w:p>
    <w:p w14:paraId="5C549DAD">
      <w:pPr>
        <w:pBdr/>
        <w:shd w:val="nil" w:color="000000"/>
        <w:spacing/>
        <w:ind/>
        <w:rPr>
          <w:b/>
          <w:bCs/>
          <w:color w:val="5b9bd5" w:themeColor="accent1"/>
          <w:sz w:val="28"/>
          <w:szCs w:val="28"/>
          <w:highlight w:val="none"/>
          <w14:ligatures w14:val="none"/>
        </w:rPr>
      </w:pPr>
      <w:r>
        <w:rPr>
          <w:b/>
          <w:bCs/>
          <w:color w:val="5b9bd5" w:themeColor="accent1"/>
          <w:sz w:val="28"/>
          <w:szCs w:val="28"/>
          <w:highlight w:val="none"/>
        </w:rPr>
        <w:t xml:space="preserve">Athena query</w:t>
      </w:r>
      <w:r>
        <w:rPr>
          <w:b/>
          <w:bCs/>
          <w:color w:val="5b9bd5" w:themeColor="accent1"/>
          <w:sz w:val="28"/>
          <w:szCs w:val="28"/>
          <w:highlight w:val="none"/>
          <w14:ligatures w14:val="none"/>
        </w:rPr>
      </w:r>
    </w:p>
    <w:p w14:paraId="4339D691">
      <w:pPr>
        <w:pBdr/>
        <w:shd w:val="nil" w:color="000000"/>
        <w:spacing/>
        <w:ind/>
        <w:rPr>
          <w:b/>
          <w:bCs/>
          <w:color w:val="5b9bd5" w:themeColor="accent1"/>
          <w:sz w:val="28"/>
          <w:szCs w:val="28"/>
          <w:highlight w:val="none"/>
          <w14:ligatures w14:val="none"/>
        </w:rPr>
      </w:pPr>
      <w:r>
        <w:rPr>
          <w:b/>
          <w:bCs/>
          <w:color w:val="5b9bd5" w:themeColor="accent1"/>
          <w:sz w:val="28"/>
          <w:szCs w:val="28"/>
          <w:highlight w:val="none"/>
          <w14:ligatures w14:val="none"/>
        </w:rPr>
      </w:r>
      <w:r>
        <w:rPr>
          <w:b/>
          <w:bCs/>
          <w:color w:val="5b9bd5" w:themeColor="accent1"/>
          <w:sz w:val="28"/>
          <w:szCs w:val="28"/>
          <w:highlight w:val="none"/>
          <w14:ligatures w14:val="none"/>
        </w:rPr>
      </w:r>
      <w:r>
        <w:rPr>
          <w:b/>
          <w:bCs/>
          <w:color w:val="5b9bd5" w:themeColor="accent1"/>
          <w:sz w:val="28"/>
          <w:szCs w:val="28"/>
          <w:highlight w:val="none"/>
          <w14:ligatures w14:val="none"/>
        </w:rPr>
      </w:r>
    </w:p>
    <w:p w14:paraId="5E7610D6">
      <w:pPr>
        <w:pBdr/>
        <w:shd w:val="nil" w:color="000000"/>
        <w:spacing/>
        <w:ind/>
        <w:rPr>
          <w:b w:val="0"/>
          <w:bCs w:val="0"/>
          <w:color w:val="auto"/>
          <w:sz w:val="28"/>
          <w:szCs w:val="28"/>
          <w:highlight w:val="none"/>
          <w14:ligatures w14:val="none"/>
        </w:rPr>
      </w:pPr>
      <w:r>
        <w:rPr>
          <w:b w:val="0"/>
          <w:bCs w:val="0"/>
          <w:color w:val="auto"/>
          <w:sz w:val="28"/>
          <w:szCs w:val="28"/>
          <w:highlight w:val="none"/>
        </w:rPr>
      </w:r>
      <w:r>
        <w:rPr>
          <w:b/>
          <w:bCs/>
          <w:color w:val="5b9bd5" w:themeColor="accent1"/>
          <w:sz w:val="28"/>
          <w:szCs w:val="28"/>
          <w:highlight w:val="none"/>
        </w:rPr>
      </w:r>
      <w:r>
        <w:rPr>
          <w:b w:val="0"/>
          <w:bCs w:val="0"/>
          <w:color w:val="auto"/>
          <w:sz w:val="28"/>
          <w:szCs w:val="28"/>
          <w:highlight w:val="none"/>
          <w14:ligatures w14: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3A5A8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9E361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D52A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92494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B22DB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E5E9F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2026-03-29T19:53:36Z</dcterms:modified>
</cp:coreProperties>
</file>